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510984" w14:textId="77777777" w:rsidR="0024279E" w:rsidRPr="00017F7D" w:rsidRDefault="0024279E" w:rsidP="00AC29CB">
      <w:pPr>
        <w:spacing w:before="0" w:line="276" w:lineRule="auto"/>
        <w:jc w:val="center"/>
        <w:rPr>
          <w:rFonts w:cs="Tahoma"/>
          <w:b/>
          <w:sz w:val="32"/>
          <w:szCs w:val="32"/>
          <w:lang w:val="el-GR"/>
        </w:rPr>
      </w:pPr>
      <w:r w:rsidRPr="00017F7D">
        <w:rPr>
          <w:rFonts w:cs="Tahoma"/>
          <w:b/>
          <w:sz w:val="32"/>
          <w:szCs w:val="32"/>
          <w:lang w:val="el-GR"/>
        </w:rPr>
        <w:t>Διακήρυξη</w:t>
      </w:r>
    </w:p>
    <w:p w14:paraId="71E6E8AA" w14:textId="11846F93" w:rsidR="0024279E" w:rsidRPr="00017F7D" w:rsidRDefault="00DF02B0" w:rsidP="00AC29CB">
      <w:pPr>
        <w:spacing w:before="0" w:line="276" w:lineRule="auto"/>
        <w:jc w:val="center"/>
        <w:rPr>
          <w:rFonts w:cs="Tahoma"/>
          <w:b/>
          <w:sz w:val="32"/>
          <w:szCs w:val="32"/>
          <w:lang w:val="el-GR"/>
        </w:rPr>
      </w:pPr>
      <w:r w:rsidRPr="00006E0A">
        <w:rPr>
          <w:rFonts w:cs="Tahoma"/>
          <w:b/>
          <w:sz w:val="32"/>
          <w:szCs w:val="32"/>
          <w:lang w:val="el-GR"/>
        </w:rPr>
        <w:t xml:space="preserve">Ηλεκτρονικού </w:t>
      </w:r>
      <w:r w:rsidR="0024279E" w:rsidRPr="00006E0A">
        <w:rPr>
          <w:rFonts w:cs="Tahoma"/>
          <w:b/>
          <w:sz w:val="32"/>
          <w:szCs w:val="32"/>
          <w:lang w:val="el-GR"/>
        </w:rPr>
        <w:t>Ανοικτού</w:t>
      </w:r>
      <w:r w:rsidR="00F51401" w:rsidRPr="00006E0A">
        <w:rPr>
          <w:rFonts w:cs="Tahoma"/>
          <w:b/>
          <w:sz w:val="32"/>
          <w:szCs w:val="32"/>
          <w:lang w:val="el-GR"/>
        </w:rPr>
        <w:t xml:space="preserve"> </w:t>
      </w:r>
      <w:r w:rsidRPr="00006E0A">
        <w:rPr>
          <w:rFonts w:cs="Tahoma"/>
          <w:b/>
          <w:sz w:val="32"/>
          <w:szCs w:val="32"/>
          <w:lang w:val="el-GR"/>
        </w:rPr>
        <w:t>Κ</w:t>
      </w:r>
      <w:r w:rsidR="008B4966" w:rsidRPr="00006E0A">
        <w:rPr>
          <w:rFonts w:cs="Tahoma"/>
          <w:b/>
          <w:sz w:val="32"/>
          <w:szCs w:val="32"/>
          <w:lang w:val="el-GR"/>
        </w:rPr>
        <w:t xml:space="preserve">άτω των </w:t>
      </w:r>
      <w:r w:rsidRPr="00006E0A">
        <w:rPr>
          <w:rFonts w:cs="Tahoma"/>
          <w:b/>
          <w:sz w:val="32"/>
          <w:szCs w:val="32"/>
          <w:lang w:val="el-GR"/>
        </w:rPr>
        <w:t>Ο</w:t>
      </w:r>
      <w:r w:rsidR="008B4966" w:rsidRPr="00006E0A">
        <w:rPr>
          <w:rFonts w:cs="Tahoma"/>
          <w:b/>
          <w:sz w:val="32"/>
          <w:szCs w:val="32"/>
          <w:lang w:val="el-GR"/>
        </w:rPr>
        <w:t xml:space="preserve">ρίων </w:t>
      </w:r>
      <w:r w:rsidR="0024279E" w:rsidRPr="00006E0A">
        <w:rPr>
          <w:rFonts w:cs="Tahoma"/>
          <w:b/>
          <w:sz w:val="32"/>
          <w:szCs w:val="32"/>
          <w:lang w:val="el-GR"/>
        </w:rPr>
        <w:t>Διαγωνισμού</w:t>
      </w:r>
    </w:p>
    <w:p w14:paraId="4278A82F" w14:textId="77777777" w:rsidR="0024279E" w:rsidRPr="00017F7D" w:rsidRDefault="0024279E" w:rsidP="00AC29CB">
      <w:pPr>
        <w:spacing w:before="0" w:line="276" w:lineRule="auto"/>
        <w:jc w:val="center"/>
        <w:rPr>
          <w:rFonts w:cs="Tahoma"/>
          <w:b/>
          <w:sz w:val="32"/>
          <w:szCs w:val="32"/>
          <w:lang w:val="el-GR"/>
        </w:rPr>
      </w:pPr>
      <w:r w:rsidRPr="00006E0A">
        <w:rPr>
          <w:rFonts w:cs="Tahoma"/>
          <w:b/>
          <w:sz w:val="32"/>
          <w:szCs w:val="32"/>
          <w:lang w:val="el-GR"/>
        </w:rPr>
        <w:t>για το Έργο</w:t>
      </w:r>
    </w:p>
    <w:p w14:paraId="5AC5511F" w14:textId="0B91710E" w:rsidR="00E32B39" w:rsidRPr="00017F7D" w:rsidRDefault="00006E0A" w:rsidP="00AC29CB">
      <w:pPr>
        <w:spacing w:before="0" w:line="276" w:lineRule="auto"/>
        <w:jc w:val="center"/>
        <w:rPr>
          <w:rFonts w:cs="Tahoma"/>
          <w:b/>
          <w:sz w:val="32"/>
          <w:szCs w:val="32"/>
          <w:u w:val="single"/>
          <w:lang w:val="el-GR"/>
        </w:rPr>
      </w:pPr>
      <w:r>
        <w:rPr>
          <w:rFonts w:cs="Tahoma"/>
          <w:b/>
          <w:bCs/>
          <w:sz w:val="32"/>
          <w:szCs w:val="32"/>
          <w:u w:val="single"/>
          <w:lang w:val="el-GR"/>
        </w:rPr>
        <w:t>«</w:t>
      </w:r>
      <w:r w:rsidR="001860ED" w:rsidRPr="00006E0A">
        <w:rPr>
          <w:rFonts w:cs="Tahoma"/>
          <w:b/>
          <w:bCs/>
          <w:sz w:val="32"/>
          <w:szCs w:val="32"/>
          <w:u w:val="single"/>
          <w:lang w:val="el-GR"/>
        </w:rPr>
        <w:t>Προμήθεια και εγκατάσταση καλωδίωσης οπτικών ινών (</w:t>
      </w:r>
      <w:r w:rsidR="001860ED" w:rsidRPr="00006E0A">
        <w:rPr>
          <w:rFonts w:cs="Tahoma"/>
          <w:b/>
          <w:bCs/>
          <w:sz w:val="32"/>
          <w:szCs w:val="32"/>
          <w:u w:val="single"/>
          <w:lang w:val="en-US"/>
        </w:rPr>
        <w:t>F</w:t>
      </w:r>
      <w:r w:rsidR="001860ED" w:rsidRPr="00006E0A">
        <w:rPr>
          <w:rFonts w:cs="Tahoma"/>
          <w:b/>
          <w:bCs/>
          <w:sz w:val="32"/>
          <w:szCs w:val="32"/>
          <w:u w:val="single"/>
          <w:lang w:val="el-GR"/>
        </w:rPr>
        <w:t>Τ</w:t>
      </w:r>
      <w:r w:rsidR="001860ED" w:rsidRPr="00006E0A">
        <w:rPr>
          <w:rFonts w:cs="Tahoma"/>
          <w:b/>
          <w:bCs/>
          <w:sz w:val="32"/>
          <w:szCs w:val="32"/>
          <w:u w:val="single"/>
          <w:lang w:val="en-US"/>
        </w:rPr>
        <w:t>TO</w:t>
      </w:r>
      <w:r w:rsidR="001860ED" w:rsidRPr="00006E0A">
        <w:rPr>
          <w:rFonts w:cs="Tahoma"/>
          <w:b/>
          <w:bCs/>
          <w:sz w:val="32"/>
          <w:szCs w:val="32"/>
          <w:u w:val="single"/>
          <w:lang w:val="el-GR"/>
        </w:rPr>
        <w:t xml:space="preserve">) και </w:t>
      </w:r>
      <w:r w:rsidR="001D52F3" w:rsidRPr="00006E0A">
        <w:rPr>
          <w:rFonts w:cs="Tahoma"/>
          <w:b/>
          <w:bCs/>
          <w:sz w:val="32"/>
          <w:szCs w:val="32"/>
          <w:u w:val="single"/>
          <w:lang w:val="el-GR"/>
        </w:rPr>
        <w:t xml:space="preserve">δικτυακού </w:t>
      </w:r>
      <w:r w:rsidR="001860ED" w:rsidRPr="00006E0A">
        <w:rPr>
          <w:rFonts w:cs="Tahoma"/>
          <w:b/>
          <w:bCs/>
          <w:sz w:val="32"/>
          <w:szCs w:val="32"/>
          <w:u w:val="single"/>
          <w:lang w:val="el-GR"/>
        </w:rPr>
        <w:t>εξοπλισμού για την επέκταση χώρων Γραφείων 1ου ορόφου της ΚΤΠ Μ.Α.Ε.</w:t>
      </w:r>
      <w:r>
        <w:rPr>
          <w:rFonts w:cs="Tahoma"/>
          <w:b/>
          <w:bCs/>
          <w:sz w:val="32"/>
          <w:szCs w:val="32"/>
          <w:u w:val="single"/>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24279E" w:rsidRPr="0093379B" w14:paraId="10B76332" w14:textId="77777777" w:rsidTr="004B33ED">
        <w:tc>
          <w:tcPr>
            <w:tcW w:w="3330" w:type="dxa"/>
            <w:shd w:val="clear" w:color="auto" w:fill="auto"/>
            <w:vAlign w:val="center"/>
          </w:tcPr>
          <w:p w14:paraId="1E031D4D" w14:textId="239512B6" w:rsidR="0024279E" w:rsidRPr="00017F7D" w:rsidRDefault="008D7DBD" w:rsidP="00AC29CB">
            <w:pPr>
              <w:autoSpaceDE w:val="0"/>
              <w:autoSpaceDN w:val="0"/>
              <w:adjustRightInd w:val="0"/>
              <w:spacing w:before="0" w:line="276" w:lineRule="auto"/>
              <w:jc w:val="center"/>
              <w:rPr>
                <w:rFonts w:cs="Tahoma"/>
                <w:b/>
                <w:color w:val="000000"/>
                <w:szCs w:val="22"/>
              </w:rPr>
            </w:pPr>
            <w:r w:rsidRPr="00017F7D">
              <w:rPr>
                <w:rFonts w:cs="Tahoma"/>
                <w:b/>
                <w:color w:val="000000"/>
                <w:szCs w:val="22"/>
                <w:lang w:val="el-GR"/>
              </w:rPr>
              <w:t xml:space="preserve">Χρηματοδότηση </w:t>
            </w:r>
            <w:r w:rsidR="0024279E" w:rsidRPr="00017F7D">
              <w:rPr>
                <w:rFonts w:cs="Tahoma"/>
                <w:b/>
                <w:color w:val="000000"/>
                <w:szCs w:val="22"/>
              </w:rPr>
              <w:t>:</w:t>
            </w:r>
          </w:p>
        </w:tc>
        <w:tc>
          <w:tcPr>
            <w:tcW w:w="6298" w:type="dxa"/>
            <w:gridSpan w:val="2"/>
            <w:shd w:val="clear" w:color="auto" w:fill="auto"/>
            <w:vAlign w:val="center"/>
          </w:tcPr>
          <w:p w14:paraId="72C13F27" w14:textId="77777777" w:rsidR="002B1A2E" w:rsidRPr="00017F7D" w:rsidRDefault="002B1A2E" w:rsidP="00AC29CB">
            <w:pPr>
              <w:autoSpaceDE w:val="0"/>
              <w:autoSpaceDN w:val="0"/>
              <w:adjustRightInd w:val="0"/>
              <w:spacing w:before="0" w:line="276" w:lineRule="auto"/>
              <w:rPr>
                <w:rFonts w:cs="Tahoma"/>
                <w:b/>
                <w:bCs/>
                <w:lang w:val="el-GR"/>
              </w:rPr>
            </w:pPr>
            <w:r w:rsidRPr="00017F7D">
              <w:rPr>
                <w:rFonts w:cs="Tahoma"/>
                <w:b/>
                <w:bCs/>
                <w:lang w:val="el-GR"/>
              </w:rPr>
              <w:t>«Έκτακτη χρηματοδότηση της Κοινωνίας της Πληροφορίας Μ.Α.Ε. – Λειτουργικά».</w:t>
            </w:r>
          </w:p>
          <w:p w14:paraId="7887E70A" w14:textId="03973962" w:rsidR="0024279E" w:rsidRPr="00017F7D" w:rsidRDefault="002B1A2E" w:rsidP="00AC29CB">
            <w:pPr>
              <w:autoSpaceDE w:val="0"/>
              <w:autoSpaceDN w:val="0"/>
              <w:adjustRightInd w:val="0"/>
              <w:spacing w:before="0" w:line="276" w:lineRule="auto"/>
              <w:rPr>
                <w:rFonts w:cs="Tahoma"/>
                <w:b/>
                <w:bCs/>
                <w:lang w:val="el-GR"/>
              </w:rPr>
            </w:pPr>
            <w:r w:rsidRPr="00017F7D">
              <w:rPr>
                <w:rFonts w:cs="Tahoma"/>
                <w:b/>
                <w:bCs/>
                <w:lang w:val="el-GR"/>
              </w:rPr>
              <w:t>Α.Λ.Ε. 2310802897 «Επιχορήγηση σε λοιπούς φορείς με νομική προσωπικότητα (νομικά πρόσωπα, ειδικά ταμεία, λογαριασμούς, οργανισμούς κ.ά.) για λειτουργικές δαπάνες γενικά»</w:t>
            </w:r>
          </w:p>
        </w:tc>
      </w:tr>
      <w:tr w:rsidR="0024279E" w:rsidRPr="0093379B" w14:paraId="1BDA0A4C" w14:textId="77777777" w:rsidTr="004B33ED">
        <w:trPr>
          <w:trHeight w:val="1244"/>
        </w:trPr>
        <w:tc>
          <w:tcPr>
            <w:tcW w:w="3330" w:type="dxa"/>
            <w:shd w:val="clear" w:color="auto" w:fill="auto"/>
            <w:vAlign w:val="center"/>
          </w:tcPr>
          <w:p w14:paraId="53561BEB" w14:textId="12CBC396" w:rsidR="0024279E" w:rsidRPr="00017F7D" w:rsidRDefault="002B6EF6" w:rsidP="00AC29CB">
            <w:pPr>
              <w:autoSpaceDE w:val="0"/>
              <w:autoSpaceDN w:val="0"/>
              <w:adjustRightInd w:val="0"/>
              <w:spacing w:before="0" w:line="276" w:lineRule="auto"/>
              <w:jc w:val="center"/>
              <w:rPr>
                <w:rFonts w:cs="Tahoma"/>
                <w:b/>
                <w:color w:val="000000"/>
                <w:szCs w:val="22"/>
              </w:rPr>
            </w:pPr>
            <w:r w:rsidRPr="00017F7D">
              <w:rPr>
                <w:rFonts w:cs="Tahoma"/>
                <w:b/>
                <w:color w:val="000000"/>
                <w:szCs w:val="22"/>
                <w:lang w:val="el-GR"/>
              </w:rPr>
              <w:t xml:space="preserve">Προϋπολογισμός - </w:t>
            </w:r>
            <w:r w:rsidR="00E05F03" w:rsidRPr="00017F7D">
              <w:rPr>
                <w:rFonts w:cs="Tahoma"/>
                <w:b/>
                <w:color w:val="000000"/>
                <w:szCs w:val="22"/>
                <w:lang w:val="el-GR"/>
              </w:rPr>
              <w:t>Εκτιμώμενη αξία σύμβασης</w:t>
            </w:r>
            <w:r w:rsidR="0024279E" w:rsidRPr="00017F7D">
              <w:rPr>
                <w:rFonts w:cs="Tahoma"/>
                <w:b/>
                <w:color w:val="000000"/>
                <w:szCs w:val="22"/>
              </w:rPr>
              <w:t>:</w:t>
            </w:r>
          </w:p>
        </w:tc>
        <w:tc>
          <w:tcPr>
            <w:tcW w:w="6298" w:type="dxa"/>
            <w:gridSpan w:val="2"/>
            <w:shd w:val="clear" w:color="auto" w:fill="auto"/>
            <w:vAlign w:val="center"/>
          </w:tcPr>
          <w:p w14:paraId="2AF53409" w14:textId="2548F10C" w:rsidR="0024279E" w:rsidRPr="00017F7D" w:rsidRDefault="00A768BA" w:rsidP="00AC29CB">
            <w:pPr>
              <w:pStyle w:val="TabletextChar"/>
              <w:spacing w:before="0" w:line="276" w:lineRule="auto"/>
              <w:jc w:val="both"/>
              <w:rPr>
                <w:rFonts w:cs="Tahoma"/>
                <w:b/>
                <w:color w:val="000000"/>
                <w:szCs w:val="22"/>
              </w:rPr>
            </w:pPr>
            <w:r w:rsidRPr="000840FD">
              <w:rPr>
                <w:rFonts w:cs="Tahoma"/>
                <w:b/>
                <w:sz w:val="22"/>
                <w:szCs w:val="22"/>
              </w:rPr>
              <w:t xml:space="preserve">Ο προϋπολογισμός του Έργου – συνολική εκτιμώμενη αξία σύμβασης ανέρχεται στο ποσό των </w:t>
            </w:r>
            <w:r w:rsidR="00331225" w:rsidRPr="000840FD">
              <w:rPr>
                <w:rFonts w:cs="Tahoma"/>
                <w:b/>
                <w:sz w:val="22"/>
                <w:szCs w:val="22"/>
              </w:rPr>
              <w:t>εκατό</w:t>
            </w:r>
            <w:r w:rsidR="00C4621C" w:rsidRPr="000840FD">
              <w:rPr>
                <w:rFonts w:cs="Tahoma"/>
                <w:b/>
                <w:sz w:val="22"/>
                <w:szCs w:val="22"/>
              </w:rPr>
              <w:t xml:space="preserve"> δέκα χιλιάδων ευρώ</w:t>
            </w:r>
            <w:r w:rsidR="003525FF" w:rsidRPr="000840FD">
              <w:rPr>
                <w:rFonts w:cs="Tahoma"/>
                <w:b/>
                <w:sz w:val="22"/>
                <w:szCs w:val="22"/>
              </w:rPr>
              <w:t xml:space="preserve"> </w:t>
            </w:r>
            <w:r w:rsidRPr="000840FD">
              <w:rPr>
                <w:rFonts w:cs="Tahoma"/>
                <w:b/>
                <w:sz w:val="22"/>
                <w:szCs w:val="22"/>
              </w:rPr>
              <w:t>(</w:t>
            </w:r>
            <w:r w:rsidR="00C4621C" w:rsidRPr="00DB2744">
              <w:rPr>
                <w:rFonts w:cs="Tahoma"/>
                <w:b/>
                <w:sz w:val="22"/>
                <w:szCs w:val="22"/>
              </w:rPr>
              <w:t>110.000,00</w:t>
            </w:r>
            <w:r w:rsidRPr="00DB2744">
              <w:rPr>
                <w:rFonts w:cs="Tahoma"/>
                <w:b/>
                <w:sz w:val="22"/>
                <w:szCs w:val="22"/>
              </w:rPr>
              <w:t>€</w:t>
            </w:r>
            <w:r w:rsidRPr="000840FD">
              <w:rPr>
                <w:rFonts w:cs="Tahoma"/>
                <w:b/>
                <w:sz w:val="22"/>
                <w:szCs w:val="22"/>
              </w:rPr>
              <w:t xml:space="preserve">) μη περιλαμβανομένου ΦΠΑ (Προϋπολογισμός με ΦΠΑ: </w:t>
            </w:r>
            <w:r w:rsidR="009B7D8F" w:rsidRPr="00DB2744">
              <w:rPr>
                <w:rFonts w:cs="Tahoma"/>
                <w:b/>
                <w:sz w:val="22"/>
                <w:szCs w:val="22"/>
              </w:rPr>
              <w:t xml:space="preserve"> </w:t>
            </w:r>
            <w:r w:rsidR="00910B4B" w:rsidRPr="00DB2744">
              <w:rPr>
                <w:rFonts w:cs="Tahoma"/>
                <w:b/>
                <w:sz w:val="22"/>
                <w:szCs w:val="22"/>
              </w:rPr>
              <w:t>136.400,00</w:t>
            </w:r>
            <w:r w:rsidR="009B7D8F" w:rsidRPr="00DB2744">
              <w:rPr>
                <w:rFonts w:cs="Tahoma"/>
                <w:b/>
                <w:sz w:val="22"/>
                <w:szCs w:val="22"/>
              </w:rPr>
              <w:t>€</w:t>
            </w:r>
            <w:r w:rsidRPr="000840FD">
              <w:rPr>
                <w:rFonts w:cs="Tahoma"/>
                <w:b/>
                <w:sz w:val="22"/>
                <w:szCs w:val="22"/>
              </w:rPr>
              <w:t xml:space="preserve">,  ΦΠΑ 24% </w:t>
            </w:r>
            <w:r w:rsidR="009B7D8F" w:rsidRPr="00DB2744">
              <w:rPr>
                <w:rFonts w:cs="Tahoma"/>
                <w:b/>
                <w:sz w:val="22"/>
                <w:szCs w:val="22"/>
              </w:rPr>
              <w:t xml:space="preserve"> </w:t>
            </w:r>
            <w:r w:rsidR="00910B4B" w:rsidRPr="00DB2744">
              <w:rPr>
                <w:rFonts w:cs="Tahoma"/>
                <w:b/>
                <w:sz w:val="22"/>
                <w:szCs w:val="22"/>
              </w:rPr>
              <w:t>26.400,00</w:t>
            </w:r>
            <w:r w:rsidR="009B7D8F" w:rsidRPr="00DB2744">
              <w:rPr>
                <w:rFonts w:cs="Tahoma"/>
                <w:b/>
                <w:sz w:val="22"/>
                <w:szCs w:val="22"/>
              </w:rPr>
              <w:t>€</w:t>
            </w:r>
            <w:r w:rsidRPr="000840FD">
              <w:rPr>
                <w:rFonts w:cs="Tahoma"/>
                <w:b/>
                <w:sz w:val="22"/>
                <w:szCs w:val="22"/>
              </w:rPr>
              <w:t xml:space="preserve">) </w:t>
            </w:r>
          </w:p>
        </w:tc>
      </w:tr>
      <w:tr w:rsidR="0024279E" w:rsidRPr="00017F7D" w14:paraId="6B97FC79" w14:textId="77777777" w:rsidTr="004B33ED">
        <w:tc>
          <w:tcPr>
            <w:tcW w:w="3330" w:type="dxa"/>
            <w:shd w:val="clear" w:color="auto" w:fill="auto"/>
            <w:vAlign w:val="center"/>
          </w:tcPr>
          <w:p w14:paraId="16C9D4F6" w14:textId="77777777" w:rsidR="0024279E" w:rsidRPr="00017F7D" w:rsidRDefault="0024279E" w:rsidP="00AC29CB">
            <w:pPr>
              <w:autoSpaceDE w:val="0"/>
              <w:autoSpaceDN w:val="0"/>
              <w:adjustRightInd w:val="0"/>
              <w:spacing w:before="0" w:line="276" w:lineRule="auto"/>
              <w:jc w:val="center"/>
              <w:rPr>
                <w:rFonts w:cs="Tahoma"/>
                <w:b/>
                <w:color w:val="000000"/>
                <w:szCs w:val="22"/>
                <w:highlight w:val="cyan"/>
              </w:rPr>
            </w:pPr>
            <w:r w:rsidRPr="00017F7D">
              <w:rPr>
                <w:rFonts w:cs="Tahoma"/>
                <w:b/>
                <w:color w:val="000000"/>
                <w:szCs w:val="22"/>
                <w:lang w:val="en-US"/>
              </w:rPr>
              <w:t>CPV</w:t>
            </w:r>
            <w:r w:rsidRPr="00017F7D">
              <w:rPr>
                <w:rFonts w:cs="Tahoma"/>
                <w:b/>
                <w:color w:val="000000"/>
                <w:szCs w:val="22"/>
              </w:rPr>
              <w:t>:</w:t>
            </w:r>
          </w:p>
        </w:tc>
        <w:tc>
          <w:tcPr>
            <w:tcW w:w="6298" w:type="dxa"/>
            <w:gridSpan w:val="2"/>
            <w:shd w:val="clear" w:color="auto" w:fill="auto"/>
            <w:vAlign w:val="center"/>
          </w:tcPr>
          <w:p w14:paraId="66507D0F" w14:textId="13B0B387" w:rsidR="008A319D" w:rsidRPr="00017F7D" w:rsidRDefault="008A319D" w:rsidP="00AC29CB">
            <w:pPr>
              <w:spacing w:line="276" w:lineRule="auto"/>
              <w:ind w:left="1513" w:hanging="1513"/>
              <w:jc w:val="left"/>
              <w:rPr>
                <w:rFonts w:cs="Tahoma"/>
                <w:b/>
                <w:bCs/>
                <w:lang w:val="el-GR"/>
              </w:rPr>
            </w:pPr>
            <w:r w:rsidRPr="00017F7D">
              <w:rPr>
                <w:rFonts w:cs="Tahoma"/>
                <w:b/>
                <w:bCs/>
                <w:lang w:val="el-GR"/>
              </w:rPr>
              <w:t>51000000-9</w:t>
            </w:r>
            <w:r w:rsidRPr="00017F7D">
              <w:rPr>
                <w:rFonts w:cs="Tahoma"/>
                <w:b/>
                <w:bCs/>
                <w:lang w:val="el-GR"/>
              </w:rPr>
              <w:tab/>
            </w:r>
            <w:r w:rsidRPr="00225E26">
              <w:rPr>
                <w:rFonts w:cs="Tahoma"/>
                <w:lang w:val="el-GR"/>
              </w:rPr>
              <w:t>Υπηρεσίες εγκατάστασης (εκτός από υπηρεσίες εγκατάστασης λογισμικού)</w:t>
            </w:r>
          </w:p>
          <w:p w14:paraId="38DAA787" w14:textId="77777777" w:rsidR="008A319D" w:rsidRPr="00017F7D" w:rsidRDefault="008A319D" w:rsidP="00AC29CB">
            <w:pPr>
              <w:spacing w:line="276" w:lineRule="auto"/>
              <w:jc w:val="left"/>
              <w:rPr>
                <w:rFonts w:cs="Tahoma"/>
                <w:b/>
                <w:bCs/>
                <w:lang w:val="el-GR"/>
              </w:rPr>
            </w:pPr>
            <w:r w:rsidRPr="00017F7D">
              <w:rPr>
                <w:rFonts w:cs="Tahoma"/>
                <w:b/>
                <w:bCs/>
                <w:lang w:val="el-GR"/>
              </w:rPr>
              <w:t>32562300-3</w:t>
            </w:r>
            <w:r w:rsidRPr="00017F7D">
              <w:rPr>
                <w:rFonts w:cs="Tahoma"/>
                <w:b/>
                <w:bCs/>
                <w:lang w:val="el-GR"/>
              </w:rPr>
              <w:tab/>
            </w:r>
            <w:r w:rsidRPr="00DB2744">
              <w:rPr>
                <w:rFonts w:cs="Tahoma"/>
                <w:lang w:val="el-GR"/>
              </w:rPr>
              <w:t>Καλώδια οπτικών ινών για μετάδοση</w:t>
            </w:r>
            <w:r w:rsidRPr="00017F7D">
              <w:rPr>
                <w:rFonts w:cs="Tahoma"/>
                <w:b/>
                <w:bCs/>
                <w:lang w:val="el-GR"/>
              </w:rPr>
              <w:t xml:space="preserve"> </w:t>
            </w:r>
            <w:r w:rsidRPr="00DB2744">
              <w:rPr>
                <w:rFonts w:cs="Tahoma"/>
                <w:lang w:val="el-GR"/>
              </w:rPr>
              <w:t>δεδομένων</w:t>
            </w:r>
          </w:p>
          <w:p w14:paraId="3759C248" w14:textId="77777777" w:rsidR="008A319D" w:rsidRPr="00017F7D" w:rsidRDefault="008A319D" w:rsidP="00AC29CB">
            <w:pPr>
              <w:spacing w:line="276" w:lineRule="auto"/>
              <w:jc w:val="left"/>
              <w:rPr>
                <w:rFonts w:cs="Tahoma"/>
                <w:b/>
                <w:bCs/>
                <w:lang w:val="el-GR"/>
              </w:rPr>
            </w:pPr>
            <w:r w:rsidRPr="00017F7D">
              <w:rPr>
                <w:rFonts w:cs="Tahoma"/>
                <w:b/>
                <w:bCs/>
                <w:lang w:val="el-GR"/>
              </w:rPr>
              <w:t>32420000-3</w:t>
            </w:r>
            <w:r w:rsidRPr="00017F7D">
              <w:rPr>
                <w:rFonts w:cs="Tahoma"/>
                <w:b/>
                <w:bCs/>
                <w:lang w:val="el-GR"/>
              </w:rPr>
              <w:tab/>
            </w:r>
            <w:r w:rsidRPr="00DB2744">
              <w:rPr>
                <w:rFonts w:cs="Tahoma"/>
                <w:lang w:val="el-GR"/>
              </w:rPr>
              <w:t>Εξοπλισμός δικτύου</w:t>
            </w:r>
          </w:p>
          <w:p w14:paraId="57FBA28E" w14:textId="5E135EC4" w:rsidR="00F107E9" w:rsidRPr="00DB2744" w:rsidRDefault="008A319D" w:rsidP="00AC29CB">
            <w:pPr>
              <w:spacing w:line="276" w:lineRule="auto"/>
              <w:jc w:val="left"/>
              <w:rPr>
                <w:rFonts w:cs="Tahoma"/>
                <w:b/>
                <w:bCs/>
                <w:lang w:val="el-GR"/>
              </w:rPr>
            </w:pPr>
            <w:r w:rsidRPr="00017F7D">
              <w:rPr>
                <w:rFonts w:cs="Tahoma"/>
                <w:b/>
                <w:bCs/>
                <w:lang w:val="el-GR"/>
              </w:rPr>
              <w:t>32421000-0</w:t>
            </w:r>
            <w:r w:rsidRPr="00017F7D">
              <w:rPr>
                <w:rFonts w:cs="Tahoma"/>
                <w:b/>
                <w:bCs/>
                <w:lang w:val="el-GR"/>
              </w:rPr>
              <w:tab/>
            </w:r>
            <w:r w:rsidRPr="00DB2744">
              <w:rPr>
                <w:rFonts w:cs="Tahoma"/>
                <w:lang w:val="el-GR"/>
              </w:rPr>
              <w:t>Καλωδίωση δικτύου</w:t>
            </w:r>
          </w:p>
        </w:tc>
      </w:tr>
      <w:tr w:rsidR="00FD4E77" w:rsidRPr="0093379B" w14:paraId="3195AF92" w14:textId="77777777" w:rsidTr="004B33ED">
        <w:tc>
          <w:tcPr>
            <w:tcW w:w="3330" w:type="dxa"/>
            <w:shd w:val="clear" w:color="auto" w:fill="auto"/>
            <w:vAlign w:val="center"/>
          </w:tcPr>
          <w:p w14:paraId="40BD9476" w14:textId="77777777" w:rsidR="00FD4E77" w:rsidRPr="00017F7D" w:rsidRDefault="00FD4E77" w:rsidP="00AC29CB">
            <w:pPr>
              <w:autoSpaceDE w:val="0"/>
              <w:autoSpaceDN w:val="0"/>
              <w:adjustRightInd w:val="0"/>
              <w:spacing w:before="0" w:line="276" w:lineRule="auto"/>
              <w:jc w:val="center"/>
              <w:rPr>
                <w:rFonts w:cs="Tahoma"/>
                <w:b/>
                <w:color w:val="000000"/>
                <w:szCs w:val="22"/>
              </w:rPr>
            </w:pPr>
            <w:r w:rsidRPr="00017F7D">
              <w:rPr>
                <w:rFonts w:cs="Tahoma"/>
                <w:b/>
                <w:color w:val="000000"/>
                <w:szCs w:val="22"/>
              </w:rPr>
              <w:t>Κριτήριο Ανάθεσης:</w:t>
            </w:r>
          </w:p>
        </w:tc>
        <w:tc>
          <w:tcPr>
            <w:tcW w:w="6298" w:type="dxa"/>
            <w:gridSpan w:val="2"/>
            <w:shd w:val="clear" w:color="auto" w:fill="auto"/>
            <w:vAlign w:val="center"/>
          </w:tcPr>
          <w:p w14:paraId="43F538ED" w14:textId="3C24B170" w:rsidR="00FD4E77" w:rsidRPr="003676A6" w:rsidRDefault="00CD1AB2" w:rsidP="00AC29CB">
            <w:pPr>
              <w:spacing w:line="276" w:lineRule="auto"/>
              <w:rPr>
                <w:rFonts w:cs="Tahoma"/>
                <w:bCs/>
                <w:color w:val="000000"/>
                <w:szCs w:val="22"/>
                <w:lang w:val="el-GR"/>
              </w:rPr>
            </w:pPr>
            <w:r w:rsidRPr="003676A6">
              <w:rPr>
                <w:rFonts w:cs="Tahoma"/>
                <w:bCs/>
                <w:color w:val="000000"/>
                <w:szCs w:val="22"/>
                <w:lang w:val="en-US"/>
              </w:rPr>
              <w:t>H</w:t>
            </w:r>
            <w:r w:rsidR="004C23C6" w:rsidRPr="003676A6">
              <w:rPr>
                <w:rFonts w:cs="Tahoma"/>
                <w:bCs/>
                <w:color w:val="000000"/>
                <w:szCs w:val="22"/>
                <w:lang w:val="el-GR"/>
              </w:rPr>
              <w:t xml:space="preserve"> πλέον συμφέρουσα από οικονομική άποψη προσφορά βάσει τιμής</w:t>
            </w:r>
            <w:r w:rsidR="00D531CA" w:rsidRPr="003676A6">
              <w:rPr>
                <w:rFonts w:cs="Tahoma"/>
                <w:bCs/>
                <w:color w:val="000000"/>
                <w:szCs w:val="22"/>
                <w:lang w:val="el-GR"/>
              </w:rPr>
              <w:t>.</w:t>
            </w:r>
          </w:p>
        </w:tc>
      </w:tr>
      <w:tr w:rsidR="00FD4E77" w:rsidRPr="00017F7D" w:rsidDel="005977E7" w14:paraId="60B6A80D" w14:textId="77777777" w:rsidTr="00AB50C8">
        <w:tc>
          <w:tcPr>
            <w:tcW w:w="3330" w:type="dxa"/>
            <w:shd w:val="clear" w:color="auto" w:fill="auto"/>
            <w:vAlign w:val="center"/>
          </w:tcPr>
          <w:p w14:paraId="567D34DA" w14:textId="77777777" w:rsidR="00FD4E77" w:rsidRPr="00017F7D" w:rsidRDefault="00FD4E77" w:rsidP="00AC29CB">
            <w:pPr>
              <w:autoSpaceDE w:val="0"/>
              <w:autoSpaceDN w:val="0"/>
              <w:adjustRightInd w:val="0"/>
              <w:spacing w:before="0" w:line="276" w:lineRule="auto"/>
              <w:jc w:val="center"/>
              <w:rPr>
                <w:rFonts w:cs="Tahoma"/>
                <w:b/>
                <w:color w:val="000000"/>
                <w:szCs w:val="22"/>
              </w:rPr>
            </w:pPr>
            <w:r w:rsidRPr="00017F7D">
              <w:rPr>
                <w:rFonts w:cs="Tahoma"/>
                <w:b/>
                <w:color w:val="000000"/>
                <w:szCs w:val="22"/>
              </w:rPr>
              <w:t>Ημερομηνία Διενέργειας:</w:t>
            </w:r>
          </w:p>
        </w:tc>
        <w:tc>
          <w:tcPr>
            <w:tcW w:w="6298" w:type="dxa"/>
            <w:gridSpan w:val="2"/>
            <w:shd w:val="clear" w:color="auto" w:fill="auto"/>
            <w:vAlign w:val="center"/>
          </w:tcPr>
          <w:p w14:paraId="1C616D9C" w14:textId="33563C3F" w:rsidR="00FD4E77" w:rsidRPr="00017F7D" w:rsidDel="005977E7" w:rsidRDefault="00980CF2" w:rsidP="00AC29CB">
            <w:pPr>
              <w:autoSpaceDE w:val="0"/>
              <w:autoSpaceDN w:val="0"/>
              <w:adjustRightInd w:val="0"/>
              <w:spacing w:before="0" w:line="276" w:lineRule="auto"/>
              <w:jc w:val="left"/>
              <w:rPr>
                <w:rFonts w:cs="Tahoma"/>
                <w:b/>
                <w:color w:val="000000"/>
                <w:szCs w:val="22"/>
                <w:lang w:val="el-GR"/>
              </w:rPr>
            </w:pPr>
            <w:r w:rsidRPr="00980CF2">
              <w:rPr>
                <w:rFonts w:cs="Tahoma"/>
                <w:b/>
                <w:color w:val="000000"/>
                <w:szCs w:val="22"/>
                <w:lang w:val="el-GR"/>
              </w:rPr>
              <w:t>04</w:t>
            </w:r>
            <w:r w:rsidR="00017846" w:rsidRPr="00980CF2">
              <w:rPr>
                <w:rFonts w:cs="Tahoma"/>
                <w:b/>
                <w:color w:val="000000"/>
                <w:szCs w:val="22"/>
                <w:lang w:val="el-GR"/>
              </w:rPr>
              <w:t>-</w:t>
            </w:r>
            <w:r w:rsidRPr="00980CF2">
              <w:rPr>
                <w:rFonts w:cs="Tahoma"/>
                <w:b/>
                <w:color w:val="000000"/>
                <w:szCs w:val="22"/>
                <w:lang w:val="el-GR"/>
              </w:rPr>
              <w:t>07</w:t>
            </w:r>
            <w:r w:rsidR="00017846" w:rsidRPr="00980CF2">
              <w:rPr>
                <w:rFonts w:cs="Tahoma"/>
                <w:b/>
                <w:color w:val="000000"/>
                <w:szCs w:val="22"/>
                <w:lang w:val="el-GR"/>
              </w:rPr>
              <w:t>-2023</w:t>
            </w:r>
          </w:p>
        </w:tc>
      </w:tr>
      <w:tr w:rsidR="00FD4E77" w:rsidRPr="00017F7D" w:rsidDel="005977E7" w14:paraId="0F10FF8F" w14:textId="77777777" w:rsidTr="00AB50C8">
        <w:tc>
          <w:tcPr>
            <w:tcW w:w="7332" w:type="dxa"/>
            <w:gridSpan w:val="2"/>
            <w:shd w:val="clear" w:color="auto" w:fill="auto"/>
            <w:vAlign w:val="center"/>
          </w:tcPr>
          <w:p w14:paraId="5A59E545" w14:textId="77777777" w:rsidR="00FD4E77" w:rsidRPr="00017F7D" w:rsidRDefault="00FD4E77" w:rsidP="00AC29CB">
            <w:pPr>
              <w:autoSpaceDE w:val="0"/>
              <w:autoSpaceDN w:val="0"/>
              <w:adjustRightInd w:val="0"/>
              <w:spacing w:before="0" w:line="276" w:lineRule="auto"/>
              <w:jc w:val="right"/>
              <w:rPr>
                <w:rFonts w:cs="Tahoma"/>
                <w:b/>
                <w:color w:val="000000"/>
                <w:szCs w:val="22"/>
                <w:highlight w:val="yellow"/>
              </w:rPr>
            </w:pPr>
            <w:r w:rsidRPr="00017F7D">
              <w:rPr>
                <w:rFonts w:cs="Tahoma"/>
                <w:b/>
                <w:color w:val="000000"/>
                <w:szCs w:val="22"/>
              </w:rPr>
              <w:t>Ημερομηνία Ανάρτησης στο ΚΗΜΔΗΣ</w:t>
            </w:r>
          </w:p>
        </w:tc>
        <w:tc>
          <w:tcPr>
            <w:tcW w:w="2296" w:type="dxa"/>
            <w:shd w:val="clear" w:color="auto" w:fill="FFFFFF" w:themeFill="background1"/>
            <w:vAlign w:val="center"/>
          </w:tcPr>
          <w:p w14:paraId="45BD6D25" w14:textId="386373B4" w:rsidR="00FD4E77" w:rsidRPr="00017F7D" w:rsidDel="005977E7" w:rsidRDefault="00980CF2" w:rsidP="00AC29CB">
            <w:pPr>
              <w:autoSpaceDE w:val="0"/>
              <w:autoSpaceDN w:val="0"/>
              <w:adjustRightInd w:val="0"/>
              <w:spacing w:before="0" w:line="276" w:lineRule="auto"/>
              <w:jc w:val="left"/>
              <w:rPr>
                <w:rFonts w:cs="Tahoma"/>
                <w:b/>
                <w:color w:val="000000"/>
                <w:szCs w:val="22"/>
                <w:highlight w:val="yellow"/>
                <w:lang w:val="el-GR"/>
              </w:rPr>
            </w:pPr>
            <w:r w:rsidRPr="00980CF2">
              <w:rPr>
                <w:rFonts w:cs="Tahoma"/>
                <w:b/>
                <w:color w:val="000000"/>
                <w:szCs w:val="22"/>
                <w:lang w:val="el-GR"/>
              </w:rPr>
              <w:t>19</w:t>
            </w:r>
            <w:r w:rsidR="00017846" w:rsidRPr="00980CF2">
              <w:rPr>
                <w:rFonts w:cs="Tahoma"/>
                <w:b/>
                <w:color w:val="000000"/>
                <w:szCs w:val="22"/>
                <w:lang w:val="el-GR"/>
              </w:rPr>
              <w:t>-</w:t>
            </w:r>
            <w:r w:rsidRPr="00980CF2">
              <w:rPr>
                <w:rFonts w:cs="Tahoma"/>
                <w:b/>
                <w:color w:val="000000"/>
                <w:szCs w:val="22"/>
                <w:lang w:val="el-GR"/>
              </w:rPr>
              <w:t>06</w:t>
            </w:r>
            <w:r w:rsidR="00017846" w:rsidRPr="00980CF2">
              <w:rPr>
                <w:rFonts w:cs="Tahoma"/>
                <w:b/>
                <w:color w:val="000000"/>
                <w:szCs w:val="22"/>
                <w:lang w:val="el-GR"/>
              </w:rPr>
              <w:t>-2023</w:t>
            </w:r>
          </w:p>
        </w:tc>
      </w:tr>
      <w:tr w:rsidR="00FD4E77" w:rsidRPr="00017F7D" w:rsidDel="005977E7" w14:paraId="1593C675" w14:textId="77777777" w:rsidTr="00AB50C8">
        <w:tc>
          <w:tcPr>
            <w:tcW w:w="7332" w:type="dxa"/>
            <w:gridSpan w:val="2"/>
            <w:shd w:val="clear" w:color="auto" w:fill="auto"/>
            <w:vAlign w:val="center"/>
          </w:tcPr>
          <w:p w14:paraId="1A28BFA2" w14:textId="77777777" w:rsidR="00FD4E77" w:rsidRPr="00017F7D" w:rsidRDefault="00FD4E77" w:rsidP="00AC29CB">
            <w:pPr>
              <w:autoSpaceDE w:val="0"/>
              <w:autoSpaceDN w:val="0"/>
              <w:adjustRightInd w:val="0"/>
              <w:spacing w:before="0" w:line="276" w:lineRule="auto"/>
              <w:jc w:val="right"/>
              <w:rPr>
                <w:rFonts w:cs="Tahoma"/>
                <w:b/>
                <w:color w:val="000000"/>
                <w:szCs w:val="22"/>
                <w:highlight w:val="yellow"/>
              </w:rPr>
            </w:pPr>
            <w:r w:rsidRPr="00017F7D">
              <w:rPr>
                <w:rFonts w:cs="Tahoma"/>
                <w:b/>
                <w:color w:val="000000"/>
                <w:szCs w:val="22"/>
              </w:rPr>
              <w:t>Ημερομηνία Ανάρτησης στο ΕΣΗΔΗΣ</w:t>
            </w:r>
          </w:p>
        </w:tc>
        <w:tc>
          <w:tcPr>
            <w:tcW w:w="2296" w:type="dxa"/>
            <w:shd w:val="clear" w:color="auto" w:fill="auto"/>
            <w:vAlign w:val="center"/>
          </w:tcPr>
          <w:p w14:paraId="284C638C" w14:textId="4CAA2C1C" w:rsidR="00FD4E77" w:rsidRPr="00017F7D" w:rsidDel="005977E7" w:rsidRDefault="00980CF2" w:rsidP="00AC29CB">
            <w:pPr>
              <w:autoSpaceDE w:val="0"/>
              <w:autoSpaceDN w:val="0"/>
              <w:adjustRightInd w:val="0"/>
              <w:spacing w:before="0" w:line="276" w:lineRule="auto"/>
              <w:jc w:val="left"/>
              <w:rPr>
                <w:rFonts w:cs="Tahoma"/>
                <w:bCs/>
                <w:szCs w:val="22"/>
                <w:highlight w:val="yellow"/>
                <w:lang w:val="el-GR" w:eastAsia="en-US"/>
              </w:rPr>
            </w:pPr>
            <w:r w:rsidRPr="00980CF2">
              <w:rPr>
                <w:rFonts w:cs="Tahoma"/>
                <w:b/>
                <w:color w:val="000000"/>
                <w:szCs w:val="22"/>
                <w:lang w:val="el-GR"/>
              </w:rPr>
              <w:t>19-06-2023</w:t>
            </w:r>
          </w:p>
        </w:tc>
      </w:tr>
      <w:tr w:rsidR="00FD4E77" w:rsidRPr="00017F7D" w:rsidDel="005977E7" w14:paraId="1ADF1FE8" w14:textId="77777777" w:rsidTr="00AB50C8">
        <w:tc>
          <w:tcPr>
            <w:tcW w:w="7332" w:type="dxa"/>
            <w:gridSpan w:val="2"/>
            <w:shd w:val="clear" w:color="auto" w:fill="auto"/>
            <w:vAlign w:val="center"/>
          </w:tcPr>
          <w:p w14:paraId="61312CC0" w14:textId="77777777" w:rsidR="00FD4E77" w:rsidRPr="00017F7D" w:rsidRDefault="00FD4E77" w:rsidP="00AC29CB">
            <w:pPr>
              <w:autoSpaceDE w:val="0"/>
              <w:autoSpaceDN w:val="0"/>
              <w:adjustRightInd w:val="0"/>
              <w:spacing w:before="0" w:line="276" w:lineRule="auto"/>
              <w:jc w:val="right"/>
              <w:rPr>
                <w:rFonts w:cs="Tahoma"/>
                <w:b/>
                <w:color w:val="000000"/>
                <w:szCs w:val="22"/>
                <w:lang w:val="el-GR"/>
              </w:rPr>
            </w:pPr>
            <w:r w:rsidRPr="00017F7D">
              <w:rPr>
                <w:rFonts w:cs="Tahoma"/>
                <w:b/>
                <w:color w:val="000000"/>
                <w:szCs w:val="22"/>
                <w:lang w:val="el-GR"/>
              </w:rPr>
              <w:t xml:space="preserve">Ημερομηνία Ανάρτησης στον Διαδικτυακό τόπο της Αναθέτουσας Αρχής </w:t>
            </w:r>
            <w:r w:rsidRPr="00017F7D">
              <w:rPr>
                <w:rFonts w:cs="Tahoma"/>
                <w:b/>
                <w:color w:val="000000"/>
                <w:szCs w:val="22"/>
              </w:rPr>
              <w:t>www</w:t>
            </w:r>
            <w:r w:rsidRPr="00017F7D">
              <w:rPr>
                <w:rFonts w:cs="Tahoma"/>
                <w:b/>
                <w:color w:val="000000"/>
                <w:szCs w:val="22"/>
                <w:lang w:val="el-GR"/>
              </w:rPr>
              <w:t>.</w:t>
            </w:r>
            <w:r w:rsidRPr="00017F7D">
              <w:rPr>
                <w:rFonts w:cs="Tahoma"/>
                <w:b/>
                <w:color w:val="000000"/>
                <w:szCs w:val="22"/>
              </w:rPr>
              <w:t>ktpae</w:t>
            </w:r>
            <w:r w:rsidRPr="00017F7D">
              <w:rPr>
                <w:rFonts w:cs="Tahoma"/>
                <w:b/>
                <w:color w:val="000000"/>
                <w:szCs w:val="22"/>
                <w:lang w:val="el-GR"/>
              </w:rPr>
              <w:t>.</w:t>
            </w:r>
            <w:r w:rsidRPr="00017F7D">
              <w:rPr>
                <w:rFonts w:cs="Tahoma"/>
                <w:b/>
                <w:color w:val="000000"/>
                <w:szCs w:val="22"/>
              </w:rPr>
              <w:t>gr</w:t>
            </w:r>
          </w:p>
        </w:tc>
        <w:tc>
          <w:tcPr>
            <w:tcW w:w="2296" w:type="dxa"/>
            <w:shd w:val="clear" w:color="auto" w:fill="auto"/>
            <w:vAlign w:val="center"/>
          </w:tcPr>
          <w:p w14:paraId="368EAF12" w14:textId="2252936A" w:rsidR="00FD4E77" w:rsidRPr="00017F7D" w:rsidRDefault="00980CF2" w:rsidP="00AC29CB">
            <w:pPr>
              <w:autoSpaceDE w:val="0"/>
              <w:autoSpaceDN w:val="0"/>
              <w:adjustRightInd w:val="0"/>
              <w:spacing w:before="0" w:line="276" w:lineRule="auto"/>
              <w:jc w:val="left"/>
              <w:rPr>
                <w:rFonts w:cs="Tahoma"/>
                <w:b/>
                <w:bCs/>
                <w:szCs w:val="22"/>
                <w:highlight w:val="yellow"/>
                <w:lang w:val="el-GR" w:eastAsia="en-US"/>
              </w:rPr>
            </w:pPr>
            <w:r w:rsidRPr="00980CF2">
              <w:rPr>
                <w:rFonts w:cs="Tahoma"/>
                <w:b/>
                <w:color w:val="000000"/>
                <w:szCs w:val="22"/>
                <w:lang w:val="el-GR"/>
              </w:rPr>
              <w:t>19-06-2023</w:t>
            </w:r>
          </w:p>
        </w:tc>
      </w:tr>
    </w:tbl>
    <w:p w14:paraId="7CD7BD00" w14:textId="77777777" w:rsidR="003C0732" w:rsidRPr="00017F7D" w:rsidRDefault="003C0732" w:rsidP="00AC29CB">
      <w:pPr>
        <w:spacing w:before="0" w:line="276" w:lineRule="auto"/>
        <w:rPr>
          <w:rFonts w:cs="Tahoma"/>
          <w:color w:val="000000"/>
          <w:szCs w:val="22"/>
          <w:lang w:val="el-GR"/>
        </w:rPr>
      </w:pPr>
    </w:p>
    <w:p w14:paraId="7B7AB244" w14:textId="77777777" w:rsidR="002C3E1C" w:rsidRPr="00017F7D" w:rsidRDefault="002C3E1C" w:rsidP="00AC29CB">
      <w:pPr>
        <w:spacing w:before="0" w:line="276" w:lineRule="auto"/>
        <w:rPr>
          <w:rFonts w:cs="Tahoma"/>
          <w:b/>
          <w:color w:val="000000"/>
          <w:szCs w:val="22"/>
          <w:lang w:val="el-GR"/>
        </w:rPr>
      </w:pPr>
    </w:p>
    <w:p w14:paraId="60EC0C2A" w14:textId="77777777" w:rsidR="00422229" w:rsidRPr="00017F7D" w:rsidRDefault="00422229" w:rsidP="00AC29CB">
      <w:pPr>
        <w:spacing w:before="0" w:line="276" w:lineRule="auto"/>
        <w:rPr>
          <w:rFonts w:cs="Tahoma"/>
          <w:b/>
          <w:color w:val="000000"/>
          <w:szCs w:val="22"/>
          <w:lang w:val="el-GR"/>
        </w:rPr>
      </w:pPr>
    </w:p>
    <w:p w14:paraId="5C3A3310" w14:textId="77777777" w:rsidR="00053210" w:rsidRPr="00017F7D" w:rsidRDefault="00053210" w:rsidP="00AC29CB">
      <w:pPr>
        <w:spacing w:before="0" w:line="276" w:lineRule="auto"/>
        <w:rPr>
          <w:rFonts w:cs="Tahoma"/>
          <w:b/>
          <w:color w:val="000000"/>
          <w:szCs w:val="22"/>
          <w:lang w:val="el-GR"/>
        </w:rPr>
      </w:pPr>
    </w:p>
    <w:p w14:paraId="171D188F" w14:textId="77777777" w:rsidR="0024279E" w:rsidRPr="00017F7D" w:rsidRDefault="0024279E" w:rsidP="00AC29CB">
      <w:pPr>
        <w:pStyle w:val="2"/>
        <w:spacing w:before="0" w:after="120" w:line="276" w:lineRule="auto"/>
        <w:rPr>
          <w:rFonts w:ascii="Tahoma" w:hAnsi="Tahoma" w:cs="Tahoma"/>
          <w:sz w:val="22"/>
          <w:lang w:val="el-GR"/>
        </w:rPr>
      </w:pPr>
      <w:bookmarkStart w:id="0" w:name="_Toc375058496"/>
      <w:bookmarkStart w:id="1" w:name="_Toc418166314"/>
      <w:bookmarkStart w:id="2" w:name="_Toc43378426"/>
      <w:bookmarkStart w:id="3" w:name="_Ref43475501"/>
      <w:bookmarkStart w:id="4" w:name="_Toc136439142"/>
      <w:bookmarkStart w:id="5" w:name="_Toc137122276"/>
      <w:r w:rsidRPr="00017F7D">
        <w:rPr>
          <w:rFonts w:ascii="Tahoma" w:hAnsi="Tahoma" w:cs="Tahoma"/>
          <w:sz w:val="22"/>
          <w:lang w:val="el-GR"/>
        </w:rPr>
        <w:lastRenderedPageBreak/>
        <w:t>ΓΕΝΙΚΕΣ ΠΛΗΡΟΦΟΡΙΕΣ</w:t>
      </w:r>
      <w:bookmarkEnd w:id="0"/>
      <w:bookmarkEnd w:id="1"/>
      <w:bookmarkEnd w:id="2"/>
      <w:bookmarkEnd w:id="3"/>
      <w:bookmarkEnd w:id="4"/>
      <w:bookmarkEnd w:id="5"/>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017F7D" w14:paraId="0EBFAA5F" w14:textId="77777777" w:rsidTr="003B1D8D">
        <w:trPr>
          <w:tblHeader/>
          <w:jc w:val="center"/>
        </w:trPr>
        <w:tc>
          <w:tcPr>
            <w:tcW w:w="9855" w:type="dxa"/>
            <w:gridSpan w:val="2"/>
            <w:shd w:val="clear" w:color="auto" w:fill="E0E0E0"/>
            <w:vAlign w:val="center"/>
          </w:tcPr>
          <w:p w14:paraId="5243D142" w14:textId="77777777" w:rsidR="0024279E" w:rsidRPr="00017F7D" w:rsidRDefault="0024279E" w:rsidP="00AC29CB">
            <w:pPr>
              <w:pStyle w:val="3"/>
              <w:spacing w:before="0" w:after="120" w:line="276" w:lineRule="auto"/>
              <w:ind w:left="0" w:firstLine="0"/>
              <w:rPr>
                <w:rFonts w:ascii="Tahoma" w:hAnsi="Tahoma" w:cs="Tahoma"/>
                <w:szCs w:val="22"/>
                <w:lang w:val="el-GR"/>
              </w:rPr>
            </w:pPr>
            <w:bookmarkStart w:id="6" w:name="_Toc375058497"/>
            <w:bookmarkStart w:id="7" w:name="_Toc418166315"/>
            <w:bookmarkStart w:id="8" w:name="_Toc43378427"/>
            <w:bookmarkStart w:id="9" w:name="_Toc136439143"/>
            <w:bookmarkStart w:id="10" w:name="_Toc137122277"/>
            <w:bookmarkStart w:id="11" w:name="_Hlk95730268"/>
            <w:r w:rsidRPr="00017F7D">
              <w:rPr>
                <w:rFonts w:ascii="Tahoma" w:hAnsi="Tahoma" w:cs="Tahoma"/>
                <w:szCs w:val="22"/>
                <w:lang w:val="el-GR"/>
              </w:rPr>
              <w:t>Συνοπτικά στοιχεία Έργου</w:t>
            </w:r>
            <w:bookmarkEnd w:id="6"/>
            <w:bookmarkEnd w:id="7"/>
            <w:bookmarkEnd w:id="8"/>
            <w:bookmarkEnd w:id="9"/>
            <w:bookmarkEnd w:id="10"/>
          </w:p>
        </w:tc>
      </w:tr>
      <w:tr w:rsidR="0024279E" w:rsidRPr="0093379B" w14:paraId="5FD7F877" w14:textId="77777777" w:rsidTr="003B1D8D">
        <w:trPr>
          <w:jc w:val="center"/>
        </w:trPr>
        <w:tc>
          <w:tcPr>
            <w:tcW w:w="3708" w:type="dxa"/>
            <w:vAlign w:val="center"/>
          </w:tcPr>
          <w:p w14:paraId="69F7A65F" w14:textId="77777777" w:rsidR="0024279E" w:rsidRPr="00D531CA" w:rsidRDefault="0024279E" w:rsidP="00AC29CB">
            <w:pPr>
              <w:pStyle w:val="TabletextChar"/>
              <w:spacing w:before="0" w:line="276" w:lineRule="auto"/>
              <w:jc w:val="center"/>
              <w:rPr>
                <w:rFonts w:cs="Tahoma"/>
                <w:b/>
                <w:sz w:val="24"/>
                <w:szCs w:val="24"/>
              </w:rPr>
            </w:pPr>
            <w:r w:rsidRPr="00D531CA">
              <w:rPr>
                <w:rFonts w:cs="Tahoma"/>
                <w:b/>
                <w:sz w:val="24"/>
                <w:szCs w:val="24"/>
              </w:rPr>
              <w:t>ΤΙΤΛΟΣ ΕΡΓΟΥ</w:t>
            </w:r>
          </w:p>
        </w:tc>
        <w:tc>
          <w:tcPr>
            <w:tcW w:w="6147" w:type="dxa"/>
            <w:vAlign w:val="center"/>
          </w:tcPr>
          <w:p w14:paraId="5CB67CA0" w14:textId="282774D9" w:rsidR="0024279E" w:rsidRPr="00D531CA" w:rsidRDefault="00DD750E" w:rsidP="00AC29CB">
            <w:pPr>
              <w:pStyle w:val="TabletextChar"/>
              <w:spacing w:line="276" w:lineRule="auto"/>
              <w:jc w:val="both"/>
              <w:rPr>
                <w:rFonts w:cs="Tahoma"/>
                <w:b/>
                <w:bCs/>
                <w:sz w:val="22"/>
                <w:szCs w:val="22"/>
              </w:rPr>
            </w:pPr>
            <w:r w:rsidRPr="00D531CA">
              <w:rPr>
                <w:rFonts w:cs="Tahoma"/>
                <w:b/>
                <w:bCs/>
                <w:sz w:val="22"/>
                <w:szCs w:val="22"/>
              </w:rPr>
              <w:t xml:space="preserve">«Προμήθεια και εγκατάσταση καλωδίωσης οπτικών ινών (FΤTO) και </w:t>
            </w:r>
            <w:r w:rsidR="00AD1842" w:rsidRPr="00D531CA">
              <w:rPr>
                <w:rFonts w:cs="Tahoma"/>
                <w:b/>
                <w:bCs/>
                <w:sz w:val="22"/>
                <w:szCs w:val="22"/>
              </w:rPr>
              <w:t xml:space="preserve">δικτυακού </w:t>
            </w:r>
            <w:r w:rsidRPr="00D531CA">
              <w:rPr>
                <w:rFonts w:cs="Tahoma"/>
                <w:b/>
                <w:bCs/>
                <w:sz w:val="22"/>
                <w:szCs w:val="22"/>
              </w:rPr>
              <w:t>εξοπλισμού για την επέκταση χώρων Γραφείων 1ου ορόφου της ΚΤΠ Μ.Α.Ε.»</w:t>
            </w:r>
          </w:p>
        </w:tc>
      </w:tr>
      <w:tr w:rsidR="0024279E" w:rsidRPr="00017F7D" w14:paraId="3F6D05BB" w14:textId="77777777" w:rsidTr="003B1D8D">
        <w:trPr>
          <w:jc w:val="center"/>
        </w:trPr>
        <w:tc>
          <w:tcPr>
            <w:tcW w:w="3708" w:type="dxa"/>
            <w:vAlign w:val="center"/>
          </w:tcPr>
          <w:p w14:paraId="7B63CE1C" w14:textId="77777777" w:rsidR="0024279E" w:rsidRPr="00017F7D" w:rsidRDefault="0024279E" w:rsidP="00AC29CB">
            <w:pPr>
              <w:pStyle w:val="TabletextChar"/>
              <w:spacing w:before="0" w:line="276" w:lineRule="auto"/>
              <w:jc w:val="center"/>
              <w:rPr>
                <w:rFonts w:cs="Tahoma"/>
                <w:b/>
                <w:sz w:val="22"/>
                <w:szCs w:val="22"/>
              </w:rPr>
            </w:pPr>
            <w:r w:rsidRPr="00017F7D">
              <w:rPr>
                <w:rFonts w:cs="Tahoma"/>
                <w:b/>
                <w:sz w:val="22"/>
                <w:szCs w:val="22"/>
              </w:rPr>
              <w:t>ΑΝΑΘΕΤΟΥΣΑ ΑΡΧΗ</w:t>
            </w:r>
          </w:p>
        </w:tc>
        <w:tc>
          <w:tcPr>
            <w:tcW w:w="6147" w:type="dxa"/>
            <w:vAlign w:val="center"/>
          </w:tcPr>
          <w:p w14:paraId="3EE7030E" w14:textId="77777777" w:rsidR="0024279E" w:rsidRPr="00017F7D" w:rsidRDefault="0024279E" w:rsidP="00AC29CB">
            <w:pPr>
              <w:pStyle w:val="TabletextChar"/>
              <w:spacing w:before="0" w:line="276" w:lineRule="auto"/>
              <w:jc w:val="both"/>
              <w:rPr>
                <w:rFonts w:cs="Tahoma"/>
                <w:b/>
                <w:bCs/>
                <w:sz w:val="22"/>
                <w:szCs w:val="22"/>
              </w:rPr>
            </w:pPr>
            <w:r w:rsidRPr="00017F7D">
              <w:rPr>
                <w:rFonts w:cs="Tahoma"/>
                <w:b/>
                <w:bCs/>
                <w:sz w:val="22"/>
                <w:szCs w:val="22"/>
              </w:rPr>
              <w:t xml:space="preserve">«Κοινωνία της Πληροφορίας </w:t>
            </w:r>
            <w:r w:rsidR="00F76D8D" w:rsidRPr="00017F7D">
              <w:rPr>
                <w:rFonts w:cs="Tahoma"/>
                <w:b/>
                <w:bCs/>
                <w:sz w:val="22"/>
                <w:szCs w:val="22"/>
                <w:lang w:val="en-US"/>
              </w:rPr>
              <w:t>M</w:t>
            </w:r>
            <w:r w:rsidR="00F76D8D" w:rsidRPr="00017F7D">
              <w:rPr>
                <w:rFonts w:cs="Tahoma"/>
                <w:b/>
                <w:bCs/>
                <w:sz w:val="22"/>
                <w:szCs w:val="22"/>
              </w:rPr>
              <w:t>.</w:t>
            </w:r>
            <w:r w:rsidRPr="00017F7D">
              <w:rPr>
                <w:rFonts w:cs="Tahoma"/>
                <w:b/>
                <w:bCs/>
                <w:sz w:val="22"/>
                <w:szCs w:val="22"/>
              </w:rPr>
              <w:t xml:space="preserve">Α.Ε.» (ΚτΠ </w:t>
            </w:r>
            <w:r w:rsidR="00F76D8D" w:rsidRPr="00017F7D">
              <w:rPr>
                <w:rFonts w:cs="Tahoma"/>
                <w:b/>
                <w:bCs/>
                <w:sz w:val="22"/>
                <w:szCs w:val="22"/>
                <w:lang w:val="en-US"/>
              </w:rPr>
              <w:t>M.</w:t>
            </w:r>
            <w:r w:rsidRPr="00017F7D">
              <w:rPr>
                <w:rFonts w:cs="Tahoma"/>
                <w:b/>
                <w:bCs/>
                <w:sz w:val="22"/>
                <w:szCs w:val="22"/>
              </w:rPr>
              <w:t>Α.Ε.)</w:t>
            </w:r>
          </w:p>
        </w:tc>
      </w:tr>
      <w:tr w:rsidR="004E37FD" w:rsidRPr="00017F7D" w14:paraId="54B509E0" w14:textId="77777777" w:rsidTr="003B1D8D">
        <w:trPr>
          <w:jc w:val="center"/>
        </w:trPr>
        <w:tc>
          <w:tcPr>
            <w:tcW w:w="3708" w:type="dxa"/>
            <w:vAlign w:val="center"/>
          </w:tcPr>
          <w:p w14:paraId="5481A203" w14:textId="77777777" w:rsidR="004E37FD" w:rsidRPr="00017F7D" w:rsidRDefault="004E37FD" w:rsidP="00AC29CB">
            <w:pPr>
              <w:pStyle w:val="TabletextChar"/>
              <w:spacing w:before="0" w:line="276" w:lineRule="auto"/>
              <w:jc w:val="center"/>
              <w:rPr>
                <w:rFonts w:cs="Tahoma"/>
                <w:b/>
                <w:sz w:val="22"/>
                <w:szCs w:val="22"/>
              </w:rPr>
            </w:pPr>
            <w:r w:rsidRPr="00017F7D">
              <w:rPr>
                <w:rFonts w:cs="Tahoma"/>
                <w:b/>
                <w:sz w:val="22"/>
                <w:szCs w:val="22"/>
              </w:rPr>
              <w:t>ΦΟΡΕΑΣ ΛΕΙΤΟΥΡΓΙΑΣ</w:t>
            </w:r>
          </w:p>
        </w:tc>
        <w:tc>
          <w:tcPr>
            <w:tcW w:w="6147" w:type="dxa"/>
          </w:tcPr>
          <w:p w14:paraId="0C312715" w14:textId="3730D598" w:rsidR="004E37FD" w:rsidRPr="00017F7D" w:rsidRDefault="004E37FD" w:rsidP="00AC29CB">
            <w:pPr>
              <w:spacing w:line="276" w:lineRule="auto"/>
              <w:rPr>
                <w:rFonts w:cs="Tahoma"/>
                <w:b/>
                <w:bCs/>
                <w:highlight w:val="yellow"/>
                <w:lang w:val="el-GR"/>
              </w:rPr>
            </w:pPr>
            <w:r w:rsidRPr="00017F7D">
              <w:rPr>
                <w:rFonts w:cs="Tahoma"/>
                <w:b/>
                <w:bCs/>
                <w:lang w:val="el-GR"/>
              </w:rPr>
              <w:t xml:space="preserve">«Κοινωνία της Πληροφορίας </w:t>
            </w:r>
            <w:r w:rsidRPr="00017F7D">
              <w:rPr>
                <w:rFonts w:cs="Tahoma"/>
                <w:b/>
                <w:bCs/>
              </w:rPr>
              <w:t>M</w:t>
            </w:r>
            <w:r w:rsidRPr="00017F7D">
              <w:rPr>
                <w:rFonts w:cs="Tahoma"/>
                <w:b/>
                <w:bCs/>
                <w:lang w:val="el-GR"/>
              </w:rPr>
              <w:t xml:space="preserve">.Α.Ε.» </w:t>
            </w:r>
            <w:r w:rsidRPr="00017F7D">
              <w:rPr>
                <w:rFonts w:cs="Tahoma"/>
                <w:b/>
                <w:bCs/>
              </w:rPr>
              <w:t>(ΚτΠ M.Α.Ε.)</w:t>
            </w:r>
          </w:p>
        </w:tc>
      </w:tr>
      <w:tr w:rsidR="004E37FD" w:rsidRPr="00017F7D" w14:paraId="0D2087BE" w14:textId="77777777" w:rsidTr="003B1D8D">
        <w:trPr>
          <w:jc w:val="center"/>
        </w:trPr>
        <w:tc>
          <w:tcPr>
            <w:tcW w:w="3708" w:type="dxa"/>
            <w:vAlign w:val="center"/>
          </w:tcPr>
          <w:p w14:paraId="4048A786" w14:textId="77777777" w:rsidR="004E37FD" w:rsidRPr="00017F7D" w:rsidRDefault="004E37FD" w:rsidP="00AC29CB">
            <w:pPr>
              <w:pStyle w:val="TabletextChar"/>
              <w:spacing w:before="0" w:line="276" w:lineRule="auto"/>
              <w:jc w:val="center"/>
              <w:rPr>
                <w:rFonts w:cs="Tahoma"/>
                <w:b/>
                <w:sz w:val="22"/>
                <w:szCs w:val="22"/>
              </w:rPr>
            </w:pPr>
            <w:r w:rsidRPr="00017F7D">
              <w:rPr>
                <w:rFonts w:cs="Tahoma"/>
                <w:b/>
                <w:sz w:val="22"/>
                <w:szCs w:val="22"/>
              </w:rPr>
              <w:t>ΚΥΡΙΟΣ ΤΟΥ ΕΡΓΟΥ</w:t>
            </w:r>
          </w:p>
        </w:tc>
        <w:tc>
          <w:tcPr>
            <w:tcW w:w="6147" w:type="dxa"/>
          </w:tcPr>
          <w:p w14:paraId="3E4F8EA8" w14:textId="0D737727" w:rsidR="004E37FD" w:rsidRPr="00017F7D" w:rsidRDefault="004E37FD" w:rsidP="00AC29CB">
            <w:pPr>
              <w:spacing w:line="276" w:lineRule="auto"/>
              <w:rPr>
                <w:rFonts w:cs="Tahoma"/>
                <w:b/>
                <w:bCs/>
                <w:highlight w:val="yellow"/>
                <w:lang w:val="el-GR"/>
              </w:rPr>
            </w:pPr>
            <w:r w:rsidRPr="00017F7D">
              <w:rPr>
                <w:rFonts w:cs="Tahoma"/>
                <w:b/>
                <w:bCs/>
                <w:lang w:val="el-GR"/>
              </w:rPr>
              <w:t xml:space="preserve">«Κοινωνία της Πληροφορίας </w:t>
            </w:r>
            <w:r w:rsidRPr="00017F7D">
              <w:rPr>
                <w:rFonts w:cs="Tahoma"/>
                <w:b/>
                <w:bCs/>
              </w:rPr>
              <w:t>M</w:t>
            </w:r>
            <w:r w:rsidRPr="00017F7D">
              <w:rPr>
                <w:rFonts w:cs="Tahoma"/>
                <w:b/>
                <w:bCs/>
                <w:lang w:val="el-GR"/>
              </w:rPr>
              <w:t xml:space="preserve">.Α.Ε.» </w:t>
            </w:r>
            <w:r w:rsidRPr="00017F7D">
              <w:rPr>
                <w:rFonts w:cs="Tahoma"/>
                <w:b/>
                <w:bCs/>
              </w:rPr>
              <w:t>(ΚτΠ M.Α.Ε.)</w:t>
            </w:r>
          </w:p>
        </w:tc>
      </w:tr>
      <w:tr w:rsidR="003B1D8D" w:rsidRPr="00017F7D" w14:paraId="301B2AC7" w14:textId="77777777" w:rsidTr="003B1D8D">
        <w:trPr>
          <w:jc w:val="center"/>
        </w:trPr>
        <w:tc>
          <w:tcPr>
            <w:tcW w:w="3708" w:type="dxa"/>
            <w:vAlign w:val="center"/>
          </w:tcPr>
          <w:p w14:paraId="34044D28"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ΦΟΡΕΑΣ ΧΡΗΜΑΤΟΔΟΤΗΣΗΣ</w:t>
            </w:r>
          </w:p>
        </w:tc>
        <w:tc>
          <w:tcPr>
            <w:tcW w:w="6147" w:type="dxa"/>
          </w:tcPr>
          <w:p w14:paraId="2410B5CC" w14:textId="105C1F40" w:rsidR="003B1D8D" w:rsidRPr="00017F7D" w:rsidRDefault="003B1D8D" w:rsidP="00AC29CB">
            <w:pPr>
              <w:spacing w:line="276" w:lineRule="auto"/>
              <w:rPr>
                <w:rFonts w:cs="Tahoma"/>
                <w:highlight w:val="yellow"/>
                <w:lang w:val="el-GR"/>
              </w:rPr>
            </w:pPr>
            <w:r w:rsidRPr="00017F7D">
              <w:rPr>
                <w:rFonts w:cs="Tahoma"/>
                <w:b/>
                <w:bCs/>
                <w:lang w:val="el-GR"/>
              </w:rPr>
              <w:t xml:space="preserve">«Κοινωνία της Πληροφορίας </w:t>
            </w:r>
            <w:r w:rsidRPr="00017F7D">
              <w:rPr>
                <w:rFonts w:cs="Tahoma"/>
                <w:b/>
                <w:bCs/>
              </w:rPr>
              <w:t>M</w:t>
            </w:r>
            <w:r w:rsidRPr="00017F7D">
              <w:rPr>
                <w:rFonts w:cs="Tahoma"/>
                <w:b/>
                <w:bCs/>
                <w:lang w:val="el-GR"/>
              </w:rPr>
              <w:t xml:space="preserve">.Α.Ε.» </w:t>
            </w:r>
            <w:r w:rsidRPr="00017F7D">
              <w:rPr>
                <w:rFonts w:cs="Tahoma"/>
                <w:b/>
                <w:bCs/>
              </w:rPr>
              <w:t>(ΚτΠ M.Α.Ε.)</w:t>
            </w:r>
          </w:p>
        </w:tc>
      </w:tr>
      <w:tr w:rsidR="003B1D8D" w:rsidRPr="00017F7D" w14:paraId="1276DE78" w14:textId="77777777" w:rsidTr="00911CD5">
        <w:trPr>
          <w:jc w:val="center"/>
        </w:trPr>
        <w:tc>
          <w:tcPr>
            <w:tcW w:w="3708" w:type="dxa"/>
            <w:vAlign w:val="center"/>
          </w:tcPr>
          <w:p w14:paraId="1D44DBB4"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ΤΟΠΟΣ ΠΑΡΑΔΟΣΗΣ – ΤΟΠΟΣ ΠΑΡΟΧΗΣ ΥΠΗΡΕΣΙΩΝ</w:t>
            </w:r>
          </w:p>
        </w:tc>
        <w:tc>
          <w:tcPr>
            <w:tcW w:w="6147" w:type="dxa"/>
            <w:shd w:val="clear" w:color="auto" w:fill="auto"/>
            <w:vAlign w:val="center"/>
          </w:tcPr>
          <w:p w14:paraId="75AD3FD6" w14:textId="48279D59" w:rsidR="003B1D8D" w:rsidRPr="00017F7D" w:rsidRDefault="003B1D8D" w:rsidP="00AC29CB">
            <w:pPr>
              <w:pStyle w:val="TabletextChar"/>
              <w:spacing w:before="0" w:line="276" w:lineRule="auto"/>
              <w:jc w:val="both"/>
              <w:rPr>
                <w:rFonts w:cs="Tahoma"/>
                <w:b/>
                <w:bCs/>
                <w:sz w:val="22"/>
                <w:szCs w:val="22"/>
              </w:rPr>
            </w:pPr>
            <w:r w:rsidRPr="00911CD5">
              <w:rPr>
                <w:rFonts w:cs="Tahoma"/>
                <w:b/>
                <w:bCs/>
                <w:sz w:val="22"/>
                <w:szCs w:val="22"/>
              </w:rPr>
              <w:t>Η έδρα της «Κοινωνίας της Πληροφορίας M.Α.Ε.» (ΚτΠ M.Α.Ε.)</w:t>
            </w:r>
            <w:r w:rsidRPr="00017F7D">
              <w:rPr>
                <w:rFonts w:cs="Tahoma"/>
                <w:b/>
                <w:bCs/>
                <w:sz w:val="22"/>
                <w:szCs w:val="22"/>
              </w:rPr>
              <w:t xml:space="preserve"> </w:t>
            </w:r>
          </w:p>
        </w:tc>
      </w:tr>
      <w:tr w:rsidR="003B1D8D" w:rsidRPr="00017F7D" w14:paraId="6E2B8189" w14:textId="77777777" w:rsidTr="003B1D8D">
        <w:trPr>
          <w:jc w:val="center"/>
        </w:trPr>
        <w:tc>
          <w:tcPr>
            <w:tcW w:w="3708" w:type="dxa"/>
            <w:vAlign w:val="center"/>
          </w:tcPr>
          <w:p w14:paraId="75416075"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ΕΙΔΟΣ ΣΥΜΒΑΣΗΣ</w:t>
            </w:r>
          </w:p>
        </w:tc>
        <w:tc>
          <w:tcPr>
            <w:tcW w:w="6147" w:type="dxa"/>
            <w:vAlign w:val="center"/>
          </w:tcPr>
          <w:p w14:paraId="7810BED5" w14:textId="77777777" w:rsidR="00DD750E" w:rsidRPr="00017F7D" w:rsidRDefault="00DD750E" w:rsidP="00AC29CB">
            <w:pPr>
              <w:spacing w:line="276" w:lineRule="auto"/>
              <w:ind w:left="1563" w:hanging="1563"/>
              <w:jc w:val="left"/>
              <w:rPr>
                <w:rFonts w:cs="Tahoma"/>
                <w:lang w:val="el-GR"/>
              </w:rPr>
            </w:pPr>
            <w:r w:rsidRPr="00DB2744">
              <w:rPr>
                <w:rFonts w:cs="Tahoma"/>
                <w:b/>
                <w:bCs/>
                <w:lang w:val="el-GR"/>
              </w:rPr>
              <w:t>51000000-9</w:t>
            </w:r>
            <w:r w:rsidRPr="00017F7D">
              <w:rPr>
                <w:rFonts w:cs="Tahoma"/>
                <w:lang w:val="el-GR"/>
              </w:rPr>
              <w:tab/>
              <w:t>Υπηρεσίες εγκατάστασης (εκτός από υπηρεσίες εγκατάστασης λογισμικού)</w:t>
            </w:r>
          </w:p>
          <w:p w14:paraId="3575EF56" w14:textId="77777777" w:rsidR="00DD750E" w:rsidRPr="00017F7D" w:rsidRDefault="00DD750E" w:rsidP="00AC29CB">
            <w:pPr>
              <w:spacing w:line="276" w:lineRule="auto"/>
              <w:ind w:left="1563" w:hanging="1563"/>
              <w:jc w:val="left"/>
              <w:rPr>
                <w:rFonts w:cs="Tahoma"/>
                <w:lang w:val="el-GR"/>
              </w:rPr>
            </w:pPr>
            <w:r w:rsidRPr="00DB2744">
              <w:rPr>
                <w:rFonts w:cs="Tahoma"/>
                <w:b/>
                <w:bCs/>
                <w:lang w:val="el-GR"/>
              </w:rPr>
              <w:t>32562300-3</w:t>
            </w:r>
            <w:r w:rsidRPr="00017F7D">
              <w:rPr>
                <w:rFonts w:cs="Tahoma"/>
                <w:lang w:val="el-GR"/>
              </w:rPr>
              <w:tab/>
              <w:t>Καλώδια οπτικών ινών για μετάδοση δεδομένων</w:t>
            </w:r>
          </w:p>
          <w:p w14:paraId="086B76C2" w14:textId="77777777" w:rsidR="00DD750E" w:rsidRPr="00017F7D" w:rsidRDefault="00DD750E" w:rsidP="00AC29CB">
            <w:pPr>
              <w:spacing w:line="276" w:lineRule="auto"/>
              <w:ind w:left="1563" w:hanging="1563"/>
              <w:jc w:val="left"/>
              <w:rPr>
                <w:rFonts w:cs="Tahoma"/>
                <w:lang w:val="el-GR"/>
              </w:rPr>
            </w:pPr>
            <w:r w:rsidRPr="00DB2744">
              <w:rPr>
                <w:rFonts w:cs="Tahoma"/>
                <w:b/>
                <w:bCs/>
                <w:lang w:val="el-GR"/>
              </w:rPr>
              <w:t>32420000-3</w:t>
            </w:r>
            <w:r w:rsidRPr="00017F7D">
              <w:rPr>
                <w:rFonts w:cs="Tahoma"/>
                <w:lang w:val="el-GR"/>
              </w:rPr>
              <w:tab/>
              <w:t>Εξοπλισμός δικτύου</w:t>
            </w:r>
          </w:p>
          <w:p w14:paraId="681E518D" w14:textId="63086086" w:rsidR="00DD750E" w:rsidRPr="00DB2744" w:rsidRDefault="00DD750E" w:rsidP="00AC29CB">
            <w:pPr>
              <w:spacing w:line="276" w:lineRule="auto"/>
              <w:ind w:left="1563" w:hanging="1563"/>
              <w:jc w:val="left"/>
              <w:rPr>
                <w:rFonts w:cs="Tahoma"/>
                <w:lang w:val="el-GR"/>
              </w:rPr>
            </w:pPr>
            <w:r w:rsidRPr="00DB2744">
              <w:rPr>
                <w:rFonts w:cs="Tahoma"/>
                <w:b/>
                <w:bCs/>
                <w:lang w:val="el-GR"/>
              </w:rPr>
              <w:t>32421000-0</w:t>
            </w:r>
            <w:r w:rsidRPr="00017F7D">
              <w:rPr>
                <w:rFonts w:cs="Tahoma"/>
                <w:lang w:val="el-GR"/>
              </w:rPr>
              <w:tab/>
              <w:t>Καλωδίωση δικτύου</w:t>
            </w:r>
          </w:p>
        </w:tc>
      </w:tr>
      <w:tr w:rsidR="003B1D8D" w:rsidRPr="0093379B" w14:paraId="4CE30898" w14:textId="77777777" w:rsidTr="003B1D8D">
        <w:trPr>
          <w:jc w:val="center"/>
        </w:trPr>
        <w:tc>
          <w:tcPr>
            <w:tcW w:w="3708" w:type="dxa"/>
            <w:vAlign w:val="center"/>
          </w:tcPr>
          <w:p w14:paraId="16155384"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ΕΙΔΟΣ ΔΙΑΔΙΚΑΣΙΑΣ</w:t>
            </w:r>
          </w:p>
        </w:tc>
        <w:tc>
          <w:tcPr>
            <w:tcW w:w="6147" w:type="dxa"/>
            <w:vAlign w:val="center"/>
          </w:tcPr>
          <w:p w14:paraId="4B31B469" w14:textId="01EBE48B" w:rsidR="003B1D8D" w:rsidRPr="00017F7D" w:rsidRDefault="003B1D8D" w:rsidP="00AC29CB">
            <w:pPr>
              <w:pStyle w:val="TabletextChar"/>
              <w:spacing w:before="0" w:line="276" w:lineRule="auto"/>
              <w:jc w:val="both"/>
              <w:rPr>
                <w:rFonts w:cs="Tahoma"/>
                <w:szCs w:val="22"/>
              </w:rPr>
            </w:pPr>
            <w:r w:rsidRPr="00017F7D">
              <w:rPr>
                <w:rFonts w:cs="Tahoma"/>
                <w:sz w:val="22"/>
                <w:szCs w:val="22"/>
              </w:rPr>
              <w:t xml:space="preserve">Ηλεκτρονικός Ανοικτός Κάτω των Ορίων Διαγωνισμός με κριτήριο ανάθεσης την </w:t>
            </w:r>
            <w:r w:rsidR="00CD1AB2" w:rsidRPr="00017F7D">
              <w:rPr>
                <w:rFonts w:cs="Tahoma"/>
                <w:bCs/>
                <w:color w:val="000000"/>
                <w:sz w:val="22"/>
                <w:szCs w:val="22"/>
              </w:rPr>
              <w:t>πλέον συμφέρουσα από οικονομική άποψη προσφορά βάσει τιμής</w:t>
            </w:r>
          </w:p>
        </w:tc>
      </w:tr>
      <w:tr w:rsidR="003B1D8D" w:rsidRPr="0093379B" w14:paraId="07BE1511" w14:textId="77777777" w:rsidTr="003B1D8D">
        <w:trPr>
          <w:jc w:val="center"/>
        </w:trPr>
        <w:tc>
          <w:tcPr>
            <w:tcW w:w="3708" w:type="dxa"/>
            <w:vAlign w:val="center"/>
          </w:tcPr>
          <w:p w14:paraId="3CCD9100" w14:textId="32C3F65F"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ΠΡΟΥΠΟΛΟΓΙΣΜΟΣ - ΕΚΤΙΜΩΜΕΝΗ ΑΞΙΑ ΣΥΜΒΑΣΗΣ</w:t>
            </w:r>
          </w:p>
        </w:tc>
        <w:tc>
          <w:tcPr>
            <w:tcW w:w="6147" w:type="dxa"/>
            <w:vAlign w:val="center"/>
          </w:tcPr>
          <w:p w14:paraId="3540886A" w14:textId="1FB36A07" w:rsidR="003B1D8D" w:rsidRPr="00017F7D" w:rsidRDefault="00C2174E" w:rsidP="00AC29CB">
            <w:pPr>
              <w:pStyle w:val="TabletextChar"/>
              <w:spacing w:before="0" w:line="276" w:lineRule="auto"/>
              <w:jc w:val="both"/>
              <w:rPr>
                <w:rFonts w:cs="Tahoma"/>
                <w:bCs/>
                <w:sz w:val="22"/>
                <w:szCs w:val="22"/>
              </w:rPr>
            </w:pPr>
            <w:r w:rsidRPr="00B20BE0">
              <w:rPr>
                <w:rFonts w:cs="Tahoma"/>
                <w:bCs/>
                <w:sz w:val="22"/>
                <w:szCs w:val="22"/>
              </w:rPr>
              <w:t xml:space="preserve">Ο προϋπολογισμός του Έργου – συνολική εκτιμώμενη αξία σύμβασης ανέρχεται στο ποσό των </w:t>
            </w:r>
            <w:r w:rsidR="00331225" w:rsidRPr="00B20BE0">
              <w:rPr>
                <w:rFonts w:cs="Tahoma"/>
                <w:b/>
                <w:sz w:val="22"/>
                <w:szCs w:val="22"/>
              </w:rPr>
              <w:t>εκατό</w:t>
            </w:r>
            <w:r w:rsidRPr="00DB2744">
              <w:rPr>
                <w:rFonts w:cs="Tahoma"/>
                <w:b/>
                <w:sz w:val="22"/>
                <w:szCs w:val="22"/>
              </w:rPr>
              <w:t xml:space="preserve"> δέκα χιλιάδων ευρώ (110.000,00€)</w:t>
            </w:r>
            <w:r w:rsidRPr="00B20BE0">
              <w:rPr>
                <w:rFonts w:cs="Tahoma"/>
                <w:bCs/>
                <w:sz w:val="22"/>
                <w:szCs w:val="22"/>
              </w:rPr>
              <w:t xml:space="preserve"> μη περιλαμβανομένου ΦΠΑ (Προϋπολογισμός με ΦΠΑ:  136.400,00€,  ΦΠΑ 24%  26.400,00€)</w:t>
            </w:r>
          </w:p>
        </w:tc>
      </w:tr>
      <w:tr w:rsidR="003B1D8D" w:rsidRPr="0093379B" w14:paraId="09D48FFA" w14:textId="77777777" w:rsidTr="003B1D8D">
        <w:trPr>
          <w:jc w:val="center"/>
        </w:trPr>
        <w:tc>
          <w:tcPr>
            <w:tcW w:w="3708" w:type="dxa"/>
            <w:vAlign w:val="center"/>
          </w:tcPr>
          <w:p w14:paraId="223AD663"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ΧΡΗΜΑΤΟΔΟΤΗΣΗ ΕΡΓΟΥ</w:t>
            </w:r>
          </w:p>
        </w:tc>
        <w:tc>
          <w:tcPr>
            <w:tcW w:w="6147" w:type="dxa"/>
            <w:vAlign w:val="center"/>
          </w:tcPr>
          <w:p w14:paraId="73AC742A" w14:textId="77777777" w:rsidR="00BC6D3D" w:rsidRPr="00017F7D" w:rsidRDefault="00BC6D3D" w:rsidP="00AC29CB">
            <w:pPr>
              <w:pStyle w:val="TabletextChar"/>
              <w:spacing w:line="276" w:lineRule="auto"/>
              <w:jc w:val="both"/>
              <w:rPr>
                <w:rFonts w:cs="Tahoma"/>
                <w:sz w:val="22"/>
                <w:szCs w:val="22"/>
              </w:rPr>
            </w:pPr>
            <w:bookmarkStart w:id="12" w:name="_Hlk131778907"/>
            <w:r w:rsidRPr="00017F7D">
              <w:rPr>
                <w:rFonts w:cs="Tahoma"/>
                <w:sz w:val="22"/>
                <w:szCs w:val="22"/>
              </w:rPr>
              <w:t>«Έκτακτη χρηματοδότηση της Κοινωνίας της Πληροφορίας Μ.Α.Ε. – Λειτουργικά».</w:t>
            </w:r>
          </w:p>
          <w:p w14:paraId="463F6A0F" w14:textId="6B589C7D" w:rsidR="003B1D8D" w:rsidRPr="00017F7D" w:rsidRDefault="00BC6D3D" w:rsidP="00AC29CB">
            <w:pPr>
              <w:pStyle w:val="TabletextChar"/>
              <w:spacing w:line="276" w:lineRule="auto"/>
              <w:jc w:val="both"/>
              <w:rPr>
                <w:rFonts w:cs="Tahoma"/>
                <w:szCs w:val="22"/>
              </w:rPr>
            </w:pPr>
            <w:r w:rsidRPr="00017F7D">
              <w:rPr>
                <w:rFonts w:cs="Tahoma"/>
                <w:sz w:val="22"/>
                <w:szCs w:val="22"/>
              </w:rPr>
              <w:t>Α.Λ.Ε. 2310802897 «Επιχορήγηση σε λοιπούς φορείς με νομική προσωπικότητα (νομικά πρόσωπα, ειδικά ταμεία, λογαριασμούς, οργανισμούς κ.ά.) για λειτουργικές δαπάνες γενικά»</w:t>
            </w:r>
            <w:bookmarkEnd w:id="12"/>
          </w:p>
        </w:tc>
      </w:tr>
      <w:tr w:rsidR="003B1D8D" w:rsidRPr="00017F7D" w14:paraId="24A0C56E" w14:textId="77777777" w:rsidTr="003B1D8D">
        <w:trPr>
          <w:jc w:val="center"/>
        </w:trPr>
        <w:tc>
          <w:tcPr>
            <w:tcW w:w="3708" w:type="dxa"/>
            <w:vAlign w:val="center"/>
          </w:tcPr>
          <w:p w14:paraId="3AA42B15" w14:textId="3EF19294" w:rsidR="003B1D8D" w:rsidRPr="00017F7D" w:rsidDel="00CD2F0B" w:rsidRDefault="003B1D8D" w:rsidP="00AC29CB">
            <w:pPr>
              <w:pStyle w:val="TabletextChar"/>
              <w:spacing w:before="0" w:line="276" w:lineRule="auto"/>
              <w:jc w:val="center"/>
              <w:rPr>
                <w:rFonts w:cs="Tahoma"/>
                <w:b/>
                <w:sz w:val="22"/>
                <w:szCs w:val="22"/>
              </w:rPr>
            </w:pPr>
            <w:r w:rsidRPr="00017F7D">
              <w:rPr>
                <w:rFonts w:cs="Tahoma"/>
                <w:b/>
                <w:sz w:val="22"/>
                <w:szCs w:val="22"/>
              </w:rPr>
              <w:t>ΔΙΑΡΚΕΙΑ ΣΥΜΒΑΣΗΣ</w:t>
            </w:r>
          </w:p>
        </w:tc>
        <w:tc>
          <w:tcPr>
            <w:tcW w:w="6147" w:type="dxa"/>
            <w:vAlign w:val="center"/>
          </w:tcPr>
          <w:p w14:paraId="4715A67C" w14:textId="32A96419" w:rsidR="003B1D8D" w:rsidRPr="00017F7D" w:rsidRDefault="00643662" w:rsidP="00AC29CB">
            <w:pPr>
              <w:spacing w:before="0" w:line="276" w:lineRule="auto"/>
              <w:rPr>
                <w:rFonts w:cs="Tahoma"/>
                <w:szCs w:val="22"/>
                <w:lang w:val="el-GR"/>
              </w:rPr>
            </w:pPr>
            <w:r w:rsidRPr="00DB2744">
              <w:rPr>
                <w:rFonts w:cs="Tahoma"/>
                <w:b/>
                <w:bCs/>
                <w:lang w:val="el-GR"/>
              </w:rPr>
              <w:t>Δ</w:t>
            </w:r>
            <w:r w:rsidRPr="00DB2744">
              <w:rPr>
                <w:rFonts w:cs="Tahoma"/>
                <w:b/>
                <w:bCs/>
                <w:szCs w:val="22"/>
                <w:lang w:val="el-GR"/>
              </w:rPr>
              <w:t>ώδεκα (12) εβ</w:t>
            </w:r>
            <w:r w:rsidR="00237C35" w:rsidRPr="00DB2744">
              <w:rPr>
                <w:rFonts w:cs="Tahoma"/>
                <w:b/>
                <w:bCs/>
                <w:szCs w:val="22"/>
                <w:lang w:val="el-GR"/>
              </w:rPr>
              <w:t>δ</w:t>
            </w:r>
            <w:r w:rsidRPr="00DB2744">
              <w:rPr>
                <w:rFonts w:cs="Tahoma"/>
                <w:b/>
                <w:bCs/>
                <w:szCs w:val="22"/>
                <w:lang w:val="el-GR"/>
              </w:rPr>
              <w:t>ομάδες</w:t>
            </w:r>
            <w:r w:rsidR="003B1D8D" w:rsidRPr="00017F7D">
              <w:rPr>
                <w:rFonts w:cs="Tahoma"/>
                <w:lang w:val="el-GR"/>
              </w:rPr>
              <w:t xml:space="preserve"> </w:t>
            </w:r>
            <w:r w:rsidR="003B1D8D" w:rsidRPr="00017F7D">
              <w:rPr>
                <w:rFonts w:cs="Tahoma"/>
                <w:szCs w:val="22"/>
                <w:lang w:val="el-GR"/>
              </w:rPr>
              <w:t xml:space="preserve"> </w:t>
            </w:r>
          </w:p>
        </w:tc>
      </w:tr>
      <w:tr w:rsidR="003B1D8D" w:rsidRPr="00017F7D" w14:paraId="6BF6FB26" w14:textId="77777777" w:rsidTr="003B1D8D">
        <w:trPr>
          <w:trHeight w:val="287"/>
          <w:jc w:val="center"/>
        </w:trPr>
        <w:tc>
          <w:tcPr>
            <w:tcW w:w="3708" w:type="dxa"/>
            <w:vAlign w:val="center"/>
          </w:tcPr>
          <w:p w14:paraId="46C2D365"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ΗΜΕΡΟΜΗΝΙΑ ΔΙΑΚΗΡΥΞΗΣ</w:t>
            </w:r>
          </w:p>
        </w:tc>
        <w:tc>
          <w:tcPr>
            <w:tcW w:w="6147" w:type="dxa"/>
          </w:tcPr>
          <w:p w14:paraId="3B3499A4" w14:textId="4E6D2367" w:rsidR="003B1D8D" w:rsidRPr="00017F7D" w:rsidRDefault="00980CF2" w:rsidP="00AC29CB">
            <w:pPr>
              <w:autoSpaceDE w:val="0"/>
              <w:autoSpaceDN w:val="0"/>
              <w:adjustRightInd w:val="0"/>
              <w:spacing w:before="0" w:line="276" w:lineRule="auto"/>
              <w:rPr>
                <w:rFonts w:cs="Tahoma"/>
                <w:b/>
                <w:szCs w:val="22"/>
                <w:lang w:val="el-GR" w:eastAsia="en-US"/>
              </w:rPr>
            </w:pPr>
            <w:r w:rsidRPr="0093379B">
              <w:rPr>
                <w:rFonts w:cs="Tahoma"/>
                <w:b/>
                <w:color w:val="000000"/>
                <w:szCs w:val="22"/>
                <w:lang w:val="el-GR"/>
              </w:rPr>
              <w:t>19-06-2023</w:t>
            </w:r>
          </w:p>
        </w:tc>
      </w:tr>
      <w:tr w:rsidR="003B1D8D" w:rsidRPr="00017F7D" w14:paraId="2E2D5BF8" w14:textId="77777777" w:rsidTr="003B1D8D">
        <w:trPr>
          <w:jc w:val="center"/>
        </w:trPr>
        <w:tc>
          <w:tcPr>
            <w:tcW w:w="3708" w:type="dxa"/>
            <w:vAlign w:val="center"/>
          </w:tcPr>
          <w:p w14:paraId="7D0DC116"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 xml:space="preserve">ΠΡΟΘΕΣΜΙΑ ΓΙΑ ΥΠΟΒΟΛΗ ΔΙΕΥΚΡΙΝΙΣΕΩΝ ΕΠΙ ΤΩΝ </w:t>
            </w:r>
            <w:r w:rsidRPr="00017F7D">
              <w:rPr>
                <w:rFonts w:cs="Tahoma"/>
                <w:b/>
                <w:sz w:val="22"/>
                <w:szCs w:val="22"/>
              </w:rPr>
              <w:lastRenderedPageBreak/>
              <w:t>ΟΡΩΝ ΤΗΣ ΔΙΑΚΗΡΥΞΗΣ</w:t>
            </w:r>
          </w:p>
        </w:tc>
        <w:tc>
          <w:tcPr>
            <w:tcW w:w="6147" w:type="dxa"/>
          </w:tcPr>
          <w:p w14:paraId="3D4445F5" w14:textId="77777777" w:rsidR="003B1D8D" w:rsidRPr="00017F7D" w:rsidRDefault="003B1D8D" w:rsidP="00AC29CB">
            <w:pPr>
              <w:autoSpaceDE w:val="0"/>
              <w:autoSpaceDN w:val="0"/>
              <w:adjustRightInd w:val="0"/>
              <w:spacing w:before="0" w:line="276" w:lineRule="auto"/>
              <w:rPr>
                <w:rFonts w:cs="Tahoma"/>
                <w:b/>
                <w:shd w:val="clear" w:color="auto" w:fill="F4B083" w:themeFill="accent2" w:themeFillTint="99"/>
                <w:lang w:val="el-GR"/>
              </w:rPr>
            </w:pPr>
          </w:p>
          <w:p w14:paraId="13B55292" w14:textId="37272E88" w:rsidR="003B1D8D" w:rsidRPr="00017F7D" w:rsidRDefault="00980CF2" w:rsidP="00AC29CB">
            <w:pPr>
              <w:autoSpaceDE w:val="0"/>
              <w:autoSpaceDN w:val="0"/>
              <w:adjustRightInd w:val="0"/>
              <w:spacing w:before="0" w:line="276" w:lineRule="auto"/>
              <w:rPr>
                <w:rFonts w:cs="Tahoma"/>
                <w:lang w:val="el-GR" w:eastAsia="en-US"/>
              </w:rPr>
            </w:pPr>
            <w:r w:rsidRPr="00980CF2">
              <w:rPr>
                <w:rFonts w:cs="Tahoma"/>
                <w:b/>
                <w:color w:val="000000"/>
                <w:szCs w:val="22"/>
                <w:lang w:val="el-GR"/>
              </w:rPr>
              <w:lastRenderedPageBreak/>
              <w:t>2</w:t>
            </w:r>
            <w:r w:rsidR="00B436BA">
              <w:rPr>
                <w:rFonts w:cs="Tahoma"/>
                <w:b/>
                <w:color w:val="000000"/>
                <w:szCs w:val="22"/>
                <w:lang w:val="en-US"/>
              </w:rPr>
              <w:t>3</w:t>
            </w:r>
            <w:r w:rsidR="0056689D" w:rsidRPr="00980CF2">
              <w:rPr>
                <w:rFonts w:cs="Tahoma"/>
                <w:b/>
                <w:color w:val="000000"/>
                <w:szCs w:val="22"/>
                <w:lang w:val="el-GR"/>
              </w:rPr>
              <w:t>-</w:t>
            </w:r>
            <w:r w:rsidRPr="00980CF2">
              <w:rPr>
                <w:rFonts w:cs="Tahoma"/>
                <w:b/>
                <w:color w:val="000000"/>
                <w:szCs w:val="22"/>
                <w:lang w:val="el-GR"/>
              </w:rPr>
              <w:t>06</w:t>
            </w:r>
            <w:r w:rsidR="0056689D" w:rsidRPr="00980CF2">
              <w:rPr>
                <w:rFonts w:cs="Tahoma"/>
                <w:b/>
                <w:color w:val="000000"/>
                <w:szCs w:val="22"/>
                <w:lang w:val="el-GR"/>
              </w:rPr>
              <w:t>-2023</w:t>
            </w:r>
          </w:p>
        </w:tc>
      </w:tr>
      <w:tr w:rsidR="003B1D8D" w:rsidRPr="00017F7D" w14:paraId="55908D49" w14:textId="77777777" w:rsidTr="003B1D8D">
        <w:trPr>
          <w:jc w:val="center"/>
        </w:trPr>
        <w:tc>
          <w:tcPr>
            <w:tcW w:w="3708" w:type="dxa"/>
            <w:vAlign w:val="center"/>
          </w:tcPr>
          <w:p w14:paraId="1D2E0406" w14:textId="77777777" w:rsidR="003B1D8D" w:rsidRPr="00017F7D" w:rsidRDefault="003B1D8D" w:rsidP="00AC29CB">
            <w:pPr>
              <w:pStyle w:val="TabletextChar"/>
              <w:spacing w:before="0" w:line="276" w:lineRule="auto"/>
              <w:jc w:val="center"/>
              <w:rPr>
                <w:rFonts w:cs="Tahoma"/>
                <w:b/>
                <w:bCs/>
                <w:sz w:val="22"/>
                <w:szCs w:val="22"/>
              </w:rPr>
            </w:pPr>
            <w:r w:rsidRPr="00017F7D">
              <w:rPr>
                <w:rFonts w:cs="Tahoma"/>
                <w:b/>
                <w:bCs/>
                <w:sz w:val="22"/>
                <w:szCs w:val="22"/>
              </w:rPr>
              <w:lastRenderedPageBreak/>
              <w:t>ΗΜΕΡΟΜΗΝΙΑ ΈΝΑΡΞΗΣ ΗΛΕΚΤΡΟΝΙΚΗΣ ΥΠΟΒΟΛΗΣ ΠΡΟΣΦΟΡΩΝ</w:t>
            </w:r>
          </w:p>
        </w:tc>
        <w:tc>
          <w:tcPr>
            <w:tcW w:w="6147" w:type="dxa"/>
          </w:tcPr>
          <w:p w14:paraId="5253BC2D" w14:textId="77777777" w:rsidR="003B1D8D" w:rsidRPr="00017F7D" w:rsidRDefault="003B1D8D" w:rsidP="00AC29CB">
            <w:pPr>
              <w:autoSpaceDE w:val="0"/>
              <w:autoSpaceDN w:val="0"/>
              <w:adjustRightInd w:val="0"/>
              <w:spacing w:before="0" w:line="276" w:lineRule="auto"/>
              <w:rPr>
                <w:rFonts w:cs="Tahoma"/>
                <w:b/>
                <w:shd w:val="clear" w:color="auto" w:fill="F4B083" w:themeFill="accent2" w:themeFillTint="99"/>
                <w:lang w:val="el-GR"/>
              </w:rPr>
            </w:pPr>
          </w:p>
          <w:p w14:paraId="095D263C" w14:textId="0248948D" w:rsidR="003B1D8D" w:rsidRPr="00017F7D" w:rsidRDefault="00980CF2" w:rsidP="00AC29CB">
            <w:pPr>
              <w:autoSpaceDE w:val="0"/>
              <w:autoSpaceDN w:val="0"/>
              <w:adjustRightInd w:val="0"/>
              <w:spacing w:before="0" w:line="276" w:lineRule="auto"/>
              <w:rPr>
                <w:rFonts w:cs="Tahoma"/>
                <w:b/>
                <w:color w:val="000000"/>
                <w:szCs w:val="22"/>
                <w:lang w:val="el-GR"/>
              </w:rPr>
            </w:pPr>
            <w:r w:rsidRPr="00980CF2">
              <w:rPr>
                <w:rFonts w:cs="Tahoma"/>
                <w:b/>
                <w:color w:val="000000"/>
                <w:szCs w:val="22"/>
                <w:lang w:val="el-GR"/>
              </w:rPr>
              <w:t>19-06-2023</w:t>
            </w:r>
          </w:p>
        </w:tc>
      </w:tr>
      <w:tr w:rsidR="003B1D8D" w:rsidRPr="00017F7D" w14:paraId="7CDEFDE2" w14:textId="77777777" w:rsidTr="003B1D8D">
        <w:trPr>
          <w:jc w:val="center"/>
        </w:trPr>
        <w:tc>
          <w:tcPr>
            <w:tcW w:w="3708" w:type="dxa"/>
            <w:vAlign w:val="center"/>
          </w:tcPr>
          <w:p w14:paraId="2588F9EB"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ΚΑΤΑΛΗΚΤΙΚΗ ΗΜΕΡΟΜΗΝΙΑ ΚΑΙ ΩΡΑ ΥΠΟΒΟΛΗΣ ΠΡΟΣΦΟΡΩΝ</w:t>
            </w:r>
          </w:p>
        </w:tc>
        <w:tc>
          <w:tcPr>
            <w:tcW w:w="6147" w:type="dxa"/>
            <w:vAlign w:val="center"/>
          </w:tcPr>
          <w:p w14:paraId="12E88264" w14:textId="747F83A7" w:rsidR="003B1D8D" w:rsidRPr="00017F7D" w:rsidRDefault="00980CF2" w:rsidP="00AC29CB">
            <w:pPr>
              <w:autoSpaceDE w:val="0"/>
              <w:autoSpaceDN w:val="0"/>
              <w:adjustRightInd w:val="0"/>
              <w:spacing w:before="0" w:line="276" w:lineRule="auto"/>
              <w:jc w:val="left"/>
              <w:rPr>
                <w:rFonts w:cs="Tahoma"/>
                <w:szCs w:val="22"/>
                <w:lang w:val="el-GR"/>
              </w:rPr>
            </w:pPr>
            <w:r w:rsidRPr="005149A9">
              <w:rPr>
                <w:rFonts w:cs="Tahoma"/>
                <w:b/>
                <w:color w:val="000000"/>
                <w:szCs w:val="22"/>
                <w:lang w:val="el-GR"/>
              </w:rPr>
              <w:t>04</w:t>
            </w:r>
            <w:r w:rsidR="000710A0" w:rsidRPr="005149A9">
              <w:rPr>
                <w:rFonts w:cs="Tahoma"/>
                <w:b/>
                <w:color w:val="000000"/>
                <w:szCs w:val="22"/>
                <w:lang w:val="el-GR"/>
              </w:rPr>
              <w:t>-</w:t>
            </w:r>
            <w:r w:rsidRPr="005149A9">
              <w:rPr>
                <w:rFonts w:cs="Tahoma"/>
                <w:b/>
                <w:color w:val="000000"/>
                <w:szCs w:val="22"/>
                <w:lang w:val="el-GR"/>
              </w:rPr>
              <w:t>07</w:t>
            </w:r>
            <w:r w:rsidR="000710A0" w:rsidRPr="005149A9">
              <w:rPr>
                <w:rFonts w:cs="Tahoma"/>
                <w:b/>
                <w:color w:val="000000"/>
                <w:szCs w:val="22"/>
                <w:lang w:val="el-GR"/>
              </w:rPr>
              <w:t>-2023</w:t>
            </w:r>
            <w:r w:rsidR="003B1D8D" w:rsidRPr="00017F7D">
              <w:rPr>
                <w:rFonts w:cs="Tahoma"/>
                <w:color w:val="000000"/>
                <w:lang w:val="el-GR"/>
              </w:rPr>
              <w:t>, ημέρα</w:t>
            </w:r>
            <w:r>
              <w:rPr>
                <w:rFonts w:cs="Tahoma"/>
                <w:color w:val="000000"/>
                <w:lang w:val="el-GR"/>
              </w:rPr>
              <w:t xml:space="preserve"> </w:t>
            </w:r>
            <w:r w:rsidRPr="00980CF2">
              <w:rPr>
                <w:rFonts w:cs="Tahoma"/>
                <w:b/>
                <w:bCs/>
                <w:color w:val="000000"/>
                <w:lang w:val="el-GR"/>
              </w:rPr>
              <w:t>Τρίτη</w:t>
            </w:r>
            <w:r>
              <w:rPr>
                <w:rFonts w:cs="Tahoma"/>
                <w:color w:val="000000"/>
                <w:lang w:val="el-GR"/>
              </w:rPr>
              <w:t xml:space="preserve"> </w:t>
            </w:r>
            <w:r w:rsidR="003B1D8D" w:rsidRPr="00017F7D">
              <w:rPr>
                <w:rFonts w:cs="Tahoma"/>
                <w:color w:val="000000"/>
                <w:lang w:val="el-GR"/>
              </w:rPr>
              <w:t xml:space="preserve">ώρα </w:t>
            </w:r>
            <w:r w:rsidR="003B1D8D" w:rsidRPr="00017F7D">
              <w:rPr>
                <w:rFonts w:cs="Tahoma"/>
                <w:b/>
                <w:color w:val="000000"/>
                <w:lang w:val="el-GR"/>
              </w:rPr>
              <w:t>14:00</w:t>
            </w:r>
          </w:p>
        </w:tc>
      </w:tr>
      <w:tr w:rsidR="003B1D8D" w:rsidRPr="0093379B" w14:paraId="3F94D992" w14:textId="77777777" w:rsidTr="003B1D8D">
        <w:trPr>
          <w:jc w:val="center"/>
        </w:trPr>
        <w:tc>
          <w:tcPr>
            <w:tcW w:w="3708" w:type="dxa"/>
            <w:vAlign w:val="center"/>
          </w:tcPr>
          <w:p w14:paraId="11BEB2DA"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ΤΟΠΟΣ</w:t>
            </w:r>
            <w:r w:rsidRPr="00017F7D">
              <w:rPr>
                <w:rFonts w:cs="Tahoma"/>
                <w:b/>
                <w:sz w:val="22"/>
                <w:szCs w:val="22"/>
                <w:lang w:val="en-US"/>
              </w:rPr>
              <w:t xml:space="preserve"> </w:t>
            </w:r>
            <w:r w:rsidRPr="00017F7D">
              <w:rPr>
                <w:rFonts w:cs="Tahoma"/>
                <w:b/>
                <w:sz w:val="22"/>
                <w:szCs w:val="22"/>
              </w:rPr>
              <w:t>&amp; ΤΡΟΠΟΣ ΚΑΤΑΘΕΣΗΣ ΠΡΟΣΦΟΡΩΝ</w:t>
            </w:r>
          </w:p>
        </w:tc>
        <w:tc>
          <w:tcPr>
            <w:tcW w:w="6147" w:type="dxa"/>
            <w:vAlign w:val="center"/>
          </w:tcPr>
          <w:p w14:paraId="5BE01076" w14:textId="77777777" w:rsidR="003B1D8D" w:rsidRPr="00017F7D" w:rsidRDefault="003B1D8D" w:rsidP="00AC29CB">
            <w:pPr>
              <w:autoSpaceDE w:val="0"/>
              <w:autoSpaceDN w:val="0"/>
              <w:adjustRightInd w:val="0"/>
              <w:spacing w:before="0" w:line="276" w:lineRule="auto"/>
              <w:jc w:val="left"/>
              <w:rPr>
                <w:rFonts w:cs="Tahoma"/>
                <w:color w:val="000000"/>
                <w:szCs w:val="22"/>
                <w:lang w:val="el-GR"/>
              </w:rPr>
            </w:pPr>
            <w:r w:rsidRPr="00017F7D">
              <w:rPr>
                <w:rFonts w:cs="Tahoma"/>
                <w:color w:val="000000"/>
                <w:szCs w:val="22"/>
                <w:lang w:val="el-GR"/>
              </w:rPr>
              <w:t>Ηλεκτρονική Υποβολή:</w:t>
            </w:r>
          </w:p>
          <w:p w14:paraId="35185C0C" w14:textId="3DADB1C7" w:rsidR="003B1D8D" w:rsidRPr="00017F7D" w:rsidRDefault="003B1D8D" w:rsidP="00AC29CB">
            <w:pPr>
              <w:autoSpaceDE w:val="0"/>
              <w:autoSpaceDN w:val="0"/>
              <w:adjustRightInd w:val="0"/>
              <w:spacing w:before="0" w:after="0" w:line="276" w:lineRule="auto"/>
              <w:rPr>
                <w:rFonts w:cs="Tahoma"/>
                <w:color w:val="000000"/>
                <w:szCs w:val="22"/>
                <w:lang w:val="el-GR"/>
              </w:rPr>
            </w:pPr>
            <w:r w:rsidRPr="00017F7D">
              <w:rPr>
                <w:rFonts w:cs="Tahoma"/>
                <w:color w:val="000000"/>
                <w:szCs w:val="22"/>
                <w:lang w:val="el-GR"/>
              </w:rPr>
              <w:t xml:space="preserve">Στη διαδικτυακή πύλη </w:t>
            </w:r>
            <w:r w:rsidRPr="00017F7D">
              <w:rPr>
                <w:rFonts w:cs="Tahoma"/>
                <w:szCs w:val="22"/>
                <w:lang w:val="en-US"/>
              </w:rPr>
              <w:t>www</w:t>
            </w:r>
            <w:r w:rsidRPr="00017F7D">
              <w:rPr>
                <w:rFonts w:cs="Tahoma"/>
                <w:szCs w:val="22"/>
                <w:lang w:val="el-GR"/>
              </w:rPr>
              <w:t>.</w:t>
            </w:r>
            <w:r w:rsidRPr="00017F7D">
              <w:rPr>
                <w:rFonts w:cs="Tahoma"/>
                <w:szCs w:val="22"/>
                <w:lang w:val="en-US"/>
              </w:rPr>
              <w:t>promitheus</w:t>
            </w:r>
            <w:r w:rsidRPr="00017F7D">
              <w:rPr>
                <w:rFonts w:cs="Tahoma"/>
                <w:szCs w:val="22"/>
                <w:lang w:val="el-GR"/>
              </w:rPr>
              <w:t>.</w:t>
            </w:r>
            <w:r w:rsidRPr="00017F7D">
              <w:rPr>
                <w:rFonts w:cs="Tahoma"/>
                <w:szCs w:val="22"/>
                <w:lang w:val="en-US"/>
              </w:rPr>
              <w:t>gov</w:t>
            </w:r>
            <w:r w:rsidRPr="00017F7D">
              <w:rPr>
                <w:rFonts w:cs="Tahoma"/>
                <w:szCs w:val="22"/>
                <w:lang w:val="el-GR"/>
              </w:rPr>
              <w:t>.</w:t>
            </w:r>
            <w:r w:rsidRPr="00017F7D">
              <w:rPr>
                <w:rFonts w:cs="Tahoma"/>
                <w:szCs w:val="22"/>
                <w:lang w:val="en-US"/>
              </w:rPr>
              <w:t>gr</w:t>
            </w:r>
            <w:r w:rsidRPr="00017F7D">
              <w:rPr>
                <w:rFonts w:cs="Tahoma"/>
                <w:color w:val="0000FF"/>
                <w:szCs w:val="22"/>
                <w:lang w:val="el-GR"/>
              </w:rPr>
              <w:t xml:space="preserve"> </w:t>
            </w:r>
            <w:r w:rsidRPr="00017F7D">
              <w:rPr>
                <w:rFonts w:cs="Tahoma"/>
                <w:color w:val="000000"/>
                <w:szCs w:val="22"/>
                <w:lang w:val="el-GR"/>
              </w:rPr>
              <w:t>του Εθνικού Συστήματος Ηλεκτρονικών Δημοσίων Συμβάσεων (ΕΣΗΔΗΣ) (ηλεκτρονική μορφή)</w:t>
            </w:r>
          </w:p>
          <w:p w14:paraId="01603B3E" w14:textId="77777777" w:rsidR="003B1D8D" w:rsidRPr="00017F7D" w:rsidRDefault="003B1D8D" w:rsidP="00AC29CB">
            <w:pPr>
              <w:autoSpaceDE w:val="0"/>
              <w:autoSpaceDN w:val="0"/>
              <w:adjustRightInd w:val="0"/>
              <w:spacing w:before="0" w:after="0" w:line="276" w:lineRule="auto"/>
              <w:jc w:val="left"/>
              <w:rPr>
                <w:rFonts w:cs="Tahoma"/>
                <w:color w:val="000000"/>
                <w:szCs w:val="22"/>
                <w:lang w:val="el-GR"/>
              </w:rPr>
            </w:pPr>
          </w:p>
          <w:p w14:paraId="02901580" w14:textId="77777777" w:rsidR="003B1D8D" w:rsidRPr="00017F7D" w:rsidRDefault="003B1D8D" w:rsidP="00AC29CB">
            <w:pPr>
              <w:spacing w:before="0" w:line="276" w:lineRule="auto"/>
              <w:jc w:val="left"/>
              <w:rPr>
                <w:rFonts w:cs="Tahoma"/>
                <w:szCs w:val="22"/>
                <w:lang w:val="el-GR"/>
              </w:rPr>
            </w:pPr>
            <w:r w:rsidRPr="00017F7D">
              <w:rPr>
                <w:rFonts w:cs="Tahoma"/>
                <w:color w:val="000000"/>
                <w:szCs w:val="22"/>
                <w:lang w:val="el-GR"/>
              </w:rPr>
              <w:t>Έντυπη Υποβολή:</w:t>
            </w:r>
          </w:p>
          <w:p w14:paraId="6C958825" w14:textId="77777777" w:rsidR="003B1D8D" w:rsidRPr="00017F7D" w:rsidRDefault="003B1D8D" w:rsidP="00AC29CB">
            <w:pPr>
              <w:autoSpaceDE w:val="0"/>
              <w:autoSpaceDN w:val="0"/>
              <w:adjustRightInd w:val="0"/>
              <w:spacing w:before="0" w:line="276" w:lineRule="auto"/>
              <w:jc w:val="left"/>
              <w:rPr>
                <w:rFonts w:cs="Tahoma"/>
                <w:szCs w:val="22"/>
                <w:lang w:val="el-GR"/>
              </w:rPr>
            </w:pPr>
            <w:r w:rsidRPr="00017F7D">
              <w:rPr>
                <w:rFonts w:cs="Tahoma"/>
                <w:color w:val="000000"/>
                <w:szCs w:val="22"/>
                <w:lang w:val="el-GR"/>
              </w:rPr>
              <w:t>Η έδρα της ΚτΠ Μ.Α.Ε.</w:t>
            </w:r>
          </w:p>
        </w:tc>
      </w:tr>
      <w:tr w:rsidR="003B1D8D" w:rsidRPr="00017F7D" w14:paraId="4221DBB2" w14:textId="77777777" w:rsidTr="003B1D8D">
        <w:trPr>
          <w:jc w:val="center"/>
        </w:trPr>
        <w:tc>
          <w:tcPr>
            <w:tcW w:w="3708" w:type="dxa"/>
          </w:tcPr>
          <w:p w14:paraId="4C6B969F" w14:textId="77777777" w:rsidR="003B1D8D" w:rsidRPr="00017F7D" w:rsidRDefault="003B1D8D" w:rsidP="00AC29CB">
            <w:pPr>
              <w:pStyle w:val="TabletextChar"/>
              <w:spacing w:before="0" w:line="276" w:lineRule="auto"/>
              <w:rPr>
                <w:rFonts w:cs="Tahoma"/>
                <w:b/>
                <w:sz w:val="22"/>
                <w:szCs w:val="22"/>
              </w:rPr>
            </w:pPr>
            <w:r w:rsidRPr="00017F7D">
              <w:rPr>
                <w:rFonts w:cs="Tahoma"/>
                <w:b/>
                <w:sz w:val="22"/>
                <w:szCs w:val="22"/>
              </w:rPr>
              <w:t>ΗΜΕΡΟΜΗΝΙΑ ΑΝΑΡΤΗΣΗΣ ΣΤΗ ΔΙΑΔΙΚΤΥΑΚΗ ΠΥΛΗ ΤΟΥ ΕΣΗΔΗΣ</w:t>
            </w:r>
          </w:p>
        </w:tc>
        <w:tc>
          <w:tcPr>
            <w:tcW w:w="6147" w:type="dxa"/>
          </w:tcPr>
          <w:p w14:paraId="567E30C5" w14:textId="3B19A3CD" w:rsidR="003B1D8D" w:rsidRPr="00017F7D" w:rsidRDefault="00980CF2" w:rsidP="00AC29CB">
            <w:pPr>
              <w:autoSpaceDE w:val="0"/>
              <w:autoSpaceDN w:val="0"/>
              <w:adjustRightInd w:val="0"/>
              <w:spacing w:before="0" w:line="276" w:lineRule="auto"/>
              <w:rPr>
                <w:rFonts w:cs="Tahoma"/>
                <w:b/>
                <w:bCs/>
                <w:szCs w:val="22"/>
                <w:lang w:val="el-GR" w:eastAsia="en-US"/>
              </w:rPr>
            </w:pPr>
            <w:r w:rsidRPr="00980CF2">
              <w:rPr>
                <w:rFonts w:cs="Tahoma"/>
                <w:b/>
                <w:color w:val="000000"/>
                <w:szCs w:val="22"/>
                <w:lang w:val="el-GR"/>
              </w:rPr>
              <w:t>19-06-2023</w:t>
            </w:r>
          </w:p>
        </w:tc>
      </w:tr>
      <w:tr w:rsidR="003B1D8D" w:rsidRPr="00017F7D" w14:paraId="7A7AE9E2" w14:textId="77777777" w:rsidTr="003B1D8D">
        <w:trPr>
          <w:jc w:val="center"/>
        </w:trPr>
        <w:tc>
          <w:tcPr>
            <w:tcW w:w="3708" w:type="dxa"/>
            <w:vAlign w:val="center"/>
          </w:tcPr>
          <w:p w14:paraId="27F6053F" w14:textId="77777777" w:rsidR="003B1D8D" w:rsidRPr="00017F7D" w:rsidRDefault="003B1D8D" w:rsidP="00AC29CB">
            <w:pPr>
              <w:pStyle w:val="TabletextChar"/>
              <w:spacing w:before="0" w:line="276" w:lineRule="auto"/>
              <w:rPr>
                <w:rFonts w:cs="Tahoma"/>
                <w:b/>
                <w:sz w:val="22"/>
                <w:szCs w:val="22"/>
              </w:rPr>
            </w:pPr>
            <w:r w:rsidRPr="00017F7D">
              <w:rPr>
                <w:rFonts w:cs="Tahoma"/>
                <w:b/>
                <w:sz w:val="22"/>
                <w:szCs w:val="22"/>
              </w:rPr>
              <w:t>ΗΜΕΡΟΜΗΝΙΑ ΚΑΙ ΩΡΑ ΑΠΟΣΦΡΑΓΙΣΗΣ ΠΡΟΣΦΟΡΩΝ</w:t>
            </w:r>
          </w:p>
        </w:tc>
        <w:tc>
          <w:tcPr>
            <w:tcW w:w="6147" w:type="dxa"/>
          </w:tcPr>
          <w:p w14:paraId="2434039A" w14:textId="23359579" w:rsidR="003B1D8D" w:rsidRPr="00017F7D" w:rsidRDefault="00980CF2" w:rsidP="00AC29CB">
            <w:pPr>
              <w:autoSpaceDE w:val="0"/>
              <w:autoSpaceDN w:val="0"/>
              <w:adjustRightInd w:val="0"/>
              <w:spacing w:before="0" w:line="276" w:lineRule="auto"/>
              <w:rPr>
                <w:rFonts w:cs="Tahoma"/>
                <w:bCs/>
                <w:szCs w:val="22"/>
                <w:lang w:val="el-GR" w:eastAsia="en-US"/>
              </w:rPr>
            </w:pPr>
            <w:r w:rsidRPr="00980CF2">
              <w:rPr>
                <w:rFonts w:cs="Tahoma"/>
                <w:b/>
                <w:color w:val="000000"/>
                <w:szCs w:val="22"/>
                <w:lang w:val="el-GR"/>
              </w:rPr>
              <w:t>10</w:t>
            </w:r>
            <w:r w:rsidR="000710A0" w:rsidRPr="00980CF2">
              <w:rPr>
                <w:rFonts w:cs="Tahoma"/>
                <w:b/>
                <w:color w:val="000000"/>
                <w:szCs w:val="22"/>
                <w:lang w:val="el-GR"/>
              </w:rPr>
              <w:t>-</w:t>
            </w:r>
            <w:r w:rsidRPr="00980CF2">
              <w:rPr>
                <w:rFonts w:cs="Tahoma"/>
                <w:b/>
                <w:color w:val="000000"/>
                <w:szCs w:val="22"/>
                <w:lang w:val="el-GR"/>
              </w:rPr>
              <w:t>07</w:t>
            </w:r>
            <w:r w:rsidR="000710A0" w:rsidRPr="00980CF2">
              <w:rPr>
                <w:rFonts w:cs="Tahoma"/>
                <w:b/>
                <w:color w:val="000000"/>
                <w:szCs w:val="22"/>
                <w:lang w:val="el-GR"/>
              </w:rPr>
              <w:t>-2023</w:t>
            </w:r>
            <w:r w:rsidR="00523136" w:rsidRPr="00017F7D">
              <w:rPr>
                <w:rFonts w:cs="Tahoma"/>
                <w:color w:val="000000"/>
                <w:lang w:val="el-GR"/>
              </w:rPr>
              <w:t xml:space="preserve">, ημέρα </w:t>
            </w:r>
            <w:r w:rsidRPr="00980CF2">
              <w:rPr>
                <w:rFonts w:cs="Tahoma"/>
                <w:b/>
                <w:bCs/>
                <w:color w:val="000000"/>
                <w:lang w:val="el-GR"/>
              </w:rPr>
              <w:t>Δευτέρα</w:t>
            </w:r>
            <w:r>
              <w:rPr>
                <w:rFonts w:cs="Tahoma"/>
                <w:color w:val="000000"/>
                <w:lang w:val="el-GR"/>
              </w:rPr>
              <w:t xml:space="preserve"> </w:t>
            </w:r>
            <w:r w:rsidR="00523136" w:rsidRPr="00017F7D">
              <w:rPr>
                <w:rFonts w:cs="Tahoma"/>
                <w:color w:val="000000"/>
                <w:lang w:val="el-GR"/>
              </w:rPr>
              <w:t xml:space="preserve">ώρα </w:t>
            </w:r>
            <w:r w:rsidR="00523136" w:rsidRPr="00017F7D">
              <w:rPr>
                <w:rFonts w:cs="Tahoma"/>
                <w:b/>
                <w:color w:val="000000"/>
                <w:lang w:val="el-GR"/>
              </w:rPr>
              <w:t>14:00</w:t>
            </w:r>
          </w:p>
        </w:tc>
      </w:tr>
      <w:bookmarkEnd w:id="11"/>
    </w:tbl>
    <w:p w14:paraId="2D930617" w14:textId="77777777" w:rsidR="008E18C3" w:rsidRDefault="008E18C3" w:rsidP="00AC29CB">
      <w:pPr>
        <w:autoSpaceDE w:val="0"/>
        <w:autoSpaceDN w:val="0"/>
        <w:adjustRightInd w:val="0"/>
        <w:spacing w:before="0" w:line="276" w:lineRule="auto"/>
        <w:jc w:val="center"/>
        <w:rPr>
          <w:rFonts w:cs="Tahoma"/>
          <w:szCs w:val="22"/>
          <w:lang w:val="el-GR"/>
        </w:rPr>
      </w:pPr>
    </w:p>
    <w:p w14:paraId="248836FE" w14:textId="77777777" w:rsidR="00E6079C" w:rsidRDefault="00E6079C" w:rsidP="00AC29CB">
      <w:pPr>
        <w:spacing w:line="276" w:lineRule="auto"/>
        <w:rPr>
          <w:rFonts w:cs="Tahoma"/>
          <w:szCs w:val="22"/>
          <w:lang w:val="el-GR"/>
        </w:rPr>
      </w:pPr>
    </w:p>
    <w:p w14:paraId="586B731E" w14:textId="77777777" w:rsidR="00E6079C" w:rsidRPr="00E6079C" w:rsidRDefault="00E6079C" w:rsidP="00DB2744">
      <w:pPr>
        <w:tabs>
          <w:tab w:val="left" w:pos="3900"/>
        </w:tabs>
        <w:spacing w:line="276" w:lineRule="auto"/>
        <w:rPr>
          <w:rFonts w:cs="Tahoma"/>
          <w:szCs w:val="22"/>
          <w:lang w:val="el-GR"/>
        </w:rPr>
        <w:sectPr w:rsidR="00E6079C" w:rsidRPr="00E6079C" w:rsidSect="002C5327">
          <w:headerReference w:type="default" r:id="rId8"/>
          <w:footerReference w:type="default" r:id="rId9"/>
          <w:headerReference w:type="first" r:id="rId10"/>
          <w:footerReference w:type="first" r:id="rId11"/>
          <w:pgSz w:w="11906" w:h="16838"/>
          <w:pgMar w:top="1134" w:right="1134" w:bottom="180" w:left="1134" w:header="720" w:footer="0" w:gutter="0"/>
          <w:cols w:space="720"/>
          <w:titlePg/>
          <w:docGrid w:linePitch="360"/>
        </w:sectPr>
      </w:pPr>
      <w:r>
        <w:rPr>
          <w:rFonts w:cs="Tahoma"/>
          <w:szCs w:val="22"/>
          <w:lang w:val="el-GR"/>
        </w:rPr>
        <w:tab/>
      </w:r>
    </w:p>
    <w:bookmarkStart w:id="13" w:name="_Toc137122278" w:displacedByCustomXml="next"/>
    <w:sdt>
      <w:sdtPr>
        <w:rPr>
          <w:rFonts w:ascii="Tahoma" w:hAnsi="Tahoma" w:cs="Calibri"/>
          <w:b w:val="0"/>
          <w:color w:val="auto"/>
          <w:sz w:val="22"/>
          <w:szCs w:val="24"/>
        </w:rPr>
        <w:id w:val="276682445"/>
        <w:docPartObj>
          <w:docPartGallery w:val="Table of Contents"/>
          <w:docPartUnique/>
        </w:docPartObj>
      </w:sdtPr>
      <w:sdtEndPr>
        <w:rPr>
          <w:bCs/>
          <w:noProof/>
        </w:rPr>
      </w:sdtEndPr>
      <w:sdtContent>
        <w:p w14:paraId="7F112862" w14:textId="5005FCEF" w:rsidR="007A2D10" w:rsidRPr="002F106E" w:rsidRDefault="005E3377" w:rsidP="00AC29CB">
          <w:pPr>
            <w:pStyle w:val="2"/>
            <w:spacing w:line="276" w:lineRule="auto"/>
            <w:rPr>
              <w:lang w:val="el-GR"/>
            </w:rPr>
          </w:pPr>
          <w:r w:rsidRPr="002F106E">
            <w:rPr>
              <w:lang w:val="el-GR"/>
            </w:rPr>
            <w:t>Περιεχόμενα</w:t>
          </w:r>
          <w:bookmarkEnd w:id="13"/>
        </w:p>
        <w:p w14:paraId="25E57375" w14:textId="7E4D57E6" w:rsidR="005D750C" w:rsidRDefault="007A2D10">
          <w:pPr>
            <w:pStyle w:val="25"/>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r>
            <w:fldChar w:fldCharType="begin"/>
          </w:r>
          <w:r>
            <w:instrText xml:space="preserve"> TOC \o "1-3" \h \z \u </w:instrText>
          </w:r>
          <w:r>
            <w:fldChar w:fldCharType="separate"/>
          </w:r>
          <w:hyperlink w:anchor="_Toc137122276" w:history="1">
            <w:r w:rsidR="005D750C" w:rsidRPr="00E33240">
              <w:rPr>
                <w:rStyle w:val="-"/>
                <w:rFonts w:cs="Tahoma"/>
                <w:noProof/>
                <w:lang w:val="el-GR"/>
              </w:rPr>
              <w:t>ΓΕΝΙΚΕΣ ΠΛΗΡΟΦΟΡΙΕΣ</w:t>
            </w:r>
            <w:r w:rsidR="005D750C">
              <w:rPr>
                <w:noProof/>
                <w:webHidden/>
              </w:rPr>
              <w:tab/>
            </w:r>
            <w:r w:rsidR="005D750C">
              <w:rPr>
                <w:noProof/>
                <w:webHidden/>
              </w:rPr>
              <w:fldChar w:fldCharType="begin"/>
            </w:r>
            <w:r w:rsidR="005D750C">
              <w:rPr>
                <w:noProof/>
                <w:webHidden/>
              </w:rPr>
              <w:instrText xml:space="preserve"> PAGEREF _Toc137122276 \h </w:instrText>
            </w:r>
            <w:r w:rsidR="005D750C">
              <w:rPr>
                <w:noProof/>
                <w:webHidden/>
              </w:rPr>
            </w:r>
            <w:r w:rsidR="005D750C">
              <w:rPr>
                <w:noProof/>
                <w:webHidden/>
              </w:rPr>
              <w:fldChar w:fldCharType="separate"/>
            </w:r>
            <w:r w:rsidR="0027752D">
              <w:rPr>
                <w:noProof/>
                <w:webHidden/>
              </w:rPr>
              <w:t>2</w:t>
            </w:r>
            <w:r w:rsidR="005D750C">
              <w:rPr>
                <w:noProof/>
                <w:webHidden/>
              </w:rPr>
              <w:fldChar w:fldCharType="end"/>
            </w:r>
          </w:hyperlink>
        </w:p>
        <w:p w14:paraId="6E8B0EAA" w14:textId="16A0ADAB" w:rsidR="005D750C" w:rsidRDefault="0027752D">
          <w:pPr>
            <w:pStyle w:val="31"/>
            <w:tabs>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277" w:history="1">
            <w:r w:rsidR="005D750C" w:rsidRPr="00E33240">
              <w:rPr>
                <w:rStyle w:val="-"/>
                <w:rFonts w:cs="Tahoma"/>
                <w:noProof/>
                <w:lang w:val="el-GR"/>
              </w:rPr>
              <w:t>Συνοπτικά στοιχεία Έργου</w:t>
            </w:r>
            <w:r w:rsidR="005D750C">
              <w:rPr>
                <w:noProof/>
                <w:webHidden/>
              </w:rPr>
              <w:tab/>
            </w:r>
            <w:r w:rsidR="005D750C">
              <w:rPr>
                <w:noProof/>
                <w:webHidden/>
              </w:rPr>
              <w:fldChar w:fldCharType="begin"/>
            </w:r>
            <w:r w:rsidR="005D750C">
              <w:rPr>
                <w:noProof/>
                <w:webHidden/>
              </w:rPr>
              <w:instrText xml:space="preserve"> PAGEREF _Toc137122277 \h </w:instrText>
            </w:r>
            <w:r w:rsidR="005D750C">
              <w:rPr>
                <w:noProof/>
                <w:webHidden/>
              </w:rPr>
            </w:r>
            <w:r w:rsidR="005D750C">
              <w:rPr>
                <w:noProof/>
                <w:webHidden/>
              </w:rPr>
              <w:fldChar w:fldCharType="separate"/>
            </w:r>
            <w:r>
              <w:rPr>
                <w:noProof/>
                <w:webHidden/>
              </w:rPr>
              <w:t>2</w:t>
            </w:r>
            <w:r w:rsidR="005D750C">
              <w:rPr>
                <w:noProof/>
                <w:webHidden/>
              </w:rPr>
              <w:fldChar w:fldCharType="end"/>
            </w:r>
          </w:hyperlink>
        </w:p>
        <w:p w14:paraId="67BE94AE" w14:textId="20C3E9ED" w:rsidR="005D750C" w:rsidRDefault="0027752D">
          <w:pPr>
            <w:pStyle w:val="25"/>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278" w:history="1">
            <w:r w:rsidR="005D750C" w:rsidRPr="00E33240">
              <w:rPr>
                <w:rStyle w:val="-"/>
                <w:noProof/>
                <w:lang w:val="el-GR"/>
              </w:rPr>
              <w:t>Περιεχόμενα</w:t>
            </w:r>
            <w:r w:rsidR="005D750C">
              <w:rPr>
                <w:noProof/>
                <w:webHidden/>
              </w:rPr>
              <w:tab/>
            </w:r>
            <w:r w:rsidR="005D750C">
              <w:rPr>
                <w:noProof/>
                <w:webHidden/>
              </w:rPr>
              <w:fldChar w:fldCharType="begin"/>
            </w:r>
            <w:r w:rsidR="005D750C">
              <w:rPr>
                <w:noProof/>
                <w:webHidden/>
              </w:rPr>
              <w:instrText xml:space="preserve"> PAGEREF _Toc137122278 \h </w:instrText>
            </w:r>
            <w:r w:rsidR="005D750C">
              <w:rPr>
                <w:noProof/>
                <w:webHidden/>
              </w:rPr>
            </w:r>
            <w:r w:rsidR="005D750C">
              <w:rPr>
                <w:noProof/>
                <w:webHidden/>
              </w:rPr>
              <w:fldChar w:fldCharType="separate"/>
            </w:r>
            <w:r>
              <w:rPr>
                <w:noProof/>
                <w:webHidden/>
              </w:rPr>
              <w:t>4</w:t>
            </w:r>
            <w:r w:rsidR="005D750C">
              <w:rPr>
                <w:noProof/>
                <w:webHidden/>
              </w:rPr>
              <w:fldChar w:fldCharType="end"/>
            </w:r>
          </w:hyperlink>
        </w:p>
        <w:p w14:paraId="155ABA0B" w14:textId="5B119DC2" w:rsidR="005D750C" w:rsidRDefault="0027752D">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hyperlink w:anchor="_Toc137122279" w:history="1">
            <w:r w:rsidR="005D750C" w:rsidRPr="00E33240">
              <w:rPr>
                <w:rStyle w:val="-"/>
                <w:noProof/>
              </w:rPr>
              <w:t>1.</w:t>
            </w:r>
            <w:r w:rsidR="005D750C">
              <w:rPr>
                <w:rFonts w:asciiTheme="minorHAnsi" w:eastAsiaTheme="minorEastAsia" w:hAnsiTheme="minorHAnsi" w:cstheme="minorBidi"/>
                <w:b w:val="0"/>
                <w:bCs w:val="0"/>
                <w:caps w:val="0"/>
                <w:noProof/>
                <w:kern w:val="2"/>
                <w:sz w:val="22"/>
                <w:szCs w:val="22"/>
                <w:lang w:val="el-GR" w:eastAsia="el-GR" w:bidi="he-IL"/>
                <w14:ligatures w14:val="standardContextual"/>
              </w:rPr>
              <w:tab/>
            </w:r>
            <w:r w:rsidR="005D750C" w:rsidRPr="00E33240">
              <w:rPr>
                <w:rStyle w:val="-"/>
                <w:noProof/>
              </w:rPr>
              <w:t>ΑΝΑΘΕΤΟΥΣΑ ΑΡΧΗ ΚΑΙ ΑΝΤΙΚΕΙΜΕΝΟ ΣΥΜΒΑΣΗΣ</w:t>
            </w:r>
            <w:r w:rsidR="005D750C">
              <w:rPr>
                <w:noProof/>
                <w:webHidden/>
              </w:rPr>
              <w:tab/>
            </w:r>
            <w:r w:rsidR="005D750C">
              <w:rPr>
                <w:noProof/>
                <w:webHidden/>
              </w:rPr>
              <w:fldChar w:fldCharType="begin"/>
            </w:r>
            <w:r w:rsidR="005D750C">
              <w:rPr>
                <w:noProof/>
                <w:webHidden/>
              </w:rPr>
              <w:instrText xml:space="preserve"> PAGEREF _Toc137122279 \h </w:instrText>
            </w:r>
            <w:r w:rsidR="005D750C">
              <w:rPr>
                <w:noProof/>
                <w:webHidden/>
              </w:rPr>
            </w:r>
            <w:r w:rsidR="005D750C">
              <w:rPr>
                <w:noProof/>
                <w:webHidden/>
              </w:rPr>
              <w:fldChar w:fldCharType="separate"/>
            </w:r>
            <w:r>
              <w:rPr>
                <w:noProof/>
                <w:webHidden/>
              </w:rPr>
              <w:t>7</w:t>
            </w:r>
            <w:r w:rsidR="005D750C">
              <w:rPr>
                <w:noProof/>
                <w:webHidden/>
              </w:rPr>
              <w:fldChar w:fldCharType="end"/>
            </w:r>
          </w:hyperlink>
        </w:p>
        <w:p w14:paraId="54A001E0" w14:textId="5901A01C"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280" w:history="1">
            <w:r w:rsidR="005D750C" w:rsidRPr="00E33240">
              <w:rPr>
                <w:rStyle w:val="-"/>
                <w:rFonts w:cs="Tahoma"/>
                <w:noProof/>
                <w:lang w:val="el-GR"/>
              </w:rPr>
              <w:t>1.1</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Στοιχεία Αναθέτουσας Αρχής</w:t>
            </w:r>
            <w:r w:rsidR="005D750C">
              <w:rPr>
                <w:noProof/>
                <w:webHidden/>
              </w:rPr>
              <w:tab/>
            </w:r>
            <w:r w:rsidR="005D750C">
              <w:rPr>
                <w:noProof/>
                <w:webHidden/>
              </w:rPr>
              <w:fldChar w:fldCharType="begin"/>
            </w:r>
            <w:r w:rsidR="005D750C">
              <w:rPr>
                <w:noProof/>
                <w:webHidden/>
              </w:rPr>
              <w:instrText xml:space="preserve"> PAGEREF _Toc137122280 \h </w:instrText>
            </w:r>
            <w:r w:rsidR="005D750C">
              <w:rPr>
                <w:noProof/>
                <w:webHidden/>
              </w:rPr>
            </w:r>
            <w:r w:rsidR="005D750C">
              <w:rPr>
                <w:noProof/>
                <w:webHidden/>
              </w:rPr>
              <w:fldChar w:fldCharType="separate"/>
            </w:r>
            <w:r>
              <w:rPr>
                <w:noProof/>
                <w:webHidden/>
              </w:rPr>
              <w:t>7</w:t>
            </w:r>
            <w:r w:rsidR="005D750C">
              <w:rPr>
                <w:noProof/>
                <w:webHidden/>
              </w:rPr>
              <w:fldChar w:fldCharType="end"/>
            </w:r>
          </w:hyperlink>
        </w:p>
        <w:p w14:paraId="1974CBF7" w14:textId="719A90A6"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281" w:history="1">
            <w:r w:rsidR="005D750C" w:rsidRPr="00E33240">
              <w:rPr>
                <w:rStyle w:val="-"/>
                <w:rFonts w:cs="Tahoma"/>
                <w:noProof/>
                <w:lang w:val="el-GR"/>
              </w:rPr>
              <w:t>1.2</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Στοιχεία Διαδικασίας - Χρηματοδότηση</w:t>
            </w:r>
            <w:r w:rsidR="005D750C">
              <w:rPr>
                <w:noProof/>
                <w:webHidden/>
              </w:rPr>
              <w:tab/>
            </w:r>
            <w:r w:rsidR="005D750C">
              <w:rPr>
                <w:noProof/>
                <w:webHidden/>
              </w:rPr>
              <w:fldChar w:fldCharType="begin"/>
            </w:r>
            <w:r w:rsidR="005D750C">
              <w:rPr>
                <w:noProof/>
                <w:webHidden/>
              </w:rPr>
              <w:instrText xml:space="preserve"> PAGEREF _Toc137122281 \h </w:instrText>
            </w:r>
            <w:r w:rsidR="005D750C">
              <w:rPr>
                <w:noProof/>
                <w:webHidden/>
              </w:rPr>
            </w:r>
            <w:r w:rsidR="005D750C">
              <w:rPr>
                <w:noProof/>
                <w:webHidden/>
              </w:rPr>
              <w:fldChar w:fldCharType="separate"/>
            </w:r>
            <w:r>
              <w:rPr>
                <w:noProof/>
                <w:webHidden/>
              </w:rPr>
              <w:t>8</w:t>
            </w:r>
            <w:r w:rsidR="005D750C">
              <w:rPr>
                <w:noProof/>
                <w:webHidden/>
              </w:rPr>
              <w:fldChar w:fldCharType="end"/>
            </w:r>
          </w:hyperlink>
        </w:p>
        <w:p w14:paraId="30C17130" w14:textId="55F5FB29"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282" w:history="1">
            <w:r w:rsidR="005D750C" w:rsidRPr="00E33240">
              <w:rPr>
                <w:rStyle w:val="-"/>
                <w:rFonts w:cs="Tahoma"/>
                <w:noProof/>
                <w:lang w:val="el-GR"/>
              </w:rPr>
              <w:t>1.3</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Συνοπτική Περιγραφή φυσικού και οικονομικού αντικειμένου της σύμβασης</w:t>
            </w:r>
            <w:r w:rsidR="005D750C">
              <w:rPr>
                <w:noProof/>
                <w:webHidden/>
              </w:rPr>
              <w:tab/>
            </w:r>
            <w:r w:rsidR="005D750C">
              <w:rPr>
                <w:noProof/>
                <w:webHidden/>
              </w:rPr>
              <w:fldChar w:fldCharType="begin"/>
            </w:r>
            <w:r w:rsidR="005D750C">
              <w:rPr>
                <w:noProof/>
                <w:webHidden/>
              </w:rPr>
              <w:instrText xml:space="preserve"> PAGEREF _Toc137122282 \h </w:instrText>
            </w:r>
            <w:r w:rsidR="005D750C">
              <w:rPr>
                <w:noProof/>
                <w:webHidden/>
              </w:rPr>
            </w:r>
            <w:r w:rsidR="005D750C">
              <w:rPr>
                <w:noProof/>
                <w:webHidden/>
              </w:rPr>
              <w:fldChar w:fldCharType="separate"/>
            </w:r>
            <w:r>
              <w:rPr>
                <w:noProof/>
                <w:webHidden/>
              </w:rPr>
              <w:t>8</w:t>
            </w:r>
            <w:r w:rsidR="005D750C">
              <w:rPr>
                <w:noProof/>
                <w:webHidden/>
              </w:rPr>
              <w:fldChar w:fldCharType="end"/>
            </w:r>
          </w:hyperlink>
        </w:p>
        <w:p w14:paraId="08200998" w14:textId="24088ADF"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283" w:history="1">
            <w:r w:rsidR="005D750C" w:rsidRPr="00E33240">
              <w:rPr>
                <w:rStyle w:val="-"/>
                <w:rFonts w:cs="Tahoma"/>
                <w:noProof/>
                <w:lang w:val="el-GR"/>
              </w:rPr>
              <w:t>1.4</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Θεσμικό πλαίσιο</w:t>
            </w:r>
            <w:r w:rsidR="005D750C">
              <w:rPr>
                <w:noProof/>
                <w:webHidden/>
              </w:rPr>
              <w:tab/>
            </w:r>
            <w:r w:rsidR="005D750C">
              <w:rPr>
                <w:noProof/>
                <w:webHidden/>
              </w:rPr>
              <w:fldChar w:fldCharType="begin"/>
            </w:r>
            <w:r w:rsidR="005D750C">
              <w:rPr>
                <w:noProof/>
                <w:webHidden/>
              </w:rPr>
              <w:instrText xml:space="preserve"> PAGEREF _Toc137122283 \h </w:instrText>
            </w:r>
            <w:r w:rsidR="005D750C">
              <w:rPr>
                <w:noProof/>
                <w:webHidden/>
              </w:rPr>
            </w:r>
            <w:r w:rsidR="005D750C">
              <w:rPr>
                <w:noProof/>
                <w:webHidden/>
              </w:rPr>
              <w:fldChar w:fldCharType="separate"/>
            </w:r>
            <w:r>
              <w:rPr>
                <w:noProof/>
                <w:webHidden/>
              </w:rPr>
              <w:t>8</w:t>
            </w:r>
            <w:r w:rsidR="005D750C">
              <w:rPr>
                <w:noProof/>
                <w:webHidden/>
              </w:rPr>
              <w:fldChar w:fldCharType="end"/>
            </w:r>
          </w:hyperlink>
        </w:p>
        <w:p w14:paraId="501CC6D0" w14:textId="63F8D56A"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284" w:history="1">
            <w:r w:rsidR="005D750C" w:rsidRPr="00E33240">
              <w:rPr>
                <w:rStyle w:val="-"/>
                <w:rFonts w:cs="Tahoma"/>
                <w:noProof/>
                <w:lang w:val="el-GR"/>
              </w:rPr>
              <w:t>1.5</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Προθεσμία παραλαβής προσφορών και διενέργεια διαγωνισμού</w:t>
            </w:r>
            <w:r w:rsidR="005D750C">
              <w:rPr>
                <w:noProof/>
                <w:webHidden/>
              </w:rPr>
              <w:tab/>
            </w:r>
            <w:r w:rsidR="005D750C">
              <w:rPr>
                <w:noProof/>
                <w:webHidden/>
              </w:rPr>
              <w:fldChar w:fldCharType="begin"/>
            </w:r>
            <w:r w:rsidR="005D750C">
              <w:rPr>
                <w:noProof/>
                <w:webHidden/>
              </w:rPr>
              <w:instrText xml:space="preserve"> PAGEREF _Toc137122284 \h </w:instrText>
            </w:r>
            <w:r w:rsidR="005D750C">
              <w:rPr>
                <w:noProof/>
                <w:webHidden/>
              </w:rPr>
            </w:r>
            <w:r w:rsidR="005D750C">
              <w:rPr>
                <w:noProof/>
                <w:webHidden/>
              </w:rPr>
              <w:fldChar w:fldCharType="separate"/>
            </w:r>
            <w:r>
              <w:rPr>
                <w:noProof/>
                <w:webHidden/>
              </w:rPr>
              <w:t>11</w:t>
            </w:r>
            <w:r w:rsidR="005D750C">
              <w:rPr>
                <w:noProof/>
                <w:webHidden/>
              </w:rPr>
              <w:fldChar w:fldCharType="end"/>
            </w:r>
          </w:hyperlink>
        </w:p>
        <w:p w14:paraId="7B03F50C" w14:textId="58FB5B04"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285" w:history="1">
            <w:r w:rsidR="005D750C" w:rsidRPr="00E33240">
              <w:rPr>
                <w:rStyle w:val="-"/>
                <w:rFonts w:cs="Tahoma"/>
                <w:noProof/>
                <w:lang w:val="el-GR"/>
              </w:rPr>
              <w:t>1.6</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Δημοσιότητα</w:t>
            </w:r>
            <w:r w:rsidR="005D750C">
              <w:rPr>
                <w:noProof/>
                <w:webHidden/>
              </w:rPr>
              <w:tab/>
            </w:r>
            <w:r w:rsidR="005D750C">
              <w:rPr>
                <w:noProof/>
                <w:webHidden/>
              </w:rPr>
              <w:fldChar w:fldCharType="begin"/>
            </w:r>
            <w:r w:rsidR="005D750C">
              <w:rPr>
                <w:noProof/>
                <w:webHidden/>
              </w:rPr>
              <w:instrText xml:space="preserve"> PAGEREF _Toc137122285 \h </w:instrText>
            </w:r>
            <w:r w:rsidR="005D750C">
              <w:rPr>
                <w:noProof/>
                <w:webHidden/>
              </w:rPr>
            </w:r>
            <w:r w:rsidR="005D750C">
              <w:rPr>
                <w:noProof/>
                <w:webHidden/>
              </w:rPr>
              <w:fldChar w:fldCharType="separate"/>
            </w:r>
            <w:r>
              <w:rPr>
                <w:noProof/>
                <w:webHidden/>
              </w:rPr>
              <w:t>11</w:t>
            </w:r>
            <w:r w:rsidR="005D750C">
              <w:rPr>
                <w:noProof/>
                <w:webHidden/>
              </w:rPr>
              <w:fldChar w:fldCharType="end"/>
            </w:r>
          </w:hyperlink>
        </w:p>
        <w:p w14:paraId="61DCC53E" w14:textId="46C398CF"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286" w:history="1">
            <w:r w:rsidR="005D750C" w:rsidRPr="00E33240">
              <w:rPr>
                <w:rStyle w:val="-"/>
                <w:rFonts w:cs="Tahoma"/>
                <w:noProof/>
                <w:lang w:val="el-GR"/>
              </w:rPr>
              <w:t>1.7</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Αρχές εφαρμοζόμενες στη διαδικασία σύναψης</w:t>
            </w:r>
            <w:r w:rsidR="005D750C">
              <w:rPr>
                <w:noProof/>
                <w:webHidden/>
              </w:rPr>
              <w:tab/>
            </w:r>
            <w:r w:rsidR="005D750C">
              <w:rPr>
                <w:noProof/>
                <w:webHidden/>
              </w:rPr>
              <w:fldChar w:fldCharType="begin"/>
            </w:r>
            <w:r w:rsidR="005D750C">
              <w:rPr>
                <w:noProof/>
                <w:webHidden/>
              </w:rPr>
              <w:instrText xml:space="preserve"> PAGEREF _Toc137122286 \h </w:instrText>
            </w:r>
            <w:r w:rsidR="005D750C">
              <w:rPr>
                <w:noProof/>
                <w:webHidden/>
              </w:rPr>
            </w:r>
            <w:r w:rsidR="005D750C">
              <w:rPr>
                <w:noProof/>
                <w:webHidden/>
              </w:rPr>
              <w:fldChar w:fldCharType="separate"/>
            </w:r>
            <w:r>
              <w:rPr>
                <w:noProof/>
                <w:webHidden/>
              </w:rPr>
              <w:t>12</w:t>
            </w:r>
            <w:r w:rsidR="005D750C">
              <w:rPr>
                <w:noProof/>
                <w:webHidden/>
              </w:rPr>
              <w:fldChar w:fldCharType="end"/>
            </w:r>
          </w:hyperlink>
        </w:p>
        <w:p w14:paraId="6D87CD56" w14:textId="5C0AEA7E" w:rsidR="005D750C" w:rsidRDefault="0027752D">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hyperlink w:anchor="_Toc137122287" w:history="1">
            <w:r w:rsidR="005D750C" w:rsidRPr="00E33240">
              <w:rPr>
                <w:rStyle w:val="-"/>
                <w:noProof/>
              </w:rPr>
              <w:t>2.</w:t>
            </w:r>
            <w:r w:rsidR="005D750C">
              <w:rPr>
                <w:rFonts w:asciiTheme="minorHAnsi" w:eastAsiaTheme="minorEastAsia" w:hAnsiTheme="minorHAnsi" w:cstheme="minorBidi"/>
                <w:b w:val="0"/>
                <w:bCs w:val="0"/>
                <w:caps w:val="0"/>
                <w:noProof/>
                <w:kern w:val="2"/>
                <w:sz w:val="22"/>
                <w:szCs w:val="22"/>
                <w:lang w:val="el-GR" w:eastAsia="el-GR" w:bidi="he-IL"/>
                <w14:ligatures w14:val="standardContextual"/>
              </w:rPr>
              <w:tab/>
            </w:r>
            <w:r w:rsidR="005D750C" w:rsidRPr="00E33240">
              <w:rPr>
                <w:rStyle w:val="-"/>
                <w:noProof/>
              </w:rPr>
              <w:t>ΓΕΝΙΚΟΙ ΚΑΙ ΕΙΔΙΚΟΙ ΟΡΟΙ ΣΥΜΜΕΤΟΧΗΣ</w:t>
            </w:r>
            <w:r w:rsidR="005D750C">
              <w:rPr>
                <w:noProof/>
                <w:webHidden/>
              </w:rPr>
              <w:tab/>
            </w:r>
            <w:r w:rsidR="005D750C">
              <w:rPr>
                <w:noProof/>
                <w:webHidden/>
              </w:rPr>
              <w:fldChar w:fldCharType="begin"/>
            </w:r>
            <w:r w:rsidR="005D750C">
              <w:rPr>
                <w:noProof/>
                <w:webHidden/>
              </w:rPr>
              <w:instrText xml:space="preserve"> PAGEREF _Toc137122287 \h </w:instrText>
            </w:r>
            <w:r w:rsidR="005D750C">
              <w:rPr>
                <w:noProof/>
                <w:webHidden/>
              </w:rPr>
            </w:r>
            <w:r w:rsidR="005D750C">
              <w:rPr>
                <w:noProof/>
                <w:webHidden/>
              </w:rPr>
              <w:fldChar w:fldCharType="separate"/>
            </w:r>
            <w:r>
              <w:rPr>
                <w:noProof/>
                <w:webHidden/>
              </w:rPr>
              <w:t>13</w:t>
            </w:r>
            <w:r w:rsidR="005D750C">
              <w:rPr>
                <w:noProof/>
                <w:webHidden/>
              </w:rPr>
              <w:fldChar w:fldCharType="end"/>
            </w:r>
          </w:hyperlink>
        </w:p>
        <w:p w14:paraId="0DDD5913" w14:textId="1789E1A3"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288" w:history="1">
            <w:r w:rsidR="005D750C" w:rsidRPr="00E33240">
              <w:rPr>
                <w:rStyle w:val="-"/>
                <w:rFonts w:cs="Tahoma"/>
                <w:noProof/>
                <w:lang w:val="el-GR"/>
              </w:rPr>
              <w:t>2.1</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Γενικές Πληροφορίες</w:t>
            </w:r>
            <w:r w:rsidR="005D750C">
              <w:rPr>
                <w:noProof/>
                <w:webHidden/>
              </w:rPr>
              <w:tab/>
            </w:r>
            <w:r w:rsidR="005D750C">
              <w:rPr>
                <w:noProof/>
                <w:webHidden/>
              </w:rPr>
              <w:fldChar w:fldCharType="begin"/>
            </w:r>
            <w:r w:rsidR="005D750C">
              <w:rPr>
                <w:noProof/>
                <w:webHidden/>
              </w:rPr>
              <w:instrText xml:space="preserve"> PAGEREF _Toc137122288 \h </w:instrText>
            </w:r>
            <w:r w:rsidR="005D750C">
              <w:rPr>
                <w:noProof/>
                <w:webHidden/>
              </w:rPr>
            </w:r>
            <w:r w:rsidR="005D750C">
              <w:rPr>
                <w:noProof/>
                <w:webHidden/>
              </w:rPr>
              <w:fldChar w:fldCharType="separate"/>
            </w:r>
            <w:r>
              <w:rPr>
                <w:noProof/>
                <w:webHidden/>
              </w:rPr>
              <w:t>13</w:t>
            </w:r>
            <w:r w:rsidR="005D750C">
              <w:rPr>
                <w:noProof/>
                <w:webHidden/>
              </w:rPr>
              <w:fldChar w:fldCharType="end"/>
            </w:r>
          </w:hyperlink>
        </w:p>
        <w:p w14:paraId="7FAEF90D" w14:textId="21C249F4"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289" w:history="1">
            <w:r w:rsidR="005D750C" w:rsidRPr="00E33240">
              <w:rPr>
                <w:rStyle w:val="-"/>
                <w:rFonts w:cs="Tahoma"/>
                <w:noProof/>
                <w:lang w:val="el-GR"/>
              </w:rPr>
              <w:t>2.1.1</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lang w:val="el-GR"/>
              </w:rPr>
              <w:t>Έγγραφα της σύμβασης</w:t>
            </w:r>
            <w:r w:rsidR="005D750C">
              <w:rPr>
                <w:noProof/>
                <w:webHidden/>
              </w:rPr>
              <w:tab/>
            </w:r>
            <w:r w:rsidR="005D750C">
              <w:rPr>
                <w:noProof/>
                <w:webHidden/>
              </w:rPr>
              <w:fldChar w:fldCharType="begin"/>
            </w:r>
            <w:r w:rsidR="005D750C">
              <w:rPr>
                <w:noProof/>
                <w:webHidden/>
              </w:rPr>
              <w:instrText xml:space="preserve"> PAGEREF _Toc137122289 \h </w:instrText>
            </w:r>
            <w:r w:rsidR="005D750C">
              <w:rPr>
                <w:noProof/>
                <w:webHidden/>
              </w:rPr>
            </w:r>
            <w:r w:rsidR="005D750C">
              <w:rPr>
                <w:noProof/>
                <w:webHidden/>
              </w:rPr>
              <w:fldChar w:fldCharType="separate"/>
            </w:r>
            <w:r>
              <w:rPr>
                <w:noProof/>
                <w:webHidden/>
              </w:rPr>
              <w:t>13</w:t>
            </w:r>
            <w:r w:rsidR="005D750C">
              <w:rPr>
                <w:noProof/>
                <w:webHidden/>
              </w:rPr>
              <w:fldChar w:fldCharType="end"/>
            </w:r>
          </w:hyperlink>
        </w:p>
        <w:p w14:paraId="76956F0A" w14:textId="397B9C26"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290" w:history="1">
            <w:r w:rsidR="005D750C" w:rsidRPr="00E33240">
              <w:rPr>
                <w:rStyle w:val="-"/>
                <w:rFonts w:cs="Tahoma"/>
                <w:noProof/>
                <w:lang w:val="el-GR"/>
              </w:rPr>
              <w:t>2.1.2</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lang w:val="el-GR"/>
              </w:rPr>
              <w:t>Επικοινωνία – Πρόσβαση στα έγγραφα της Σύμβασης</w:t>
            </w:r>
            <w:r w:rsidR="005D750C">
              <w:rPr>
                <w:noProof/>
                <w:webHidden/>
              </w:rPr>
              <w:tab/>
            </w:r>
            <w:r w:rsidR="005D750C">
              <w:rPr>
                <w:noProof/>
                <w:webHidden/>
              </w:rPr>
              <w:fldChar w:fldCharType="begin"/>
            </w:r>
            <w:r w:rsidR="005D750C">
              <w:rPr>
                <w:noProof/>
                <w:webHidden/>
              </w:rPr>
              <w:instrText xml:space="preserve"> PAGEREF _Toc137122290 \h </w:instrText>
            </w:r>
            <w:r w:rsidR="005D750C">
              <w:rPr>
                <w:noProof/>
                <w:webHidden/>
              </w:rPr>
            </w:r>
            <w:r w:rsidR="005D750C">
              <w:rPr>
                <w:noProof/>
                <w:webHidden/>
              </w:rPr>
              <w:fldChar w:fldCharType="separate"/>
            </w:r>
            <w:r>
              <w:rPr>
                <w:noProof/>
                <w:webHidden/>
              </w:rPr>
              <w:t>13</w:t>
            </w:r>
            <w:r w:rsidR="005D750C">
              <w:rPr>
                <w:noProof/>
                <w:webHidden/>
              </w:rPr>
              <w:fldChar w:fldCharType="end"/>
            </w:r>
          </w:hyperlink>
        </w:p>
        <w:p w14:paraId="5DD1D4A2" w14:textId="7B6CB336"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291" w:history="1">
            <w:r w:rsidR="005D750C" w:rsidRPr="00E33240">
              <w:rPr>
                <w:rStyle w:val="-"/>
                <w:rFonts w:cs="Tahoma"/>
                <w:noProof/>
                <w:lang w:val="el-GR"/>
              </w:rPr>
              <w:t>2.1.3</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lang w:val="el-GR"/>
              </w:rPr>
              <w:t>Παροχή Διευκρινίσεων</w:t>
            </w:r>
            <w:r w:rsidR="005D750C">
              <w:rPr>
                <w:noProof/>
                <w:webHidden/>
              </w:rPr>
              <w:tab/>
            </w:r>
            <w:r w:rsidR="005D750C">
              <w:rPr>
                <w:noProof/>
                <w:webHidden/>
              </w:rPr>
              <w:fldChar w:fldCharType="begin"/>
            </w:r>
            <w:r w:rsidR="005D750C">
              <w:rPr>
                <w:noProof/>
                <w:webHidden/>
              </w:rPr>
              <w:instrText xml:space="preserve"> PAGEREF _Toc137122291 \h </w:instrText>
            </w:r>
            <w:r w:rsidR="005D750C">
              <w:rPr>
                <w:noProof/>
                <w:webHidden/>
              </w:rPr>
            </w:r>
            <w:r w:rsidR="005D750C">
              <w:rPr>
                <w:noProof/>
                <w:webHidden/>
              </w:rPr>
              <w:fldChar w:fldCharType="separate"/>
            </w:r>
            <w:r>
              <w:rPr>
                <w:noProof/>
                <w:webHidden/>
              </w:rPr>
              <w:t>13</w:t>
            </w:r>
            <w:r w:rsidR="005D750C">
              <w:rPr>
                <w:noProof/>
                <w:webHidden/>
              </w:rPr>
              <w:fldChar w:fldCharType="end"/>
            </w:r>
          </w:hyperlink>
        </w:p>
        <w:p w14:paraId="55D72A62" w14:textId="48073850"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292" w:history="1">
            <w:r w:rsidR="005D750C" w:rsidRPr="00E33240">
              <w:rPr>
                <w:rStyle w:val="-"/>
                <w:rFonts w:cs="Tahoma"/>
                <w:noProof/>
                <w:lang w:val="el-GR"/>
              </w:rPr>
              <w:t>2.1.4</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lang w:val="el-GR"/>
              </w:rPr>
              <w:t>Γλώσσα</w:t>
            </w:r>
            <w:r w:rsidR="005D750C">
              <w:rPr>
                <w:noProof/>
                <w:webHidden/>
              </w:rPr>
              <w:tab/>
            </w:r>
            <w:r w:rsidR="005D750C">
              <w:rPr>
                <w:noProof/>
                <w:webHidden/>
              </w:rPr>
              <w:fldChar w:fldCharType="begin"/>
            </w:r>
            <w:r w:rsidR="005D750C">
              <w:rPr>
                <w:noProof/>
                <w:webHidden/>
              </w:rPr>
              <w:instrText xml:space="preserve"> PAGEREF _Toc137122292 \h </w:instrText>
            </w:r>
            <w:r w:rsidR="005D750C">
              <w:rPr>
                <w:noProof/>
                <w:webHidden/>
              </w:rPr>
            </w:r>
            <w:r w:rsidR="005D750C">
              <w:rPr>
                <w:noProof/>
                <w:webHidden/>
              </w:rPr>
              <w:fldChar w:fldCharType="separate"/>
            </w:r>
            <w:r>
              <w:rPr>
                <w:noProof/>
                <w:webHidden/>
              </w:rPr>
              <w:t>14</w:t>
            </w:r>
            <w:r w:rsidR="005D750C">
              <w:rPr>
                <w:noProof/>
                <w:webHidden/>
              </w:rPr>
              <w:fldChar w:fldCharType="end"/>
            </w:r>
          </w:hyperlink>
        </w:p>
        <w:p w14:paraId="3A81E225" w14:textId="4D3E429D"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293" w:history="1">
            <w:r w:rsidR="005D750C" w:rsidRPr="00E33240">
              <w:rPr>
                <w:rStyle w:val="-"/>
                <w:rFonts w:cs="Tahoma"/>
                <w:noProof/>
                <w:lang w:val="el-GR"/>
              </w:rPr>
              <w:t>2.1.5</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lang w:val="el-GR"/>
              </w:rPr>
              <w:t>Εγγυήσεις</w:t>
            </w:r>
            <w:r w:rsidR="005D750C">
              <w:rPr>
                <w:noProof/>
                <w:webHidden/>
              </w:rPr>
              <w:tab/>
            </w:r>
            <w:r w:rsidR="005D750C">
              <w:rPr>
                <w:noProof/>
                <w:webHidden/>
              </w:rPr>
              <w:fldChar w:fldCharType="begin"/>
            </w:r>
            <w:r w:rsidR="005D750C">
              <w:rPr>
                <w:noProof/>
                <w:webHidden/>
              </w:rPr>
              <w:instrText xml:space="preserve"> PAGEREF _Toc137122293 \h </w:instrText>
            </w:r>
            <w:r w:rsidR="005D750C">
              <w:rPr>
                <w:noProof/>
                <w:webHidden/>
              </w:rPr>
            </w:r>
            <w:r w:rsidR="005D750C">
              <w:rPr>
                <w:noProof/>
                <w:webHidden/>
              </w:rPr>
              <w:fldChar w:fldCharType="separate"/>
            </w:r>
            <w:r>
              <w:rPr>
                <w:noProof/>
                <w:webHidden/>
              </w:rPr>
              <w:t>14</w:t>
            </w:r>
            <w:r w:rsidR="005D750C">
              <w:rPr>
                <w:noProof/>
                <w:webHidden/>
              </w:rPr>
              <w:fldChar w:fldCharType="end"/>
            </w:r>
          </w:hyperlink>
        </w:p>
        <w:p w14:paraId="23CD788A" w14:textId="3B3AD2C7"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294" w:history="1">
            <w:r w:rsidR="005D750C" w:rsidRPr="00E33240">
              <w:rPr>
                <w:rStyle w:val="-"/>
                <w:rFonts w:cs="Tahoma"/>
                <w:noProof/>
                <w:lang w:val="el-GR"/>
              </w:rPr>
              <w:t>2.1.6</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lang w:val="el-GR"/>
              </w:rPr>
              <w:t>Προστασία Προσωπικών Δεδομένων</w:t>
            </w:r>
            <w:r w:rsidR="005D750C">
              <w:rPr>
                <w:noProof/>
                <w:webHidden/>
              </w:rPr>
              <w:tab/>
            </w:r>
            <w:r w:rsidR="005D750C">
              <w:rPr>
                <w:noProof/>
                <w:webHidden/>
              </w:rPr>
              <w:fldChar w:fldCharType="begin"/>
            </w:r>
            <w:r w:rsidR="005D750C">
              <w:rPr>
                <w:noProof/>
                <w:webHidden/>
              </w:rPr>
              <w:instrText xml:space="preserve"> PAGEREF _Toc137122294 \h </w:instrText>
            </w:r>
            <w:r w:rsidR="005D750C">
              <w:rPr>
                <w:noProof/>
                <w:webHidden/>
              </w:rPr>
            </w:r>
            <w:r w:rsidR="005D750C">
              <w:rPr>
                <w:noProof/>
                <w:webHidden/>
              </w:rPr>
              <w:fldChar w:fldCharType="separate"/>
            </w:r>
            <w:r>
              <w:rPr>
                <w:noProof/>
                <w:webHidden/>
              </w:rPr>
              <w:t>15</w:t>
            </w:r>
            <w:r w:rsidR="005D750C">
              <w:rPr>
                <w:noProof/>
                <w:webHidden/>
              </w:rPr>
              <w:fldChar w:fldCharType="end"/>
            </w:r>
          </w:hyperlink>
        </w:p>
        <w:p w14:paraId="1C960A78" w14:textId="689307B5"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295" w:history="1">
            <w:r w:rsidR="005D750C" w:rsidRPr="00E33240">
              <w:rPr>
                <w:rStyle w:val="-"/>
                <w:rFonts w:cs="Tahoma"/>
                <w:noProof/>
                <w:lang w:val="el-GR"/>
              </w:rPr>
              <w:t>2.2</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Δικαίωμα Συμμετοχής - Κριτήρια Ποιοτικής Επιλογής</w:t>
            </w:r>
            <w:r w:rsidR="005D750C">
              <w:rPr>
                <w:noProof/>
                <w:webHidden/>
              </w:rPr>
              <w:tab/>
            </w:r>
            <w:r w:rsidR="005D750C">
              <w:rPr>
                <w:noProof/>
                <w:webHidden/>
              </w:rPr>
              <w:fldChar w:fldCharType="begin"/>
            </w:r>
            <w:r w:rsidR="005D750C">
              <w:rPr>
                <w:noProof/>
                <w:webHidden/>
              </w:rPr>
              <w:instrText xml:space="preserve"> PAGEREF _Toc137122295 \h </w:instrText>
            </w:r>
            <w:r w:rsidR="005D750C">
              <w:rPr>
                <w:noProof/>
                <w:webHidden/>
              </w:rPr>
            </w:r>
            <w:r w:rsidR="005D750C">
              <w:rPr>
                <w:noProof/>
                <w:webHidden/>
              </w:rPr>
              <w:fldChar w:fldCharType="separate"/>
            </w:r>
            <w:r>
              <w:rPr>
                <w:noProof/>
                <w:webHidden/>
              </w:rPr>
              <w:t>16</w:t>
            </w:r>
            <w:r w:rsidR="005D750C">
              <w:rPr>
                <w:noProof/>
                <w:webHidden/>
              </w:rPr>
              <w:fldChar w:fldCharType="end"/>
            </w:r>
          </w:hyperlink>
        </w:p>
        <w:p w14:paraId="431C6A3F" w14:textId="49FDD896"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296" w:history="1">
            <w:r w:rsidR="005D750C" w:rsidRPr="00E33240">
              <w:rPr>
                <w:rStyle w:val="-"/>
                <w:rFonts w:cs="Tahoma"/>
                <w:noProof/>
                <w:lang w:val="el-GR"/>
              </w:rPr>
              <w:t>2.2.1</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lang w:val="el-GR"/>
              </w:rPr>
              <w:t>Δικαιούμενοι συμμετοχής</w:t>
            </w:r>
            <w:r w:rsidR="005D750C">
              <w:rPr>
                <w:noProof/>
                <w:webHidden/>
              </w:rPr>
              <w:tab/>
            </w:r>
            <w:r w:rsidR="005D750C">
              <w:rPr>
                <w:noProof/>
                <w:webHidden/>
              </w:rPr>
              <w:fldChar w:fldCharType="begin"/>
            </w:r>
            <w:r w:rsidR="005D750C">
              <w:rPr>
                <w:noProof/>
                <w:webHidden/>
              </w:rPr>
              <w:instrText xml:space="preserve"> PAGEREF _Toc137122296 \h </w:instrText>
            </w:r>
            <w:r w:rsidR="005D750C">
              <w:rPr>
                <w:noProof/>
                <w:webHidden/>
              </w:rPr>
            </w:r>
            <w:r w:rsidR="005D750C">
              <w:rPr>
                <w:noProof/>
                <w:webHidden/>
              </w:rPr>
              <w:fldChar w:fldCharType="separate"/>
            </w:r>
            <w:r>
              <w:rPr>
                <w:noProof/>
                <w:webHidden/>
              </w:rPr>
              <w:t>16</w:t>
            </w:r>
            <w:r w:rsidR="005D750C">
              <w:rPr>
                <w:noProof/>
                <w:webHidden/>
              </w:rPr>
              <w:fldChar w:fldCharType="end"/>
            </w:r>
          </w:hyperlink>
        </w:p>
        <w:p w14:paraId="3424C5C2" w14:textId="5EE5A246"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297" w:history="1">
            <w:r w:rsidR="005D750C" w:rsidRPr="00E33240">
              <w:rPr>
                <w:rStyle w:val="-"/>
                <w:rFonts w:cs="Tahoma"/>
                <w:noProof/>
                <w:lang w:val="el-GR"/>
              </w:rPr>
              <w:t>2.2.2</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lang w:val="el-GR"/>
              </w:rPr>
              <w:t>Εγγύηση συμμετοχής</w:t>
            </w:r>
            <w:r w:rsidR="005D750C">
              <w:rPr>
                <w:noProof/>
                <w:webHidden/>
              </w:rPr>
              <w:tab/>
            </w:r>
            <w:r w:rsidR="005D750C">
              <w:rPr>
                <w:noProof/>
                <w:webHidden/>
              </w:rPr>
              <w:fldChar w:fldCharType="begin"/>
            </w:r>
            <w:r w:rsidR="005D750C">
              <w:rPr>
                <w:noProof/>
                <w:webHidden/>
              </w:rPr>
              <w:instrText xml:space="preserve"> PAGEREF _Toc137122297 \h </w:instrText>
            </w:r>
            <w:r w:rsidR="005D750C">
              <w:rPr>
                <w:noProof/>
                <w:webHidden/>
              </w:rPr>
            </w:r>
            <w:r w:rsidR="005D750C">
              <w:rPr>
                <w:noProof/>
                <w:webHidden/>
              </w:rPr>
              <w:fldChar w:fldCharType="separate"/>
            </w:r>
            <w:r>
              <w:rPr>
                <w:noProof/>
                <w:webHidden/>
              </w:rPr>
              <w:t>17</w:t>
            </w:r>
            <w:r w:rsidR="005D750C">
              <w:rPr>
                <w:noProof/>
                <w:webHidden/>
              </w:rPr>
              <w:fldChar w:fldCharType="end"/>
            </w:r>
          </w:hyperlink>
        </w:p>
        <w:p w14:paraId="01C37946" w14:textId="5308AE3D"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298" w:history="1">
            <w:r w:rsidR="005D750C" w:rsidRPr="00E33240">
              <w:rPr>
                <w:rStyle w:val="-"/>
                <w:rFonts w:cs="Tahoma"/>
                <w:noProof/>
                <w:lang w:val="el-GR"/>
              </w:rPr>
              <w:t>2.2.3</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lang w:val="el-GR"/>
              </w:rPr>
              <w:t>Λόγοι αποκλεισμού</w:t>
            </w:r>
            <w:r w:rsidR="005D750C">
              <w:rPr>
                <w:noProof/>
                <w:webHidden/>
              </w:rPr>
              <w:tab/>
            </w:r>
            <w:r w:rsidR="005D750C">
              <w:rPr>
                <w:noProof/>
                <w:webHidden/>
              </w:rPr>
              <w:fldChar w:fldCharType="begin"/>
            </w:r>
            <w:r w:rsidR="005D750C">
              <w:rPr>
                <w:noProof/>
                <w:webHidden/>
              </w:rPr>
              <w:instrText xml:space="preserve"> PAGEREF _Toc137122298 \h </w:instrText>
            </w:r>
            <w:r w:rsidR="005D750C">
              <w:rPr>
                <w:noProof/>
                <w:webHidden/>
              </w:rPr>
            </w:r>
            <w:r w:rsidR="005D750C">
              <w:rPr>
                <w:noProof/>
                <w:webHidden/>
              </w:rPr>
              <w:fldChar w:fldCharType="separate"/>
            </w:r>
            <w:r>
              <w:rPr>
                <w:noProof/>
                <w:webHidden/>
              </w:rPr>
              <w:t>18</w:t>
            </w:r>
            <w:r w:rsidR="005D750C">
              <w:rPr>
                <w:noProof/>
                <w:webHidden/>
              </w:rPr>
              <w:fldChar w:fldCharType="end"/>
            </w:r>
          </w:hyperlink>
        </w:p>
        <w:p w14:paraId="43102515" w14:textId="20A045B6"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299" w:history="1">
            <w:r w:rsidR="005D750C" w:rsidRPr="00E33240">
              <w:rPr>
                <w:rStyle w:val="-"/>
                <w:rFonts w:cs="Tahoma"/>
                <w:noProof/>
                <w:lang w:val="el-GR"/>
              </w:rPr>
              <w:t>2.2.4</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lang w:val="el-GR"/>
              </w:rPr>
              <w:t>Καταλληλότητα άσκησης επαγγελματικής δραστηριότητας</w:t>
            </w:r>
            <w:r w:rsidR="005D750C">
              <w:rPr>
                <w:noProof/>
                <w:webHidden/>
              </w:rPr>
              <w:tab/>
            </w:r>
            <w:r w:rsidR="005D750C">
              <w:rPr>
                <w:noProof/>
                <w:webHidden/>
              </w:rPr>
              <w:fldChar w:fldCharType="begin"/>
            </w:r>
            <w:r w:rsidR="005D750C">
              <w:rPr>
                <w:noProof/>
                <w:webHidden/>
              </w:rPr>
              <w:instrText xml:space="preserve"> PAGEREF _Toc137122299 \h </w:instrText>
            </w:r>
            <w:r w:rsidR="005D750C">
              <w:rPr>
                <w:noProof/>
                <w:webHidden/>
              </w:rPr>
            </w:r>
            <w:r w:rsidR="005D750C">
              <w:rPr>
                <w:noProof/>
                <w:webHidden/>
              </w:rPr>
              <w:fldChar w:fldCharType="separate"/>
            </w:r>
            <w:r>
              <w:rPr>
                <w:noProof/>
                <w:webHidden/>
              </w:rPr>
              <w:t>22</w:t>
            </w:r>
            <w:r w:rsidR="005D750C">
              <w:rPr>
                <w:noProof/>
                <w:webHidden/>
              </w:rPr>
              <w:fldChar w:fldCharType="end"/>
            </w:r>
          </w:hyperlink>
        </w:p>
        <w:p w14:paraId="5D6B6860" w14:textId="552C6675"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300" w:history="1">
            <w:r w:rsidR="005D750C" w:rsidRPr="00E33240">
              <w:rPr>
                <w:rStyle w:val="-"/>
                <w:rFonts w:cs="Tahoma"/>
                <w:noProof/>
                <w:lang w:val="el-GR"/>
              </w:rPr>
              <w:t>2.2.5</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lang w:val="el-GR"/>
              </w:rPr>
              <w:t>Οικονομική και χρηματοοικονομική επάρκεια</w:t>
            </w:r>
            <w:r w:rsidR="005D750C">
              <w:rPr>
                <w:noProof/>
                <w:webHidden/>
              </w:rPr>
              <w:tab/>
            </w:r>
            <w:r w:rsidR="005D750C">
              <w:rPr>
                <w:noProof/>
                <w:webHidden/>
              </w:rPr>
              <w:fldChar w:fldCharType="begin"/>
            </w:r>
            <w:r w:rsidR="005D750C">
              <w:rPr>
                <w:noProof/>
                <w:webHidden/>
              </w:rPr>
              <w:instrText xml:space="preserve"> PAGEREF _Toc137122300 \h </w:instrText>
            </w:r>
            <w:r w:rsidR="005D750C">
              <w:rPr>
                <w:noProof/>
                <w:webHidden/>
              </w:rPr>
            </w:r>
            <w:r w:rsidR="005D750C">
              <w:rPr>
                <w:noProof/>
                <w:webHidden/>
              </w:rPr>
              <w:fldChar w:fldCharType="separate"/>
            </w:r>
            <w:r>
              <w:rPr>
                <w:noProof/>
                <w:webHidden/>
              </w:rPr>
              <w:t>23</w:t>
            </w:r>
            <w:r w:rsidR="005D750C">
              <w:rPr>
                <w:noProof/>
                <w:webHidden/>
              </w:rPr>
              <w:fldChar w:fldCharType="end"/>
            </w:r>
          </w:hyperlink>
        </w:p>
        <w:p w14:paraId="7C90223B" w14:textId="38F0B09B"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301" w:history="1">
            <w:r w:rsidR="005D750C" w:rsidRPr="00E33240">
              <w:rPr>
                <w:rStyle w:val="-"/>
                <w:rFonts w:cs="Tahoma"/>
                <w:noProof/>
                <w:lang w:val="el-GR"/>
              </w:rPr>
              <w:t>2.2.6</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lang w:val="el-GR"/>
              </w:rPr>
              <w:t>Τεχνική και επαγγελματική ικανότητα</w:t>
            </w:r>
            <w:r w:rsidR="005D750C">
              <w:rPr>
                <w:noProof/>
                <w:webHidden/>
              </w:rPr>
              <w:tab/>
            </w:r>
            <w:r w:rsidR="005D750C">
              <w:rPr>
                <w:noProof/>
                <w:webHidden/>
              </w:rPr>
              <w:fldChar w:fldCharType="begin"/>
            </w:r>
            <w:r w:rsidR="005D750C">
              <w:rPr>
                <w:noProof/>
                <w:webHidden/>
              </w:rPr>
              <w:instrText xml:space="preserve"> PAGEREF _Toc137122301 \h </w:instrText>
            </w:r>
            <w:r w:rsidR="005D750C">
              <w:rPr>
                <w:noProof/>
                <w:webHidden/>
              </w:rPr>
            </w:r>
            <w:r w:rsidR="005D750C">
              <w:rPr>
                <w:noProof/>
                <w:webHidden/>
              </w:rPr>
              <w:fldChar w:fldCharType="separate"/>
            </w:r>
            <w:r>
              <w:rPr>
                <w:noProof/>
                <w:webHidden/>
              </w:rPr>
              <w:t>23</w:t>
            </w:r>
            <w:r w:rsidR="005D750C">
              <w:rPr>
                <w:noProof/>
                <w:webHidden/>
              </w:rPr>
              <w:fldChar w:fldCharType="end"/>
            </w:r>
          </w:hyperlink>
        </w:p>
        <w:p w14:paraId="407E3F33" w14:textId="09CDAEF2"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302" w:history="1">
            <w:r w:rsidR="005D750C" w:rsidRPr="00E33240">
              <w:rPr>
                <w:rStyle w:val="-"/>
                <w:rFonts w:cs="Tahoma"/>
                <w:noProof/>
                <w:lang w:val="el-GR"/>
              </w:rPr>
              <w:t>2.2.7</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lang w:val="el-GR"/>
              </w:rPr>
              <w:t>Πρότυπα διασφάλισης ποιότητας και πρότυπα περιβαλλοντικής διαχείρισης</w:t>
            </w:r>
            <w:r w:rsidR="005D750C">
              <w:rPr>
                <w:noProof/>
                <w:webHidden/>
              </w:rPr>
              <w:tab/>
            </w:r>
            <w:r w:rsidR="005D750C">
              <w:rPr>
                <w:noProof/>
                <w:webHidden/>
              </w:rPr>
              <w:fldChar w:fldCharType="begin"/>
            </w:r>
            <w:r w:rsidR="005D750C">
              <w:rPr>
                <w:noProof/>
                <w:webHidden/>
              </w:rPr>
              <w:instrText xml:space="preserve"> PAGEREF _Toc137122302 \h </w:instrText>
            </w:r>
            <w:r w:rsidR="005D750C">
              <w:rPr>
                <w:noProof/>
                <w:webHidden/>
              </w:rPr>
            </w:r>
            <w:r w:rsidR="005D750C">
              <w:rPr>
                <w:noProof/>
                <w:webHidden/>
              </w:rPr>
              <w:fldChar w:fldCharType="separate"/>
            </w:r>
            <w:r>
              <w:rPr>
                <w:noProof/>
                <w:webHidden/>
              </w:rPr>
              <w:t>24</w:t>
            </w:r>
            <w:r w:rsidR="005D750C">
              <w:rPr>
                <w:noProof/>
                <w:webHidden/>
              </w:rPr>
              <w:fldChar w:fldCharType="end"/>
            </w:r>
          </w:hyperlink>
        </w:p>
        <w:p w14:paraId="464B547B" w14:textId="1DEDADBA"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303" w:history="1">
            <w:r w:rsidR="005D750C" w:rsidRPr="00E33240">
              <w:rPr>
                <w:rStyle w:val="-"/>
                <w:rFonts w:cs="Tahoma"/>
                <w:noProof/>
                <w:lang w:val="el-GR"/>
              </w:rPr>
              <w:t>2.2.8</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lang w:val="el-GR"/>
              </w:rPr>
              <w:t>Στήριξη στην ικανότητα τρίτων - Υπεργολαβία</w:t>
            </w:r>
            <w:r w:rsidR="005D750C">
              <w:rPr>
                <w:noProof/>
                <w:webHidden/>
              </w:rPr>
              <w:tab/>
            </w:r>
            <w:r w:rsidR="005D750C">
              <w:rPr>
                <w:noProof/>
                <w:webHidden/>
              </w:rPr>
              <w:fldChar w:fldCharType="begin"/>
            </w:r>
            <w:r w:rsidR="005D750C">
              <w:rPr>
                <w:noProof/>
                <w:webHidden/>
              </w:rPr>
              <w:instrText xml:space="preserve"> PAGEREF _Toc137122303 \h </w:instrText>
            </w:r>
            <w:r w:rsidR="005D750C">
              <w:rPr>
                <w:noProof/>
                <w:webHidden/>
              </w:rPr>
            </w:r>
            <w:r w:rsidR="005D750C">
              <w:rPr>
                <w:noProof/>
                <w:webHidden/>
              </w:rPr>
              <w:fldChar w:fldCharType="separate"/>
            </w:r>
            <w:r>
              <w:rPr>
                <w:noProof/>
                <w:webHidden/>
              </w:rPr>
              <w:t>24</w:t>
            </w:r>
            <w:r w:rsidR="005D750C">
              <w:rPr>
                <w:noProof/>
                <w:webHidden/>
              </w:rPr>
              <w:fldChar w:fldCharType="end"/>
            </w:r>
          </w:hyperlink>
        </w:p>
        <w:p w14:paraId="52F4BB10" w14:textId="0D40F403"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304" w:history="1">
            <w:r w:rsidR="005D750C" w:rsidRPr="00E33240">
              <w:rPr>
                <w:rStyle w:val="-"/>
                <w:rFonts w:cs="Tahoma"/>
                <w:noProof/>
                <w:lang w:val="el-GR"/>
              </w:rPr>
              <w:t>2.2.9</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lang w:val="el-GR"/>
              </w:rPr>
              <w:t>Κανόνες απόδειξης ποιοτικής επιλογής</w:t>
            </w:r>
            <w:r w:rsidR="005D750C">
              <w:rPr>
                <w:noProof/>
                <w:webHidden/>
              </w:rPr>
              <w:tab/>
            </w:r>
            <w:r w:rsidR="005D750C">
              <w:rPr>
                <w:noProof/>
                <w:webHidden/>
              </w:rPr>
              <w:fldChar w:fldCharType="begin"/>
            </w:r>
            <w:r w:rsidR="005D750C">
              <w:rPr>
                <w:noProof/>
                <w:webHidden/>
              </w:rPr>
              <w:instrText xml:space="preserve"> PAGEREF _Toc137122304 \h </w:instrText>
            </w:r>
            <w:r w:rsidR="005D750C">
              <w:rPr>
                <w:noProof/>
                <w:webHidden/>
              </w:rPr>
            </w:r>
            <w:r w:rsidR="005D750C">
              <w:rPr>
                <w:noProof/>
                <w:webHidden/>
              </w:rPr>
              <w:fldChar w:fldCharType="separate"/>
            </w:r>
            <w:r>
              <w:rPr>
                <w:noProof/>
                <w:webHidden/>
              </w:rPr>
              <w:t>25</w:t>
            </w:r>
            <w:r w:rsidR="005D750C">
              <w:rPr>
                <w:noProof/>
                <w:webHidden/>
              </w:rPr>
              <w:fldChar w:fldCharType="end"/>
            </w:r>
          </w:hyperlink>
        </w:p>
        <w:p w14:paraId="11B9407D" w14:textId="4D06D373"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05" w:history="1">
            <w:r w:rsidR="005D750C" w:rsidRPr="00E33240">
              <w:rPr>
                <w:rStyle w:val="-"/>
                <w:rFonts w:cs="Tahoma"/>
                <w:noProof/>
                <w:lang w:val="el-GR"/>
              </w:rPr>
              <w:t>2.3</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Κριτήρια Ανάθεσης</w:t>
            </w:r>
            <w:r w:rsidR="005D750C">
              <w:rPr>
                <w:noProof/>
                <w:webHidden/>
              </w:rPr>
              <w:tab/>
            </w:r>
            <w:r w:rsidR="005D750C">
              <w:rPr>
                <w:noProof/>
                <w:webHidden/>
              </w:rPr>
              <w:fldChar w:fldCharType="begin"/>
            </w:r>
            <w:r w:rsidR="005D750C">
              <w:rPr>
                <w:noProof/>
                <w:webHidden/>
              </w:rPr>
              <w:instrText xml:space="preserve"> PAGEREF _Toc137122305 \h </w:instrText>
            </w:r>
            <w:r w:rsidR="005D750C">
              <w:rPr>
                <w:noProof/>
                <w:webHidden/>
              </w:rPr>
            </w:r>
            <w:r w:rsidR="005D750C">
              <w:rPr>
                <w:noProof/>
                <w:webHidden/>
              </w:rPr>
              <w:fldChar w:fldCharType="separate"/>
            </w:r>
            <w:r>
              <w:rPr>
                <w:noProof/>
                <w:webHidden/>
              </w:rPr>
              <w:t>36</w:t>
            </w:r>
            <w:r w:rsidR="005D750C">
              <w:rPr>
                <w:noProof/>
                <w:webHidden/>
              </w:rPr>
              <w:fldChar w:fldCharType="end"/>
            </w:r>
          </w:hyperlink>
        </w:p>
        <w:p w14:paraId="0AEBAF90" w14:textId="5B47A29B"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306" w:history="1">
            <w:r w:rsidR="005D750C" w:rsidRPr="00E33240">
              <w:rPr>
                <w:rStyle w:val="-"/>
                <w:rFonts w:cs="Tahoma"/>
                <w:noProof/>
                <w:lang w:val="el-GR"/>
              </w:rPr>
              <w:t>2.3.1</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lang w:val="el-GR"/>
              </w:rPr>
              <w:t>Κριτήριο ανάθεσης</w:t>
            </w:r>
            <w:r w:rsidR="005D750C">
              <w:rPr>
                <w:noProof/>
                <w:webHidden/>
              </w:rPr>
              <w:tab/>
            </w:r>
            <w:r w:rsidR="005D750C">
              <w:rPr>
                <w:noProof/>
                <w:webHidden/>
              </w:rPr>
              <w:fldChar w:fldCharType="begin"/>
            </w:r>
            <w:r w:rsidR="005D750C">
              <w:rPr>
                <w:noProof/>
                <w:webHidden/>
              </w:rPr>
              <w:instrText xml:space="preserve"> PAGEREF _Toc137122306 \h </w:instrText>
            </w:r>
            <w:r w:rsidR="005D750C">
              <w:rPr>
                <w:noProof/>
                <w:webHidden/>
              </w:rPr>
            </w:r>
            <w:r w:rsidR="005D750C">
              <w:rPr>
                <w:noProof/>
                <w:webHidden/>
              </w:rPr>
              <w:fldChar w:fldCharType="separate"/>
            </w:r>
            <w:r>
              <w:rPr>
                <w:noProof/>
                <w:webHidden/>
              </w:rPr>
              <w:t>36</w:t>
            </w:r>
            <w:r w:rsidR="005D750C">
              <w:rPr>
                <w:noProof/>
                <w:webHidden/>
              </w:rPr>
              <w:fldChar w:fldCharType="end"/>
            </w:r>
          </w:hyperlink>
        </w:p>
        <w:p w14:paraId="0EBAEAFA" w14:textId="411755C8"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07" w:history="1">
            <w:r w:rsidR="005D750C" w:rsidRPr="00E33240">
              <w:rPr>
                <w:rStyle w:val="-"/>
                <w:rFonts w:cs="Tahoma"/>
                <w:noProof/>
                <w:lang w:val="el-GR"/>
              </w:rPr>
              <w:t>2.4</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Κατάρτιση - Περιεχόμενο Προσφορών</w:t>
            </w:r>
            <w:r w:rsidR="005D750C">
              <w:rPr>
                <w:noProof/>
                <w:webHidden/>
              </w:rPr>
              <w:tab/>
            </w:r>
            <w:r w:rsidR="005D750C">
              <w:rPr>
                <w:noProof/>
                <w:webHidden/>
              </w:rPr>
              <w:fldChar w:fldCharType="begin"/>
            </w:r>
            <w:r w:rsidR="005D750C">
              <w:rPr>
                <w:noProof/>
                <w:webHidden/>
              </w:rPr>
              <w:instrText xml:space="preserve"> PAGEREF _Toc137122307 \h </w:instrText>
            </w:r>
            <w:r w:rsidR="005D750C">
              <w:rPr>
                <w:noProof/>
                <w:webHidden/>
              </w:rPr>
            </w:r>
            <w:r w:rsidR="005D750C">
              <w:rPr>
                <w:noProof/>
                <w:webHidden/>
              </w:rPr>
              <w:fldChar w:fldCharType="separate"/>
            </w:r>
            <w:r>
              <w:rPr>
                <w:noProof/>
                <w:webHidden/>
              </w:rPr>
              <w:t>36</w:t>
            </w:r>
            <w:r w:rsidR="005D750C">
              <w:rPr>
                <w:noProof/>
                <w:webHidden/>
              </w:rPr>
              <w:fldChar w:fldCharType="end"/>
            </w:r>
          </w:hyperlink>
        </w:p>
        <w:p w14:paraId="33D52D1F" w14:textId="16E10A4F"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308" w:history="1">
            <w:r w:rsidR="005D750C" w:rsidRPr="00E33240">
              <w:rPr>
                <w:rStyle w:val="-"/>
                <w:rFonts w:cs="Tahoma"/>
                <w:noProof/>
                <w:lang w:val="el-GR"/>
              </w:rPr>
              <w:t>2.4.1</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lang w:val="el-GR"/>
              </w:rPr>
              <w:t>Γενικοί όροι υποβολής προσφορών</w:t>
            </w:r>
            <w:r w:rsidR="005D750C">
              <w:rPr>
                <w:noProof/>
                <w:webHidden/>
              </w:rPr>
              <w:tab/>
            </w:r>
            <w:r w:rsidR="005D750C">
              <w:rPr>
                <w:noProof/>
                <w:webHidden/>
              </w:rPr>
              <w:fldChar w:fldCharType="begin"/>
            </w:r>
            <w:r w:rsidR="005D750C">
              <w:rPr>
                <w:noProof/>
                <w:webHidden/>
              </w:rPr>
              <w:instrText xml:space="preserve"> PAGEREF _Toc137122308 \h </w:instrText>
            </w:r>
            <w:r w:rsidR="005D750C">
              <w:rPr>
                <w:noProof/>
                <w:webHidden/>
              </w:rPr>
            </w:r>
            <w:r w:rsidR="005D750C">
              <w:rPr>
                <w:noProof/>
                <w:webHidden/>
              </w:rPr>
              <w:fldChar w:fldCharType="separate"/>
            </w:r>
            <w:r>
              <w:rPr>
                <w:noProof/>
                <w:webHidden/>
              </w:rPr>
              <w:t>36</w:t>
            </w:r>
            <w:r w:rsidR="005D750C">
              <w:rPr>
                <w:noProof/>
                <w:webHidden/>
              </w:rPr>
              <w:fldChar w:fldCharType="end"/>
            </w:r>
          </w:hyperlink>
        </w:p>
        <w:p w14:paraId="1430CFDD" w14:textId="2A41785D"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309" w:history="1">
            <w:r w:rsidR="005D750C" w:rsidRPr="00E33240">
              <w:rPr>
                <w:rStyle w:val="-"/>
                <w:rFonts w:cs="Tahoma"/>
                <w:noProof/>
              </w:rPr>
              <w:t>2.4.2</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rPr>
              <w:t>Χρόνος και Τρόπος υποβολής προσφορών</w:t>
            </w:r>
            <w:r w:rsidR="005D750C">
              <w:rPr>
                <w:noProof/>
                <w:webHidden/>
              </w:rPr>
              <w:tab/>
            </w:r>
            <w:r w:rsidR="005D750C">
              <w:rPr>
                <w:noProof/>
                <w:webHidden/>
              </w:rPr>
              <w:fldChar w:fldCharType="begin"/>
            </w:r>
            <w:r w:rsidR="005D750C">
              <w:rPr>
                <w:noProof/>
                <w:webHidden/>
              </w:rPr>
              <w:instrText xml:space="preserve"> PAGEREF _Toc137122309 \h </w:instrText>
            </w:r>
            <w:r w:rsidR="005D750C">
              <w:rPr>
                <w:noProof/>
                <w:webHidden/>
              </w:rPr>
            </w:r>
            <w:r w:rsidR="005D750C">
              <w:rPr>
                <w:noProof/>
                <w:webHidden/>
              </w:rPr>
              <w:fldChar w:fldCharType="separate"/>
            </w:r>
            <w:r>
              <w:rPr>
                <w:noProof/>
                <w:webHidden/>
              </w:rPr>
              <w:t>36</w:t>
            </w:r>
            <w:r w:rsidR="005D750C">
              <w:rPr>
                <w:noProof/>
                <w:webHidden/>
              </w:rPr>
              <w:fldChar w:fldCharType="end"/>
            </w:r>
          </w:hyperlink>
        </w:p>
        <w:p w14:paraId="2FA2FD58" w14:textId="76C0DF4C"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310" w:history="1">
            <w:r w:rsidR="005D750C" w:rsidRPr="00E33240">
              <w:rPr>
                <w:rStyle w:val="-"/>
                <w:rFonts w:cs="Tahoma"/>
                <w:noProof/>
                <w:lang w:val="el-GR"/>
              </w:rPr>
              <w:t>2.4.3</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lang w:val="el-GR"/>
              </w:rPr>
              <w:t>Περιεχόμενα Φακέλου «Δικαιολογητικά Συμμετοχής - Τεχνική Προσφορά»</w:t>
            </w:r>
            <w:r w:rsidR="005D750C">
              <w:rPr>
                <w:noProof/>
                <w:webHidden/>
              </w:rPr>
              <w:tab/>
            </w:r>
            <w:r w:rsidR="005D750C">
              <w:rPr>
                <w:noProof/>
                <w:webHidden/>
              </w:rPr>
              <w:fldChar w:fldCharType="begin"/>
            </w:r>
            <w:r w:rsidR="005D750C">
              <w:rPr>
                <w:noProof/>
                <w:webHidden/>
              </w:rPr>
              <w:instrText xml:space="preserve"> PAGEREF _Toc137122310 \h </w:instrText>
            </w:r>
            <w:r w:rsidR="005D750C">
              <w:rPr>
                <w:noProof/>
                <w:webHidden/>
              </w:rPr>
            </w:r>
            <w:r w:rsidR="005D750C">
              <w:rPr>
                <w:noProof/>
                <w:webHidden/>
              </w:rPr>
              <w:fldChar w:fldCharType="separate"/>
            </w:r>
            <w:r>
              <w:rPr>
                <w:noProof/>
                <w:webHidden/>
              </w:rPr>
              <w:t>40</w:t>
            </w:r>
            <w:r w:rsidR="005D750C">
              <w:rPr>
                <w:noProof/>
                <w:webHidden/>
              </w:rPr>
              <w:fldChar w:fldCharType="end"/>
            </w:r>
          </w:hyperlink>
        </w:p>
        <w:p w14:paraId="1ADDEB51" w14:textId="12F4A086"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311" w:history="1">
            <w:r w:rsidR="005D750C" w:rsidRPr="00E33240">
              <w:rPr>
                <w:rStyle w:val="-"/>
                <w:rFonts w:cs="Tahoma"/>
                <w:noProof/>
                <w:lang w:val="el-GR"/>
              </w:rPr>
              <w:t>2.4.3</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lang w:val="el-GR"/>
              </w:rPr>
              <w:t>Περιεχόμενα Φακέλου «Οικονομική Προσφορά» / Τρόπος σύνταξης και υποβολής οικονομικών προσφορών</w:t>
            </w:r>
            <w:r w:rsidR="005D750C">
              <w:rPr>
                <w:noProof/>
                <w:webHidden/>
              </w:rPr>
              <w:tab/>
            </w:r>
            <w:r w:rsidR="005D750C">
              <w:rPr>
                <w:noProof/>
                <w:webHidden/>
              </w:rPr>
              <w:fldChar w:fldCharType="begin"/>
            </w:r>
            <w:r w:rsidR="005D750C">
              <w:rPr>
                <w:noProof/>
                <w:webHidden/>
              </w:rPr>
              <w:instrText xml:space="preserve"> PAGEREF _Toc137122311 \h </w:instrText>
            </w:r>
            <w:r w:rsidR="005D750C">
              <w:rPr>
                <w:noProof/>
                <w:webHidden/>
              </w:rPr>
            </w:r>
            <w:r w:rsidR="005D750C">
              <w:rPr>
                <w:noProof/>
                <w:webHidden/>
              </w:rPr>
              <w:fldChar w:fldCharType="separate"/>
            </w:r>
            <w:r>
              <w:rPr>
                <w:noProof/>
                <w:webHidden/>
              </w:rPr>
              <w:t>42</w:t>
            </w:r>
            <w:r w:rsidR="005D750C">
              <w:rPr>
                <w:noProof/>
                <w:webHidden/>
              </w:rPr>
              <w:fldChar w:fldCharType="end"/>
            </w:r>
          </w:hyperlink>
        </w:p>
        <w:p w14:paraId="4E994DCE" w14:textId="2EA3C64D"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312" w:history="1">
            <w:r w:rsidR="005D750C" w:rsidRPr="00E33240">
              <w:rPr>
                <w:rStyle w:val="-"/>
                <w:rFonts w:cs="Tahoma"/>
                <w:noProof/>
              </w:rPr>
              <w:t>2.4.4</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rPr>
              <w:t>Χρόνος ισχύος των προσφορών</w:t>
            </w:r>
            <w:r w:rsidR="005D750C">
              <w:rPr>
                <w:noProof/>
                <w:webHidden/>
              </w:rPr>
              <w:tab/>
            </w:r>
            <w:r w:rsidR="005D750C">
              <w:rPr>
                <w:noProof/>
                <w:webHidden/>
              </w:rPr>
              <w:fldChar w:fldCharType="begin"/>
            </w:r>
            <w:r w:rsidR="005D750C">
              <w:rPr>
                <w:noProof/>
                <w:webHidden/>
              </w:rPr>
              <w:instrText xml:space="preserve"> PAGEREF _Toc137122312 \h </w:instrText>
            </w:r>
            <w:r w:rsidR="005D750C">
              <w:rPr>
                <w:noProof/>
                <w:webHidden/>
              </w:rPr>
            </w:r>
            <w:r w:rsidR="005D750C">
              <w:rPr>
                <w:noProof/>
                <w:webHidden/>
              </w:rPr>
              <w:fldChar w:fldCharType="separate"/>
            </w:r>
            <w:r>
              <w:rPr>
                <w:noProof/>
                <w:webHidden/>
              </w:rPr>
              <w:t>43</w:t>
            </w:r>
            <w:r w:rsidR="005D750C">
              <w:rPr>
                <w:noProof/>
                <w:webHidden/>
              </w:rPr>
              <w:fldChar w:fldCharType="end"/>
            </w:r>
          </w:hyperlink>
        </w:p>
        <w:p w14:paraId="6A4AA755" w14:textId="51C0DE47" w:rsidR="005D750C" w:rsidRDefault="0027752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313" w:history="1">
            <w:r w:rsidR="005D750C" w:rsidRPr="00E33240">
              <w:rPr>
                <w:rStyle w:val="-"/>
                <w:rFonts w:cs="Tahoma"/>
                <w:noProof/>
              </w:rPr>
              <w:t>2.4.5</w:t>
            </w:r>
            <w:r w:rsidR="005D750C">
              <w:rPr>
                <w:rFonts w:asciiTheme="minorHAnsi" w:eastAsiaTheme="minorEastAsia" w:hAnsiTheme="minorHAnsi" w:cstheme="minorBidi"/>
                <w:i w:val="0"/>
                <w:iCs w:val="0"/>
                <w:noProof/>
                <w:kern w:val="2"/>
                <w:sz w:val="22"/>
                <w:szCs w:val="22"/>
                <w:lang w:val="el-GR" w:eastAsia="el-GR" w:bidi="he-IL"/>
                <w14:ligatures w14:val="standardContextual"/>
              </w:rPr>
              <w:tab/>
            </w:r>
            <w:r w:rsidR="005D750C" w:rsidRPr="00E33240">
              <w:rPr>
                <w:rStyle w:val="-"/>
                <w:rFonts w:cs="Tahoma"/>
                <w:noProof/>
              </w:rPr>
              <w:t>Λόγοι απόρριψης προσφορών</w:t>
            </w:r>
            <w:r w:rsidR="005D750C">
              <w:rPr>
                <w:noProof/>
                <w:webHidden/>
              </w:rPr>
              <w:tab/>
            </w:r>
            <w:r w:rsidR="005D750C">
              <w:rPr>
                <w:noProof/>
                <w:webHidden/>
              </w:rPr>
              <w:fldChar w:fldCharType="begin"/>
            </w:r>
            <w:r w:rsidR="005D750C">
              <w:rPr>
                <w:noProof/>
                <w:webHidden/>
              </w:rPr>
              <w:instrText xml:space="preserve"> PAGEREF _Toc137122313 \h </w:instrText>
            </w:r>
            <w:r w:rsidR="005D750C">
              <w:rPr>
                <w:noProof/>
                <w:webHidden/>
              </w:rPr>
            </w:r>
            <w:r w:rsidR="005D750C">
              <w:rPr>
                <w:noProof/>
                <w:webHidden/>
              </w:rPr>
              <w:fldChar w:fldCharType="separate"/>
            </w:r>
            <w:r>
              <w:rPr>
                <w:noProof/>
                <w:webHidden/>
              </w:rPr>
              <w:t>44</w:t>
            </w:r>
            <w:r w:rsidR="005D750C">
              <w:rPr>
                <w:noProof/>
                <w:webHidden/>
              </w:rPr>
              <w:fldChar w:fldCharType="end"/>
            </w:r>
          </w:hyperlink>
        </w:p>
        <w:p w14:paraId="4D025D5E" w14:textId="293BC53C" w:rsidR="005D750C" w:rsidRDefault="0027752D">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hyperlink w:anchor="_Toc137122314" w:history="1">
            <w:r w:rsidR="005D750C" w:rsidRPr="00E33240">
              <w:rPr>
                <w:rStyle w:val="-"/>
                <w:noProof/>
                <w:lang w:val="el-GR"/>
              </w:rPr>
              <w:t>3.</w:t>
            </w:r>
            <w:r w:rsidR="005D750C">
              <w:rPr>
                <w:rFonts w:asciiTheme="minorHAnsi" w:eastAsiaTheme="minorEastAsia" w:hAnsiTheme="minorHAnsi" w:cstheme="minorBidi"/>
                <w:b w:val="0"/>
                <w:bCs w:val="0"/>
                <w:caps w:val="0"/>
                <w:noProof/>
                <w:kern w:val="2"/>
                <w:sz w:val="22"/>
                <w:szCs w:val="22"/>
                <w:lang w:val="el-GR" w:eastAsia="el-GR" w:bidi="he-IL"/>
                <w14:ligatures w14:val="standardContextual"/>
              </w:rPr>
              <w:tab/>
            </w:r>
            <w:r w:rsidR="005D750C" w:rsidRPr="00E33240">
              <w:rPr>
                <w:rStyle w:val="-"/>
                <w:noProof/>
                <w:lang w:val="el-GR"/>
              </w:rPr>
              <w:t>ΔΙΕΝΕΡΓΕΙΑ ΔΙΑΔΙΚΑΣΙΑΣ - ΑΞΙΟΛΟΓΗΣΗ ΠΡΟΣΦΟΡΩΝ</w:t>
            </w:r>
            <w:r w:rsidR="005D750C">
              <w:rPr>
                <w:noProof/>
                <w:webHidden/>
              </w:rPr>
              <w:tab/>
            </w:r>
            <w:r w:rsidR="005D750C">
              <w:rPr>
                <w:noProof/>
                <w:webHidden/>
              </w:rPr>
              <w:fldChar w:fldCharType="begin"/>
            </w:r>
            <w:r w:rsidR="005D750C">
              <w:rPr>
                <w:noProof/>
                <w:webHidden/>
              </w:rPr>
              <w:instrText xml:space="preserve"> PAGEREF _Toc137122314 \h </w:instrText>
            </w:r>
            <w:r w:rsidR="005D750C">
              <w:rPr>
                <w:noProof/>
                <w:webHidden/>
              </w:rPr>
            </w:r>
            <w:r w:rsidR="005D750C">
              <w:rPr>
                <w:noProof/>
                <w:webHidden/>
              </w:rPr>
              <w:fldChar w:fldCharType="separate"/>
            </w:r>
            <w:r>
              <w:rPr>
                <w:noProof/>
                <w:webHidden/>
              </w:rPr>
              <w:t>46</w:t>
            </w:r>
            <w:r w:rsidR="005D750C">
              <w:rPr>
                <w:noProof/>
                <w:webHidden/>
              </w:rPr>
              <w:fldChar w:fldCharType="end"/>
            </w:r>
          </w:hyperlink>
        </w:p>
        <w:p w14:paraId="6EC4B1CB" w14:textId="2A93CFF1"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15" w:history="1">
            <w:r w:rsidR="005D750C" w:rsidRPr="00E33240">
              <w:rPr>
                <w:rStyle w:val="-"/>
                <w:rFonts w:cs="Tahoma"/>
                <w:noProof/>
                <w:lang w:val="el-GR"/>
              </w:rPr>
              <w:t>3.1</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Αποσφράγιση και αξιολόγηση προσφορών</w:t>
            </w:r>
            <w:r w:rsidR="005D750C">
              <w:rPr>
                <w:noProof/>
                <w:webHidden/>
              </w:rPr>
              <w:tab/>
            </w:r>
            <w:r w:rsidR="005D750C">
              <w:rPr>
                <w:noProof/>
                <w:webHidden/>
              </w:rPr>
              <w:fldChar w:fldCharType="begin"/>
            </w:r>
            <w:r w:rsidR="005D750C">
              <w:rPr>
                <w:noProof/>
                <w:webHidden/>
              </w:rPr>
              <w:instrText xml:space="preserve"> PAGEREF _Toc137122315 \h </w:instrText>
            </w:r>
            <w:r w:rsidR="005D750C">
              <w:rPr>
                <w:noProof/>
                <w:webHidden/>
              </w:rPr>
            </w:r>
            <w:r w:rsidR="005D750C">
              <w:rPr>
                <w:noProof/>
                <w:webHidden/>
              </w:rPr>
              <w:fldChar w:fldCharType="separate"/>
            </w:r>
            <w:r>
              <w:rPr>
                <w:noProof/>
                <w:webHidden/>
              </w:rPr>
              <w:t>46</w:t>
            </w:r>
            <w:r w:rsidR="005D750C">
              <w:rPr>
                <w:noProof/>
                <w:webHidden/>
              </w:rPr>
              <w:fldChar w:fldCharType="end"/>
            </w:r>
          </w:hyperlink>
        </w:p>
        <w:p w14:paraId="0AE5A000" w14:textId="3C9BB097" w:rsidR="005D750C" w:rsidRDefault="0027752D">
          <w:pPr>
            <w:pStyle w:val="31"/>
            <w:tabs>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316" w:history="1">
            <w:r w:rsidR="005D750C" w:rsidRPr="00E33240">
              <w:rPr>
                <w:rStyle w:val="-"/>
                <w:rFonts w:cs="Tahoma"/>
                <w:noProof/>
                <w:lang w:val="el-GR"/>
              </w:rPr>
              <w:t>3.1</w:t>
            </w:r>
            <w:r w:rsidR="005D750C" w:rsidRPr="00E33240">
              <w:rPr>
                <w:rStyle w:val="-"/>
                <w:rFonts w:cs="Tahoma"/>
                <w:noProof/>
                <w:lang w:val="en-US"/>
              </w:rPr>
              <w:t xml:space="preserve">.1 </w:t>
            </w:r>
            <w:r w:rsidR="005D750C" w:rsidRPr="00E33240">
              <w:rPr>
                <w:rStyle w:val="-"/>
                <w:rFonts w:cs="Tahoma"/>
                <w:noProof/>
              </w:rPr>
              <w:t>Ηλεκτρονική αποσφράγιση προσφορών</w:t>
            </w:r>
            <w:r w:rsidR="005D750C">
              <w:rPr>
                <w:noProof/>
                <w:webHidden/>
              </w:rPr>
              <w:tab/>
            </w:r>
            <w:r w:rsidR="005D750C">
              <w:rPr>
                <w:noProof/>
                <w:webHidden/>
              </w:rPr>
              <w:fldChar w:fldCharType="begin"/>
            </w:r>
            <w:r w:rsidR="005D750C">
              <w:rPr>
                <w:noProof/>
                <w:webHidden/>
              </w:rPr>
              <w:instrText xml:space="preserve"> PAGEREF _Toc137122316 \h </w:instrText>
            </w:r>
            <w:r w:rsidR="005D750C">
              <w:rPr>
                <w:noProof/>
                <w:webHidden/>
              </w:rPr>
            </w:r>
            <w:r w:rsidR="005D750C">
              <w:rPr>
                <w:noProof/>
                <w:webHidden/>
              </w:rPr>
              <w:fldChar w:fldCharType="separate"/>
            </w:r>
            <w:r>
              <w:rPr>
                <w:noProof/>
                <w:webHidden/>
              </w:rPr>
              <w:t>46</w:t>
            </w:r>
            <w:r w:rsidR="005D750C">
              <w:rPr>
                <w:noProof/>
                <w:webHidden/>
              </w:rPr>
              <w:fldChar w:fldCharType="end"/>
            </w:r>
          </w:hyperlink>
        </w:p>
        <w:p w14:paraId="2637DF2B" w14:textId="12AA3C76" w:rsidR="005D750C" w:rsidRDefault="0027752D">
          <w:pPr>
            <w:pStyle w:val="31"/>
            <w:tabs>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317" w:history="1">
            <w:r w:rsidR="005D750C" w:rsidRPr="00E33240">
              <w:rPr>
                <w:rStyle w:val="-"/>
                <w:rFonts w:cs="Tahoma"/>
                <w:noProof/>
                <w:lang w:val="el-GR"/>
              </w:rPr>
              <w:t>3.1.2 Αξιολόγηση προσφορών</w:t>
            </w:r>
            <w:r w:rsidR="005D750C">
              <w:rPr>
                <w:noProof/>
                <w:webHidden/>
              </w:rPr>
              <w:tab/>
            </w:r>
            <w:r w:rsidR="005D750C">
              <w:rPr>
                <w:noProof/>
                <w:webHidden/>
              </w:rPr>
              <w:fldChar w:fldCharType="begin"/>
            </w:r>
            <w:r w:rsidR="005D750C">
              <w:rPr>
                <w:noProof/>
                <w:webHidden/>
              </w:rPr>
              <w:instrText xml:space="preserve"> PAGEREF _Toc137122317 \h </w:instrText>
            </w:r>
            <w:r w:rsidR="005D750C">
              <w:rPr>
                <w:noProof/>
                <w:webHidden/>
              </w:rPr>
            </w:r>
            <w:r w:rsidR="005D750C">
              <w:rPr>
                <w:noProof/>
                <w:webHidden/>
              </w:rPr>
              <w:fldChar w:fldCharType="separate"/>
            </w:r>
            <w:r>
              <w:rPr>
                <w:noProof/>
                <w:webHidden/>
              </w:rPr>
              <w:t>46</w:t>
            </w:r>
            <w:r w:rsidR="005D750C">
              <w:rPr>
                <w:noProof/>
                <w:webHidden/>
              </w:rPr>
              <w:fldChar w:fldCharType="end"/>
            </w:r>
          </w:hyperlink>
        </w:p>
        <w:p w14:paraId="48792CD1" w14:textId="104BC72A"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18" w:history="1">
            <w:r w:rsidR="005D750C" w:rsidRPr="00E33240">
              <w:rPr>
                <w:rStyle w:val="-"/>
                <w:rFonts w:cs="Tahoma"/>
                <w:noProof/>
                <w:lang w:val="el-GR"/>
              </w:rPr>
              <w:t>3.2</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Πρόσκληση υποβολής δικαιολογητικών προσωρινού αναδόχου - Δικαιολογητικά προσωρινού αναδόχου</w:t>
            </w:r>
            <w:r w:rsidR="005D750C">
              <w:rPr>
                <w:noProof/>
                <w:webHidden/>
              </w:rPr>
              <w:tab/>
            </w:r>
            <w:r w:rsidR="005D750C">
              <w:rPr>
                <w:noProof/>
                <w:webHidden/>
              </w:rPr>
              <w:fldChar w:fldCharType="begin"/>
            </w:r>
            <w:r w:rsidR="005D750C">
              <w:rPr>
                <w:noProof/>
                <w:webHidden/>
              </w:rPr>
              <w:instrText xml:space="preserve"> PAGEREF _Toc137122318 \h </w:instrText>
            </w:r>
            <w:r w:rsidR="005D750C">
              <w:rPr>
                <w:noProof/>
                <w:webHidden/>
              </w:rPr>
            </w:r>
            <w:r w:rsidR="005D750C">
              <w:rPr>
                <w:noProof/>
                <w:webHidden/>
              </w:rPr>
              <w:fldChar w:fldCharType="separate"/>
            </w:r>
            <w:r>
              <w:rPr>
                <w:noProof/>
                <w:webHidden/>
              </w:rPr>
              <w:t>48</w:t>
            </w:r>
            <w:r w:rsidR="005D750C">
              <w:rPr>
                <w:noProof/>
                <w:webHidden/>
              </w:rPr>
              <w:fldChar w:fldCharType="end"/>
            </w:r>
          </w:hyperlink>
        </w:p>
        <w:p w14:paraId="6BB9309B" w14:textId="787B4AFC"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19" w:history="1">
            <w:r w:rsidR="005D750C" w:rsidRPr="00E33240">
              <w:rPr>
                <w:rStyle w:val="-"/>
                <w:rFonts w:cs="Tahoma"/>
                <w:noProof/>
                <w:lang w:val="el-GR"/>
              </w:rPr>
              <w:t>3.3</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Κατακύρωση - σύναψη σύμβασης</w:t>
            </w:r>
            <w:r w:rsidR="005D750C">
              <w:rPr>
                <w:noProof/>
                <w:webHidden/>
              </w:rPr>
              <w:tab/>
            </w:r>
            <w:r w:rsidR="005D750C">
              <w:rPr>
                <w:noProof/>
                <w:webHidden/>
              </w:rPr>
              <w:fldChar w:fldCharType="begin"/>
            </w:r>
            <w:r w:rsidR="005D750C">
              <w:rPr>
                <w:noProof/>
                <w:webHidden/>
              </w:rPr>
              <w:instrText xml:space="preserve"> PAGEREF _Toc137122319 \h </w:instrText>
            </w:r>
            <w:r w:rsidR="005D750C">
              <w:rPr>
                <w:noProof/>
                <w:webHidden/>
              </w:rPr>
            </w:r>
            <w:r w:rsidR="005D750C">
              <w:rPr>
                <w:noProof/>
                <w:webHidden/>
              </w:rPr>
              <w:fldChar w:fldCharType="separate"/>
            </w:r>
            <w:r>
              <w:rPr>
                <w:noProof/>
                <w:webHidden/>
              </w:rPr>
              <w:t>49</w:t>
            </w:r>
            <w:r w:rsidR="005D750C">
              <w:rPr>
                <w:noProof/>
                <w:webHidden/>
              </w:rPr>
              <w:fldChar w:fldCharType="end"/>
            </w:r>
          </w:hyperlink>
        </w:p>
        <w:p w14:paraId="3A8A8C9D" w14:textId="57F61FC6"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20" w:history="1">
            <w:r w:rsidR="005D750C" w:rsidRPr="00E33240">
              <w:rPr>
                <w:rStyle w:val="-"/>
                <w:rFonts w:cs="Tahoma"/>
                <w:noProof/>
                <w:lang w:val="el-GR"/>
              </w:rPr>
              <w:t>3.4</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Προδικαστικές Προσφυγές - Προσωρινή και Οριστική Δικαστική Προστασία</w:t>
            </w:r>
            <w:r w:rsidR="005D750C">
              <w:rPr>
                <w:noProof/>
                <w:webHidden/>
              </w:rPr>
              <w:tab/>
            </w:r>
            <w:r w:rsidR="005D750C">
              <w:rPr>
                <w:noProof/>
                <w:webHidden/>
              </w:rPr>
              <w:fldChar w:fldCharType="begin"/>
            </w:r>
            <w:r w:rsidR="005D750C">
              <w:rPr>
                <w:noProof/>
                <w:webHidden/>
              </w:rPr>
              <w:instrText xml:space="preserve"> PAGEREF _Toc137122320 \h </w:instrText>
            </w:r>
            <w:r w:rsidR="005D750C">
              <w:rPr>
                <w:noProof/>
                <w:webHidden/>
              </w:rPr>
            </w:r>
            <w:r w:rsidR="005D750C">
              <w:rPr>
                <w:noProof/>
                <w:webHidden/>
              </w:rPr>
              <w:fldChar w:fldCharType="separate"/>
            </w:r>
            <w:r>
              <w:rPr>
                <w:noProof/>
                <w:webHidden/>
              </w:rPr>
              <w:t>51</w:t>
            </w:r>
            <w:r w:rsidR="005D750C">
              <w:rPr>
                <w:noProof/>
                <w:webHidden/>
              </w:rPr>
              <w:fldChar w:fldCharType="end"/>
            </w:r>
          </w:hyperlink>
        </w:p>
        <w:p w14:paraId="704148DC" w14:textId="32647DBE"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21" w:history="1">
            <w:r w:rsidR="005D750C" w:rsidRPr="00E33240">
              <w:rPr>
                <w:rStyle w:val="-"/>
                <w:rFonts w:cs="Tahoma"/>
                <w:noProof/>
                <w:lang w:val="el-GR"/>
              </w:rPr>
              <w:t>3.5</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Ματαίωση Διαδικασίας</w:t>
            </w:r>
            <w:r w:rsidR="005D750C">
              <w:rPr>
                <w:noProof/>
                <w:webHidden/>
              </w:rPr>
              <w:tab/>
            </w:r>
            <w:r w:rsidR="005D750C">
              <w:rPr>
                <w:noProof/>
                <w:webHidden/>
              </w:rPr>
              <w:fldChar w:fldCharType="begin"/>
            </w:r>
            <w:r w:rsidR="005D750C">
              <w:rPr>
                <w:noProof/>
                <w:webHidden/>
              </w:rPr>
              <w:instrText xml:space="preserve"> PAGEREF _Toc137122321 \h </w:instrText>
            </w:r>
            <w:r w:rsidR="005D750C">
              <w:rPr>
                <w:noProof/>
                <w:webHidden/>
              </w:rPr>
            </w:r>
            <w:r w:rsidR="005D750C">
              <w:rPr>
                <w:noProof/>
                <w:webHidden/>
              </w:rPr>
              <w:fldChar w:fldCharType="separate"/>
            </w:r>
            <w:r>
              <w:rPr>
                <w:noProof/>
                <w:webHidden/>
              </w:rPr>
              <w:t>54</w:t>
            </w:r>
            <w:r w:rsidR="005D750C">
              <w:rPr>
                <w:noProof/>
                <w:webHidden/>
              </w:rPr>
              <w:fldChar w:fldCharType="end"/>
            </w:r>
          </w:hyperlink>
        </w:p>
        <w:p w14:paraId="13951A5C" w14:textId="208033F7" w:rsidR="005D750C" w:rsidRDefault="0027752D">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hyperlink w:anchor="_Toc137122322" w:history="1">
            <w:r w:rsidR="005D750C" w:rsidRPr="00E33240">
              <w:rPr>
                <w:rStyle w:val="-"/>
                <w:noProof/>
                <w:lang w:val="el-GR"/>
              </w:rPr>
              <w:t>4.</w:t>
            </w:r>
            <w:r w:rsidR="005D750C">
              <w:rPr>
                <w:rFonts w:asciiTheme="minorHAnsi" w:eastAsiaTheme="minorEastAsia" w:hAnsiTheme="minorHAnsi" w:cstheme="minorBidi"/>
                <w:b w:val="0"/>
                <w:bCs w:val="0"/>
                <w:caps w:val="0"/>
                <w:noProof/>
                <w:kern w:val="2"/>
                <w:sz w:val="22"/>
                <w:szCs w:val="22"/>
                <w:lang w:val="el-GR" w:eastAsia="el-GR" w:bidi="he-IL"/>
                <w14:ligatures w14:val="standardContextual"/>
              </w:rPr>
              <w:tab/>
            </w:r>
            <w:r w:rsidR="005D750C" w:rsidRPr="00E33240">
              <w:rPr>
                <w:rStyle w:val="-"/>
                <w:noProof/>
                <w:lang w:val="el-GR"/>
              </w:rPr>
              <w:t>ΟΡΟΙ ΕΚΤΕΛΕΣΗΣ ΤΗΣ ΣΥΜΒΑΣΗΣ</w:t>
            </w:r>
            <w:r w:rsidR="005D750C">
              <w:rPr>
                <w:noProof/>
                <w:webHidden/>
              </w:rPr>
              <w:tab/>
            </w:r>
            <w:r w:rsidR="005D750C">
              <w:rPr>
                <w:noProof/>
                <w:webHidden/>
              </w:rPr>
              <w:fldChar w:fldCharType="begin"/>
            </w:r>
            <w:r w:rsidR="005D750C">
              <w:rPr>
                <w:noProof/>
                <w:webHidden/>
              </w:rPr>
              <w:instrText xml:space="preserve"> PAGEREF _Toc137122322 \h </w:instrText>
            </w:r>
            <w:r w:rsidR="005D750C">
              <w:rPr>
                <w:noProof/>
                <w:webHidden/>
              </w:rPr>
            </w:r>
            <w:r w:rsidR="005D750C">
              <w:rPr>
                <w:noProof/>
                <w:webHidden/>
              </w:rPr>
              <w:fldChar w:fldCharType="separate"/>
            </w:r>
            <w:r>
              <w:rPr>
                <w:noProof/>
                <w:webHidden/>
              </w:rPr>
              <w:t>55</w:t>
            </w:r>
            <w:r w:rsidR="005D750C">
              <w:rPr>
                <w:noProof/>
                <w:webHidden/>
              </w:rPr>
              <w:fldChar w:fldCharType="end"/>
            </w:r>
          </w:hyperlink>
        </w:p>
        <w:p w14:paraId="5A20E767" w14:textId="198B3028"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24" w:history="1">
            <w:r w:rsidR="005D750C" w:rsidRPr="00E33240">
              <w:rPr>
                <w:rStyle w:val="-"/>
                <w:rFonts w:cs="Tahoma"/>
                <w:noProof/>
                <w:lang w:val="el-GR"/>
              </w:rPr>
              <w:t>4.1</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Εγγυήσεις (καλής εκτέλεσης και προκαταβολής)</w:t>
            </w:r>
            <w:r w:rsidR="005D750C">
              <w:rPr>
                <w:noProof/>
                <w:webHidden/>
              </w:rPr>
              <w:tab/>
            </w:r>
            <w:r w:rsidR="005D750C">
              <w:rPr>
                <w:noProof/>
                <w:webHidden/>
              </w:rPr>
              <w:fldChar w:fldCharType="begin"/>
            </w:r>
            <w:r w:rsidR="005D750C">
              <w:rPr>
                <w:noProof/>
                <w:webHidden/>
              </w:rPr>
              <w:instrText xml:space="preserve"> PAGEREF _Toc137122324 \h </w:instrText>
            </w:r>
            <w:r w:rsidR="005D750C">
              <w:rPr>
                <w:noProof/>
                <w:webHidden/>
              </w:rPr>
            </w:r>
            <w:r w:rsidR="005D750C">
              <w:rPr>
                <w:noProof/>
                <w:webHidden/>
              </w:rPr>
              <w:fldChar w:fldCharType="separate"/>
            </w:r>
            <w:r>
              <w:rPr>
                <w:noProof/>
                <w:webHidden/>
              </w:rPr>
              <w:t>55</w:t>
            </w:r>
            <w:r w:rsidR="005D750C">
              <w:rPr>
                <w:noProof/>
                <w:webHidden/>
              </w:rPr>
              <w:fldChar w:fldCharType="end"/>
            </w:r>
          </w:hyperlink>
        </w:p>
        <w:p w14:paraId="3B5A4C29" w14:textId="57054385"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25" w:history="1">
            <w:r w:rsidR="005D750C" w:rsidRPr="00E33240">
              <w:rPr>
                <w:rStyle w:val="-"/>
                <w:rFonts w:cs="Tahoma"/>
                <w:noProof/>
                <w:lang w:val="el-GR"/>
              </w:rPr>
              <w:t>4.2</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Συμβατικό πλαίσιο – Εφαρμοστέα νομοθεσία</w:t>
            </w:r>
            <w:r w:rsidR="005D750C">
              <w:rPr>
                <w:noProof/>
                <w:webHidden/>
              </w:rPr>
              <w:tab/>
            </w:r>
            <w:r w:rsidR="005D750C">
              <w:rPr>
                <w:noProof/>
                <w:webHidden/>
              </w:rPr>
              <w:fldChar w:fldCharType="begin"/>
            </w:r>
            <w:r w:rsidR="005D750C">
              <w:rPr>
                <w:noProof/>
                <w:webHidden/>
              </w:rPr>
              <w:instrText xml:space="preserve"> PAGEREF _Toc137122325 \h </w:instrText>
            </w:r>
            <w:r w:rsidR="005D750C">
              <w:rPr>
                <w:noProof/>
                <w:webHidden/>
              </w:rPr>
            </w:r>
            <w:r w:rsidR="005D750C">
              <w:rPr>
                <w:noProof/>
                <w:webHidden/>
              </w:rPr>
              <w:fldChar w:fldCharType="separate"/>
            </w:r>
            <w:r>
              <w:rPr>
                <w:noProof/>
                <w:webHidden/>
              </w:rPr>
              <w:t>55</w:t>
            </w:r>
            <w:r w:rsidR="005D750C">
              <w:rPr>
                <w:noProof/>
                <w:webHidden/>
              </w:rPr>
              <w:fldChar w:fldCharType="end"/>
            </w:r>
          </w:hyperlink>
        </w:p>
        <w:p w14:paraId="12289066" w14:textId="07918434"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26" w:history="1">
            <w:r w:rsidR="005D750C" w:rsidRPr="00E33240">
              <w:rPr>
                <w:rStyle w:val="-"/>
                <w:rFonts w:cs="Tahoma"/>
                <w:noProof/>
                <w:lang w:val="el-GR"/>
              </w:rPr>
              <w:t>4.3</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Όροι εκτέλεσης της σύμβασης</w:t>
            </w:r>
            <w:r w:rsidR="005D750C">
              <w:rPr>
                <w:noProof/>
                <w:webHidden/>
              </w:rPr>
              <w:tab/>
            </w:r>
            <w:r w:rsidR="005D750C">
              <w:rPr>
                <w:noProof/>
                <w:webHidden/>
              </w:rPr>
              <w:fldChar w:fldCharType="begin"/>
            </w:r>
            <w:r w:rsidR="005D750C">
              <w:rPr>
                <w:noProof/>
                <w:webHidden/>
              </w:rPr>
              <w:instrText xml:space="preserve"> PAGEREF _Toc137122326 \h </w:instrText>
            </w:r>
            <w:r w:rsidR="005D750C">
              <w:rPr>
                <w:noProof/>
                <w:webHidden/>
              </w:rPr>
            </w:r>
            <w:r w:rsidR="005D750C">
              <w:rPr>
                <w:noProof/>
                <w:webHidden/>
              </w:rPr>
              <w:fldChar w:fldCharType="separate"/>
            </w:r>
            <w:r>
              <w:rPr>
                <w:noProof/>
                <w:webHidden/>
              </w:rPr>
              <w:t>56</w:t>
            </w:r>
            <w:r w:rsidR="005D750C">
              <w:rPr>
                <w:noProof/>
                <w:webHidden/>
              </w:rPr>
              <w:fldChar w:fldCharType="end"/>
            </w:r>
          </w:hyperlink>
        </w:p>
        <w:p w14:paraId="393841D1" w14:textId="5B032EA4"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27" w:history="1">
            <w:r w:rsidR="005D750C" w:rsidRPr="00E33240">
              <w:rPr>
                <w:rStyle w:val="-"/>
                <w:rFonts w:cs="Tahoma"/>
                <w:noProof/>
                <w:lang w:val="el-GR"/>
              </w:rPr>
              <w:t>4.4</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Υπεργολαβία</w:t>
            </w:r>
            <w:r w:rsidR="005D750C">
              <w:rPr>
                <w:noProof/>
                <w:webHidden/>
              </w:rPr>
              <w:tab/>
            </w:r>
            <w:r w:rsidR="005D750C">
              <w:rPr>
                <w:noProof/>
                <w:webHidden/>
              </w:rPr>
              <w:fldChar w:fldCharType="begin"/>
            </w:r>
            <w:r w:rsidR="005D750C">
              <w:rPr>
                <w:noProof/>
                <w:webHidden/>
              </w:rPr>
              <w:instrText xml:space="preserve"> PAGEREF _Toc137122327 \h </w:instrText>
            </w:r>
            <w:r w:rsidR="005D750C">
              <w:rPr>
                <w:noProof/>
                <w:webHidden/>
              </w:rPr>
            </w:r>
            <w:r w:rsidR="005D750C">
              <w:rPr>
                <w:noProof/>
                <w:webHidden/>
              </w:rPr>
              <w:fldChar w:fldCharType="separate"/>
            </w:r>
            <w:r>
              <w:rPr>
                <w:noProof/>
                <w:webHidden/>
              </w:rPr>
              <w:t>58</w:t>
            </w:r>
            <w:r w:rsidR="005D750C">
              <w:rPr>
                <w:noProof/>
                <w:webHidden/>
              </w:rPr>
              <w:fldChar w:fldCharType="end"/>
            </w:r>
          </w:hyperlink>
        </w:p>
        <w:p w14:paraId="3E41C192" w14:textId="2ACADE55"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28" w:history="1">
            <w:r w:rsidR="005D750C" w:rsidRPr="00E33240">
              <w:rPr>
                <w:rStyle w:val="-"/>
                <w:rFonts w:cs="Tahoma"/>
                <w:noProof/>
                <w:lang w:val="el-GR"/>
              </w:rPr>
              <w:t>4.5</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Τροποποίηση σύμβασης κατά τη διάρκειά της</w:t>
            </w:r>
            <w:r w:rsidR="005D750C">
              <w:rPr>
                <w:noProof/>
                <w:webHidden/>
              </w:rPr>
              <w:tab/>
            </w:r>
            <w:r w:rsidR="005D750C">
              <w:rPr>
                <w:noProof/>
                <w:webHidden/>
              </w:rPr>
              <w:fldChar w:fldCharType="begin"/>
            </w:r>
            <w:r w:rsidR="005D750C">
              <w:rPr>
                <w:noProof/>
                <w:webHidden/>
              </w:rPr>
              <w:instrText xml:space="preserve"> PAGEREF _Toc137122328 \h </w:instrText>
            </w:r>
            <w:r w:rsidR="005D750C">
              <w:rPr>
                <w:noProof/>
                <w:webHidden/>
              </w:rPr>
            </w:r>
            <w:r w:rsidR="005D750C">
              <w:rPr>
                <w:noProof/>
                <w:webHidden/>
              </w:rPr>
              <w:fldChar w:fldCharType="separate"/>
            </w:r>
            <w:r>
              <w:rPr>
                <w:noProof/>
                <w:webHidden/>
              </w:rPr>
              <w:t>59</w:t>
            </w:r>
            <w:r w:rsidR="005D750C">
              <w:rPr>
                <w:noProof/>
                <w:webHidden/>
              </w:rPr>
              <w:fldChar w:fldCharType="end"/>
            </w:r>
          </w:hyperlink>
        </w:p>
        <w:p w14:paraId="7BABE549" w14:textId="3DBB94FC"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29" w:history="1">
            <w:r w:rsidR="005D750C" w:rsidRPr="00E33240">
              <w:rPr>
                <w:rStyle w:val="-"/>
                <w:rFonts w:cs="Tahoma"/>
                <w:noProof/>
                <w:lang w:val="el-GR"/>
              </w:rPr>
              <w:t>4.6</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Δικαίωμα μονομερούς λύσης της σύμβασης</w:t>
            </w:r>
            <w:r w:rsidR="005D750C">
              <w:rPr>
                <w:noProof/>
                <w:webHidden/>
              </w:rPr>
              <w:tab/>
            </w:r>
            <w:r w:rsidR="005D750C">
              <w:rPr>
                <w:noProof/>
                <w:webHidden/>
              </w:rPr>
              <w:fldChar w:fldCharType="begin"/>
            </w:r>
            <w:r w:rsidR="005D750C">
              <w:rPr>
                <w:noProof/>
                <w:webHidden/>
              </w:rPr>
              <w:instrText xml:space="preserve"> PAGEREF _Toc137122329 \h </w:instrText>
            </w:r>
            <w:r w:rsidR="005D750C">
              <w:rPr>
                <w:noProof/>
                <w:webHidden/>
              </w:rPr>
            </w:r>
            <w:r w:rsidR="005D750C">
              <w:rPr>
                <w:noProof/>
                <w:webHidden/>
              </w:rPr>
              <w:fldChar w:fldCharType="separate"/>
            </w:r>
            <w:r>
              <w:rPr>
                <w:noProof/>
                <w:webHidden/>
              </w:rPr>
              <w:t>59</w:t>
            </w:r>
            <w:r w:rsidR="005D750C">
              <w:rPr>
                <w:noProof/>
                <w:webHidden/>
              </w:rPr>
              <w:fldChar w:fldCharType="end"/>
            </w:r>
          </w:hyperlink>
        </w:p>
        <w:p w14:paraId="0C882D44" w14:textId="61F5D203" w:rsidR="005D750C" w:rsidRDefault="0027752D">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hyperlink w:anchor="_Toc137122331" w:history="1">
            <w:r w:rsidR="005D750C" w:rsidRPr="00E33240">
              <w:rPr>
                <w:rStyle w:val="-"/>
                <w:noProof/>
                <w:lang w:val="el-GR"/>
              </w:rPr>
              <w:t>5.</w:t>
            </w:r>
            <w:r w:rsidR="005D750C">
              <w:rPr>
                <w:rFonts w:asciiTheme="minorHAnsi" w:eastAsiaTheme="minorEastAsia" w:hAnsiTheme="minorHAnsi" w:cstheme="minorBidi"/>
                <w:b w:val="0"/>
                <w:bCs w:val="0"/>
                <w:caps w:val="0"/>
                <w:noProof/>
                <w:kern w:val="2"/>
                <w:sz w:val="22"/>
                <w:szCs w:val="22"/>
                <w:lang w:val="el-GR" w:eastAsia="el-GR" w:bidi="he-IL"/>
                <w14:ligatures w14:val="standardContextual"/>
              </w:rPr>
              <w:tab/>
            </w:r>
            <w:r w:rsidR="005D750C" w:rsidRPr="00E33240">
              <w:rPr>
                <w:rStyle w:val="-"/>
                <w:noProof/>
                <w:lang w:val="el-GR"/>
              </w:rPr>
              <w:t>ΕΙΔΙΚΟΙ ΟΡΟΙ ΕΚΤΕΛΕΣΗΣ ΤΗΣ ΣΥΜΒΑΣΗΣ</w:t>
            </w:r>
            <w:r w:rsidR="005D750C">
              <w:rPr>
                <w:noProof/>
                <w:webHidden/>
              </w:rPr>
              <w:tab/>
            </w:r>
            <w:r w:rsidR="005D750C">
              <w:rPr>
                <w:noProof/>
                <w:webHidden/>
              </w:rPr>
              <w:fldChar w:fldCharType="begin"/>
            </w:r>
            <w:r w:rsidR="005D750C">
              <w:rPr>
                <w:noProof/>
                <w:webHidden/>
              </w:rPr>
              <w:instrText xml:space="preserve"> PAGEREF _Toc137122331 \h </w:instrText>
            </w:r>
            <w:r w:rsidR="005D750C">
              <w:rPr>
                <w:noProof/>
                <w:webHidden/>
              </w:rPr>
            </w:r>
            <w:r w:rsidR="005D750C">
              <w:rPr>
                <w:noProof/>
                <w:webHidden/>
              </w:rPr>
              <w:fldChar w:fldCharType="separate"/>
            </w:r>
            <w:r>
              <w:rPr>
                <w:noProof/>
                <w:webHidden/>
              </w:rPr>
              <w:t>61</w:t>
            </w:r>
            <w:r w:rsidR="005D750C">
              <w:rPr>
                <w:noProof/>
                <w:webHidden/>
              </w:rPr>
              <w:fldChar w:fldCharType="end"/>
            </w:r>
          </w:hyperlink>
        </w:p>
        <w:p w14:paraId="5F3D3409" w14:textId="7F5597BB"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33" w:history="1">
            <w:r w:rsidR="005D750C" w:rsidRPr="00E33240">
              <w:rPr>
                <w:rStyle w:val="-"/>
                <w:rFonts w:cs="Tahoma"/>
                <w:noProof/>
                <w:lang w:val="el-GR"/>
              </w:rPr>
              <w:t>5.1</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Τρόπος πληρωμής</w:t>
            </w:r>
            <w:r w:rsidR="005D750C">
              <w:rPr>
                <w:noProof/>
                <w:webHidden/>
              </w:rPr>
              <w:tab/>
            </w:r>
            <w:r w:rsidR="005D750C">
              <w:rPr>
                <w:noProof/>
                <w:webHidden/>
              </w:rPr>
              <w:fldChar w:fldCharType="begin"/>
            </w:r>
            <w:r w:rsidR="005D750C">
              <w:rPr>
                <w:noProof/>
                <w:webHidden/>
              </w:rPr>
              <w:instrText xml:space="preserve"> PAGEREF _Toc137122333 \h </w:instrText>
            </w:r>
            <w:r w:rsidR="005D750C">
              <w:rPr>
                <w:noProof/>
                <w:webHidden/>
              </w:rPr>
            </w:r>
            <w:r w:rsidR="005D750C">
              <w:rPr>
                <w:noProof/>
                <w:webHidden/>
              </w:rPr>
              <w:fldChar w:fldCharType="separate"/>
            </w:r>
            <w:r>
              <w:rPr>
                <w:noProof/>
                <w:webHidden/>
              </w:rPr>
              <w:t>61</w:t>
            </w:r>
            <w:r w:rsidR="005D750C">
              <w:rPr>
                <w:noProof/>
                <w:webHidden/>
              </w:rPr>
              <w:fldChar w:fldCharType="end"/>
            </w:r>
          </w:hyperlink>
        </w:p>
        <w:p w14:paraId="4A022F29" w14:textId="602D7442"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34" w:history="1">
            <w:r w:rsidR="005D750C" w:rsidRPr="00E33240">
              <w:rPr>
                <w:rStyle w:val="-"/>
                <w:noProof/>
                <w:lang w:val="el-GR"/>
              </w:rPr>
              <w:t>5.2</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noProof/>
                <w:lang w:val="el-GR"/>
              </w:rPr>
              <w:t>Υποχρεώσεις Αναδόχου</w:t>
            </w:r>
            <w:r w:rsidR="005D750C">
              <w:rPr>
                <w:noProof/>
                <w:webHidden/>
              </w:rPr>
              <w:tab/>
            </w:r>
            <w:r w:rsidR="005D750C">
              <w:rPr>
                <w:noProof/>
                <w:webHidden/>
              </w:rPr>
              <w:fldChar w:fldCharType="begin"/>
            </w:r>
            <w:r w:rsidR="005D750C">
              <w:rPr>
                <w:noProof/>
                <w:webHidden/>
              </w:rPr>
              <w:instrText xml:space="preserve"> PAGEREF _Toc137122334 \h </w:instrText>
            </w:r>
            <w:r w:rsidR="005D750C">
              <w:rPr>
                <w:noProof/>
                <w:webHidden/>
              </w:rPr>
            </w:r>
            <w:r w:rsidR="005D750C">
              <w:rPr>
                <w:noProof/>
                <w:webHidden/>
              </w:rPr>
              <w:fldChar w:fldCharType="separate"/>
            </w:r>
            <w:r>
              <w:rPr>
                <w:noProof/>
                <w:webHidden/>
              </w:rPr>
              <w:t>62</w:t>
            </w:r>
            <w:r w:rsidR="005D750C">
              <w:rPr>
                <w:noProof/>
                <w:webHidden/>
              </w:rPr>
              <w:fldChar w:fldCharType="end"/>
            </w:r>
          </w:hyperlink>
        </w:p>
        <w:p w14:paraId="50D81554" w14:textId="73186657"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35" w:history="1">
            <w:r w:rsidR="005D750C" w:rsidRPr="00E33240">
              <w:rPr>
                <w:rStyle w:val="-"/>
                <w:rFonts w:cs="Tahoma"/>
                <w:noProof/>
                <w:lang w:val="el-GR"/>
              </w:rPr>
              <w:t>5.3</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Κήρυξη οικονομικού φορέα έκπτωτου - Κυρώσεις</w:t>
            </w:r>
            <w:r w:rsidR="005D750C">
              <w:rPr>
                <w:noProof/>
                <w:webHidden/>
              </w:rPr>
              <w:tab/>
            </w:r>
            <w:r w:rsidR="005D750C">
              <w:rPr>
                <w:noProof/>
                <w:webHidden/>
              </w:rPr>
              <w:fldChar w:fldCharType="begin"/>
            </w:r>
            <w:r w:rsidR="005D750C">
              <w:rPr>
                <w:noProof/>
                <w:webHidden/>
              </w:rPr>
              <w:instrText xml:space="preserve"> PAGEREF _Toc137122335 \h </w:instrText>
            </w:r>
            <w:r w:rsidR="005D750C">
              <w:rPr>
                <w:noProof/>
                <w:webHidden/>
              </w:rPr>
            </w:r>
            <w:r w:rsidR="005D750C">
              <w:rPr>
                <w:noProof/>
                <w:webHidden/>
              </w:rPr>
              <w:fldChar w:fldCharType="separate"/>
            </w:r>
            <w:r>
              <w:rPr>
                <w:noProof/>
                <w:webHidden/>
              </w:rPr>
              <w:t>63</w:t>
            </w:r>
            <w:r w:rsidR="005D750C">
              <w:rPr>
                <w:noProof/>
                <w:webHidden/>
              </w:rPr>
              <w:fldChar w:fldCharType="end"/>
            </w:r>
          </w:hyperlink>
        </w:p>
        <w:p w14:paraId="0CB724C4" w14:textId="4D7885D8"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36" w:history="1">
            <w:r w:rsidR="005D750C" w:rsidRPr="00E33240">
              <w:rPr>
                <w:rStyle w:val="-"/>
                <w:rFonts w:cs="Tahoma"/>
                <w:noProof/>
                <w:lang w:val="el-GR"/>
              </w:rPr>
              <w:t>5.4</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Διοικητικές προσφυγές κατά τη διαδικασία εκτέλεσης</w:t>
            </w:r>
            <w:r w:rsidR="005D750C">
              <w:rPr>
                <w:noProof/>
                <w:webHidden/>
              </w:rPr>
              <w:tab/>
            </w:r>
            <w:r w:rsidR="005D750C">
              <w:rPr>
                <w:noProof/>
                <w:webHidden/>
              </w:rPr>
              <w:fldChar w:fldCharType="begin"/>
            </w:r>
            <w:r w:rsidR="005D750C">
              <w:rPr>
                <w:noProof/>
                <w:webHidden/>
              </w:rPr>
              <w:instrText xml:space="preserve"> PAGEREF _Toc137122336 \h </w:instrText>
            </w:r>
            <w:r w:rsidR="005D750C">
              <w:rPr>
                <w:noProof/>
                <w:webHidden/>
              </w:rPr>
            </w:r>
            <w:r w:rsidR="005D750C">
              <w:rPr>
                <w:noProof/>
                <w:webHidden/>
              </w:rPr>
              <w:fldChar w:fldCharType="separate"/>
            </w:r>
            <w:r>
              <w:rPr>
                <w:noProof/>
                <w:webHidden/>
              </w:rPr>
              <w:t>65</w:t>
            </w:r>
            <w:r w:rsidR="005D750C">
              <w:rPr>
                <w:noProof/>
                <w:webHidden/>
              </w:rPr>
              <w:fldChar w:fldCharType="end"/>
            </w:r>
          </w:hyperlink>
        </w:p>
        <w:p w14:paraId="690A203C" w14:textId="39A48D80"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37" w:history="1">
            <w:r w:rsidR="005D750C" w:rsidRPr="00E33240">
              <w:rPr>
                <w:rStyle w:val="-"/>
                <w:rFonts w:cs="Tahoma"/>
                <w:noProof/>
                <w:lang w:val="el-GR"/>
              </w:rPr>
              <w:t>5.5</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Δικαστική επίλυση διαφορών</w:t>
            </w:r>
            <w:r w:rsidR="005D750C">
              <w:rPr>
                <w:noProof/>
                <w:webHidden/>
              </w:rPr>
              <w:tab/>
            </w:r>
            <w:r w:rsidR="005D750C">
              <w:rPr>
                <w:noProof/>
                <w:webHidden/>
              </w:rPr>
              <w:fldChar w:fldCharType="begin"/>
            </w:r>
            <w:r w:rsidR="005D750C">
              <w:rPr>
                <w:noProof/>
                <w:webHidden/>
              </w:rPr>
              <w:instrText xml:space="preserve"> PAGEREF _Toc137122337 \h </w:instrText>
            </w:r>
            <w:r w:rsidR="005D750C">
              <w:rPr>
                <w:noProof/>
                <w:webHidden/>
              </w:rPr>
            </w:r>
            <w:r w:rsidR="005D750C">
              <w:rPr>
                <w:noProof/>
                <w:webHidden/>
              </w:rPr>
              <w:fldChar w:fldCharType="separate"/>
            </w:r>
            <w:r>
              <w:rPr>
                <w:noProof/>
                <w:webHidden/>
              </w:rPr>
              <w:t>65</w:t>
            </w:r>
            <w:r w:rsidR="005D750C">
              <w:rPr>
                <w:noProof/>
                <w:webHidden/>
              </w:rPr>
              <w:fldChar w:fldCharType="end"/>
            </w:r>
          </w:hyperlink>
        </w:p>
        <w:p w14:paraId="44837E01" w14:textId="28C551F1" w:rsidR="005D750C" w:rsidRDefault="0027752D">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hyperlink w:anchor="_Toc137122338" w:history="1">
            <w:r w:rsidR="005D750C" w:rsidRPr="00E33240">
              <w:rPr>
                <w:rStyle w:val="-"/>
                <w:noProof/>
                <w:lang w:val="el-GR"/>
              </w:rPr>
              <w:t>6.</w:t>
            </w:r>
            <w:r w:rsidR="005D750C">
              <w:rPr>
                <w:rFonts w:asciiTheme="minorHAnsi" w:eastAsiaTheme="minorEastAsia" w:hAnsiTheme="minorHAnsi" w:cstheme="minorBidi"/>
                <w:b w:val="0"/>
                <w:bCs w:val="0"/>
                <w:caps w:val="0"/>
                <w:noProof/>
                <w:kern w:val="2"/>
                <w:sz w:val="22"/>
                <w:szCs w:val="22"/>
                <w:lang w:val="el-GR" w:eastAsia="el-GR" w:bidi="he-IL"/>
                <w14:ligatures w14:val="standardContextual"/>
              </w:rPr>
              <w:tab/>
            </w:r>
            <w:r w:rsidR="005D750C" w:rsidRPr="00E33240">
              <w:rPr>
                <w:rStyle w:val="-"/>
                <w:noProof/>
                <w:lang w:val="el-GR"/>
              </w:rPr>
              <w:t>ΧΡΟΝΟΣ ΚΑΙ ΤΡΟΠΟΣ ΕΚΤΕΛΕΣΗΣ</w:t>
            </w:r>
            <w:r w:rsidR="005D750C">
              <w:rPr>
                <w:noProof/>
                <w:webHidden/>
              </w:rPr>
              <w:tab/>
            </w:r>
            <w:r w:rsidR="005D750C">
              <w:rPr>
                <w:noProof/>
                <w:webHidden/>
              </w:rPr>
              <w:fldChar w:fldCharType="begin"/>
            </w:r>
            <w:r w:rsidR="005D750C">
              <w:rPr>
                <w:noProof/>
                <w:webHidden/>
              </w:rPr>
              <w:instrText xml:space="preserve"> PAGEREF _Toc137122338 \h </w:instrText>
            </w:r>
            <w:r w:rsidR="005D750C">
              <w:rPr>
                <w:noProof/>
                <w:webHidden/>
              </w:rPr>
            </w:r>
            <w:r w:rsidR="005D750C">
              <w:rPr>
                <w:noProof/>
                <w:webHidden/>
              </w:rPr>
              <w:fldChar w:fldCharType="separate"/>
            </w:r>
            <w:r>
              <w:rPr>
                <w:noProof/>
                <w:webHidden/>
              </w:rPr>
              <w:t>66</w:t>
            </w:r>
            <w:r w:rsidR="005D750C">
              <w:rPr>
                <w:noProof/>
                <w:webHidden/>
              </w:rPr>
              <w:fldChar w:fldCharType="end"/>
            </w:r>
          </w:hyperlink>
        </w:p>
        <w:p w14:paraId="0385CEE6" w14:textId="5DB6B41B"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39" w:history="1">
            <w:r w:rsidR="005D750C" w:rsidRPr="00E33240">
              <w:rPr>
                <w:rStyle w:val="-"/>
                <w:rFonts w:cs="Tahoma"/>
                <w:noProof/>
                <w:lang w:val="el-GR"/>
              </w:rPr>
              <w:t>6.1</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Παρακολούθηση της σύμβασης</w:t>
            </w:r>
            <w:r w:rsidR="005D750C">
              <w:rPr>
                <w:noProof/>
                <w:webHidden/>
              </w:rPr>
              <w:tab/>
            </w:r>
            <w:r w:rsidR="005D750C">
              <w:rPr>
                <w:noProof/>
                <w:webHidden/>
              </w:rPr>
              <w:fldChar w:fldCharType="begin"/>
            </w:r>
            <w:r w:rsidR="005D750C">
              <w:rPr>
                <w:noProof/>
                <w:webHidden/>
              </w:rPr>
              <w:instrText xml:space="preserve"> PAGEREF _Toc137122339 \h </w:instrText>
            </w:r>
            <w:r w:rsidR="005D750C">
              <w:rPr>
                <w:noProof/>
                <w:webHidden/>
              </w:rPr>
            </w:r>
            <w:r w:rsidR="005D750C">
              <w:rPr>
                <w:noProof/>
                <w:webHidden/>
              </w:rPr>
              <w:fldChar w:fldCharType="separate"/>
            </w:r>
            <w:r>
              <w:rPr>
                <w:noProof/>
                <w:webHidden/>
              </w:rPr>
              <w:t>66</w:t>
            </w:r>
            <w:r w:rsidR="005D750C">
              <w:rPr>
                <w:noProof/>
                <w:webHidden/>
              </w:rPr>
              <w:fldChar w:fldCharType="end"/>
            </w:r>
          </w:hyperlink>
        </w:p>
        <w:p w14:paraId="3F5EFB90" w14:textId="35C6752B"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40" w:history="1">
            <w:r w:rsidR="005D750C" w:rsidRPr="00E33240">
              <w:rPr>
                <w:rStyle w:val="-"/>
                <w:rFonts w:cs="Tahoma"/>
                <w:noProof/>
                <w:lang w:val="el-GR"/>
              </w:rPr>
              <w:t>6.2</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Παραλαβή υλικών - Χρόνος και τρόπος παραλαβής υλικών</w:t>
            </w:r>
            <w:r w:rsidR="005D750C">
              <w:rPr>
                <w:noProof/>
                <w:webHidden/>
              </w:rPr>
              <w:tab/>
            </w:r>
            <w:r w:rsidR="005D750C">
              <w:rPr>
                <w:noProof/>
                <w:webHidden/>
              </w:rPr>
              <w:fldChar w:fldCharType="begin"/>
            </w:r>
            <w:r w:rsidR="005D750C">
              <w:rPr>
                <w:noProof/>
                <w:webHidden/>
              </w:rPr>
              <w:instrText xml:space="preserve"> PAGEREF _Toc137122340 \h </w:instrText>
            </w:r>
            <w:r w:rsidR="005D750C">
              <w:rPr>
                <w:noProof/>
                <w:webHidden/>
              </w:rPr>
            </w:r>
            <w:r w:rsidR="005D750C">
              <w:rPr>
                <w:noProof/>
                <w:webHidden/>
              </w:rPr>
              <w:fldChar w:fldCharType="separate"/>
            </w:r>
            <w:r>
              <w:rPr>
                <w:noProof/>
                <w:webHidden/>
              </w:rPr>
              <w:t>67</w:t>
            </w:r>
            <w:r w:rsidR="005D750C">
              <w:rPr>
                <w:noProof/>
                <w:webHidden/>
              </w:rPr>
              <w:fldChar w:fldCharType="end"/>
            </w:r>
          </w:hyperlink>
        </w:p>
        <w:p w14:paraId="39E58B05" w14:textId="537EBEAE"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41" w:history="1">
            <w:r w:rsidR="005D750C" w:rsidRPr="00E33240">
              <w:rPr>
                <w:rStyle w:val="-"/>
                <w:rFonts w:cs="Tahoma"/>
                <w:noProof/>
                <w:lang w:val="el-GR"/>
              </w:rPr>
              <w:t>6.3</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Απόρριψη παραδοτέων  – Αντικατάσταση</w:t>
            </w:r>
            <w:r w:rsidR="005D750C">
              <w:rPr>
                <w:noProof/>
                <w:webHidden/>
              </w:rPr>
              <w:tab/>
            </w:r>
            <w:r w:rsidR="005D750C">
              <w:rPr>
                <w:noProof/>
                <w:webHidden/>
              </w:rPr>
              <w:fldChar w:fldCharType="begin"/>
            </w:r>
            <w:r w:rsidR="005D750C">
              <w:rPr>
                <w:noProof/>
                <w:webHidden/>
              </w:rPr>
              <w:instrText xml:space="preserve"> PAGEREF _Toc137122341 \h </w:instrText>
            </w:r>
            <w:r w:rsidR="005D750C">
              <w:rPr>
                <w:noProof/>
                <w:webHidden/>
              </w:rPr>
            </w:r>
            <w:r w:rsidR="005D750C">
              <w:rPr>
                <w:noProof/>
                <w:webHidden/>
              </w:rPr>
              <w:fldChar w:fldCharType="separate"/>
            </w:r>
            <w:r>
              <w:rPr>
                <w:noProof/>
                <w:webHidden/>
              </w:rPr>
              <w:t>69</w:t>
            </w:r>
            <w:r w:rsidR="005D750C">
              <w:rPr>
                <w:noProof/>
                <w:webHidden/>
              </w:rPr>
              <w:fldChar w:fldCharType="end"/>
            </w:r>
          </w:hyperlink>
        </w:p>
        <w:p w14:paraId="36131223" w14:textId="2429B460" w:rsidR="005D750C" w:rsidRDefault="0027752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42" w:history="1">
            <w:r w:rsidR="005D750C" w:rsidRPr="00E33240">
              <w:rPr>
                <w:rStyle w:val="-"/>
                <w:rFonts w:cs="Tahoma"/>
                <w:noProof/>
                <w:lang w:val="el-GR"/>
              </w:rPr>
              <w:t>6.4</w:t>
            </w:r>
            <w:r w:rsidR="005D750C">
              <w:rPr>
                <w:rFonts w:asciiTheme="minorHAnsi" w:eastAsiaTheme="minorEastAsia" w:hAnsiTheme="minorHAnsi" w:cstheme="minorBidi"/>
                <w:smallCaps w:val="0"/>
                <w:noProof/>
                <w:kern w:val="2"/>
                <w:sz w:val="22"/>
                <w:szCs w:val="22"/>
                <w:lang w:val="el-GR" w:eastAsia="el-GR" w:bidi="he-IL"/>
                <w14:ligatures w14:val="standardContextual"/>
              </w:rPr>
              <w:tab/>
            </w:r>
            <w:r w:rsidR="005D750C" w:rsidRPr="00E33240">
              <w:rPr>
                <w:rStyle w:val="-"/>
                <w:rFonts w:cs="Tahoma"/>
                <w:noProof/>
                <w:lang w:val="el-GR"/>
              </w:rPr>
              <w:t>Αναστολή Σύμβασης - Καταγγελία Σύμβασης -Υποκατάσταση Αναδόχου</w:t>
            </w:r>
            <w:r w:rsidR="005D750C">
              <w:rPr>
                <w:noProof/>
                <w:webHidden/>
              </w:rPr>
              <w:tab/>
            </w:r>
            <w:r w:rsidR="005D750C">
              <w:rPr>
                <w:noProof/>
                <w:webHidden/>
              </w:rPr>
              <w:fldChar w:fldCharType="begin"/>
            </w:r>
            <w:r w:rsidR="005D750C">
              <w:rPr>
                <w:noProof/>
                <w:webHidden/>
              </w:rPr>
              <w:instrText xml:space="preserve"> PAGEREF _Toc137122342 \h </w:instrText>
            </w:r>
            <w:r w:rsidR="005D750C">
              <w:rPr>
                <w:noProof/>
                <w:webHidden/>
              </w:rPr>
            </w:r>
            <w:r w:rsidR="005D750C">
              <w:rPr>
                <w:noProof/>
                <w:webHidden/>
              </w:rPr>
              <w:fldChar w:fldCharType="separate"/>
            </w:r>
            <w:r>
              <w:rPr>
                <w:noProof/>
                <w:webHidden/>
              </w:rPr>
              <w:t>69</w:t>
            </w:r>
            <w:r w:rsidR="005D750C">
              <w:rPr>
                <w:noProof/>
                <w:webHidden/>
              </w:rPr>
              <w:fldChar w:fldCharType="end"/>
            </w:r>
          </w:hyperlink>
        </w:p>
        <w:p w14:paraId="14ABA1F5" w14:textId="78D3E6F1" w:rsidR="005D750C" w:rsidRDefault="0027752D">
          <w:pPr>
            <w:pStyle w:val="1c"/>
            <w:tabs>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hyperlink w:anchor="_Toc137122343" w:history="1">
            <w:r w:rsidR="005D750C" w:rsidRPr="00E33240">
              <w:rPr>
                <w:rStyle w:val="-"/>
                <w:rFonts w:cs="Tahoma"/>
                <w:noProof/>
                <w:lang w:val="el-GR"/>
              </w:rPr>
              <w:t>ΠΑΡΑΡΤΗΜΑΤΑ</w:t>
            </w:r>
            <w:r w:rsidR="005D750C">
              <w:rPr>
                <w:noProof/>
                <w:webHidden/>
              </w:rPr>
              <w:tab/>
            </w:r>
            <w:r w:rsidR="005D750C">
              <w:rPr>
                <w:noProof/>
                <w:webHidden/>
              </w:rPr>
              <w:fldChar w:fldCharType="begin"/>
            </w:r>
            <w:r w:rsidR="005D750C">
              <w:rPr>
                <w:noProof/>
                <w:webHidden/>
              </w:rPr>
              <w:instrText xml:space="preserve"> PAGEREF _Toc137122343 \h </w:instrText>
            </w:r>
            <w:r w:rsidR="005D750C">
              <w:rPr>
                <w:noProof/>
                <w:webHidden/>
              </w:rPr>
            </w:r>
            <w:r w:rsidR="005D750C">
              <w:rPr>
                <w:noProof/>
                <w:webHidden/>
              </w:rPr>
              <w:fldChar w:fldCharType="separate"/>
            </w:r>
            <w:r>
              <w:rPr>
                <w:noProof/>
                <w:webHidden/>
              </w:rPr>
              <w:t>72</w:t>
            </w:r>
            <w:r w:rsidR="005D750C">
              <w:rPr>
                <w:noProof/>
                <w:webHidden/>
              </w:rPr>
              <w:fldChar w:fldCharType="end"/>
            </w:r>
          </w:hyperlink>
        </w:p>
        <w:p w14:paraId="1770F44C" w14:textId="3131C934" w:rsidR="005D750C" w:rsidRDefault="0027752D">
          <w:pPr>
            <w:pStyle w:val="25"/>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44" w:history="1">
            <w:r w:rsidR="005D750C" w:rsidRPr="00E33240">
              <w:rPr>
                <w:rStyle w:val="-"/>
                <w:rFonts w:cs="Tahoma"/>
                <w:noProof/>
                <w:lang w:val="el-GR"/>
              </w:rPr>
              <w:t>ΠΑΡΑΡΤΗΜΑ Ι – Αναλυτική Περιγραφή Φυσικού και Οικονομικού Αντικειμένου της Σύμβασης</w:t>
            </w:r>
            <w:r w:rsidR="005D750C">
              <w:rPr>
                <w:noProof/>
                <w:webHidden/>
              </w:rPr>
              <w:tab/>
            </w:r>
            <w:r w:rsidR="005D750C">
              <w:rPr>
                <w:noProof/>
                <w:webHidden/>
              </w:rPr>
              <w:fldChar w:fldCharType="begin"/>
            </w:r>
            <w:r w:rsidR="005D750C">
              <w:rPr>
                <w:noProof/>
                <w:webHidden/>
              </w:rPr>
              <w:instrText xml:space="preserve"> PAGEREF _Toc137122344 \h </w:instrText>
            </w:r>
            <w:r w:rsidR="005D750C">
              <w:rPr>
                <w:noProof/>
                <w:webHidden/>
              </w:rPr>
            </w:r>
            <w:r w:rsidR="005D750C">
              <w:rPr>
                <w:noProof/>
                <w:webHidden/>
              </w:rPr>
              <w:fldChar w:fldCharType="separate"/>
            </w:r>
            <w:r>
              <w:rPr>
                <w:noProof/>
                <w:webHidden/>
              </w:rPr>
              <w:t>72</w:t>
            </w:r>
            <w:r w:rsidR="005D750C">
              <w:rPr>
                <w:noProof/>
                <w:webHidden/>
              </w:rPr>
              <w:fldChar w:fldCharType="end"/>
            </w:r>
          </w:hyperlink>
        </w:p>
        <w:p w14:paraId="6358B53D" w14:textId="599646F3" w:rsidR="005D750C" w:rsidRDefault="0027752D">
          <w:pPr>
            <w:pStyle w:val="25"/>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45" w:history="1">
            <w:r w:rsidR="005D750C" w:rsidRPr="00E33240">
              <w:rPr>
                <w:rStyle w:val="-"/>
                <w:rFonts w:cs="Tahoma"/>
                <w:noProof/>
                <w:lang w:val="el-GR"/>
              </w:rPr>
              <w:t>ΠΑΡΑΡΤΗΜΑ ΙΙ – Πίνακες Συμμόρφωσης</w:t>
            </w:r>
            <w:r w:rsidR="005D750C">
              <w:rPr>
                <w:noProof/>
                <w:webHidden/>
              </w:rPr>
              <w:tab/>
            </w:r>
            <w:r w:rsidR="005D750C">
              <w:rPr>
                <w:noProof/>
                <w:webHidden/>
              </w:rPr>
              <w:fldChar w:fldCharType="begin"/>
            </w:r>
            <w:r w:rsidR="005D750C">
              <w:rPr>
                <w:noProof/>
                <w:webHidden/>
              </w:rPr>
              <w:instrText xml:space="preserve"> PAGEREF _Toc137122345 \h </w:instrText>
            </w:r>
            <w:r w:rsidR="005D750C">
              <w:rPr>
                <w:noProof/>
                <w:webHidden/>
              </w:rPr>
            </w:r>
            <w:r w:rsidR="005D750C">
              <w:rPr>
                <w:noProof/>
                <w:webHidden/>
              </w:rPr>
              <w:fldChar w:fldCharType="separate"/>
            </w:r>
            <w:r>
              <w:rPr>
                <w:noProof/>
                <w:webHidden/>
              </w:rPr>
              <w:t>79</w:t>
            </w:r>
            <w:r w:rsidR="005D750C">
              <w:rPr>
                <w:noProof/>
                <w:webHidden/>
              </w:rPr>
              <w:fldChar w:fldCharType="end"/>
            </w:r>
          </w:hyperlink>
        </w:p>
        <w:p w14:paraId="5D2DD6C0" w14:textId="52129408" w:rsidR="005D750C" w:rsidRDefault="0027752D">
          <w:pPr>
            <w:pStyle w:val="31"/>
            <w:tabs>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346" w:history="1">
            <w:r w:rsidR="005D750C" w:rsidRPr="00E33240">
              <w:rPr>
                <w:rStyle w:val="-"/>
                <w:noProof/>
                <w:lang w:val="el-GR"/>
              </w:rPr>
              <w:t>Πίνακας 1 – Γενικές Απαιτήσεις &amp; Εξοπλισμός</w:t>
            </w:r>
            <w:r w:rsidR="005D750C">
              <w:rPr>
                <w:noProof/>
                <w:webHidden/>
              </w:rPr>
              <w:tab/>
            </w:r>
            <w:r w:rsidR="005D750C">
              <w:rPr>
                <w:noProof/>
                <w:webHidden/>
              </w:rPr>
              <w:fldChar w:fldCharType="begin"/>
            </w:r>
            <w:r w:rsidR="005D750C">
              <w:rPr>
                <w:noProof/>
                <w:webHidden/>
              </w:rPr>
              <w:instrText xml:space="preserve"> PAGEREF _Toc137122346 \h </w:instrText>
            </w:r>
            <w:r w:rsidR="005D750C">
              <w:rPr>
                <w:noProof/>
                <w:webHidden/>
              </w:rPr>
            </w:r>
            <w:r w:rsidR="005D750C">
              <w:rPr>
                <w:noProof/>
                <w:webHidden/>
              </w:rPr>
              <w:fldChar w:fldCharType="separate"/>
            </w:r>
            <w:r>
              <w:rPr>
                <w:noProof/>
                <w:webHidden/>
              </w:rPr>
              <w:t>79</w:t>
            </w:r>
            <w:r w:rsidR="005D750C">
              <w:rPr>
                <w:noProof/>
                <w:webHidden/>
              </w:rPr>
              <w:fldChar w:fldCharType="end"/>
            </w:r>
          </w:hyperlink>
        </w:p>
        <w:p w14:paraId="42946BAD" w14:textId="18C3829D" w:rsidR="005D750C" w:rsidRDefault="0027752D">
          <w:pPr>
            <w:pStyle w:val="31"/>
            <w:tabs>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347" w:history="1">
            <w:r w:rsidR="005D750C" w:rsidRPr="00E33240">
              <w:rPr>
                <w:rStyle w:val="-"/>
                <w:rFonts w:cs="Tahoma"/>
                <w:noProof/>
                <w:lang w:val="el-GR"/>
              </w:rPr>
              <w:t>Πίνακας 2 - Access Switch</w:t>
            </w:r>
            <w:r w:rsidR="005D750C">
              <w:rPr>
                <w:noProof/>
                <w:webHidden/>
              </w:rPr>
              <w:tab/>
            </w:r>
            <w:r w:rsidR="005D750C">
              <w:rPr>
                <w:noProof/>
                <w:webHidden/>
              </w:rPr>
              <w:fldChar w:fldCharType="begin"/>
            </w:r>
            <w:r w:rsidR="005D750C">
              <w:rPr>
                <w:noProof/>
                <w:webHidden/>
              </w:rPr>
              <w:instrText xml:space="preserve"> PAGEREF _Toc137122347 \h </w:instrText>
            </w:r>
            <w:r w:rsidR="005D750C">
              <w:rPr>
                <w:noProof/>
                <w:webHidden/>
              </w:rPr>
            </w:r>
            <w:r w:rsidR="005D750C">
              <w:rPr>
                <w:noProof/>
                <w:webHidden/>
              </w:rPr>
              <w:fldChar w:fldCharType="separate"/>
            </w:r>
            <w:r>
              <w:rPr>
                <w:noProof/>
                <w:webHidden/>
              </w:rPr>
              <w:t>83</w:t>
            </w:r>
            <w:r w:rsidR="005D750C">
              <w:rPr>
                <w:noProof/>
                <w:webHidden/>
              </w:rPr>
              <w:fldChar w:fldCharType="end"/>
            </w:r>
          </w:hyperlink>
        </w:p>
        <w:p w14:paraId="52F3A337" w14:textId="1FF8C4E6" w:rsidR="005D750C" w:rsidRDefault="0027752D">
          <w:pPr>
            <w:pStyle w:val="31"/>
            <w:tabs>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37122348" w:history="1">
            <w:r w:rsidR="005D750C" w:rsidRPr="00E33240">
              <w:rPr>
                <w:rStyle w:val="-"/>
                <w:rFonts w:cs="Tahoma"/>
                <w:noProof/>
                <w:lang w:val="el-GR"/>
              </w:rPr>
              <w:t xml:space="preserve">Πίνακας </w:t>
            </w:r>
            <w:r w:rsidR="005D750C" w:rsidRPr="00E33240">
              <w:rPr>
                <w:rStyle w:val="-"/>
                <w:rFonts w:cs="Tahoma"/>
                <w:noProof/>
                <w:lang w:val="en-US"/>
              </w:rPr>
              <w:t>3</w:t>
            </w:r>
            <w:r w:rsidR="005D750C" w:rsidRPr="00E33240">
              <w:rPr>
                <w:rStyle w:val="-"/>
                <w:rFonts w:cs="Tahoma"/>
                <w:noProof/>
                <w:lang w:val="el-GR"/>
              </w:rPr>
              <w:t xml:space="preserve"> - Access </w:t>
            </w:r>
            <w:r w:rsidR="005D750C" w:rsidRPr="00E33240">
              <w:rPr>
                <w:rStyle w:val="-"/>
                <w:rFonts w:cs="Tahoma"/>
                <w:noProof/>
                <w:lang w:val="en-US"/>
              </w:rPr>
              <w:t>Points</w:t>
            </w:r>
            <w:r w:rsidR="005D750C">
              <w:rPr>
                <w:noProof/>
                <w:webHidden/>
              </w:rPr>
              <w:tab/>
            </w:r>
            <w:r w:rsidR="005D750C">
              <w:rPr>
                <w:noProof/>
                <w:webHidden/>
              </w:rPr>
              <w:fldChar w:fldCharType="begin"/>
            </w:r>
            <w:r w:rsidR="005D750C">
              <w:rPr>
                <w:noProof/>
                <w:webHidden/>
              </w:rPr>
              <w:instrText xml:space="preserve"> PAGEREF _Toc137122348 \h </w:instrText>
            </w:r>
            <w:r w:rsidR="005D750C">
              <w:rPr>
                <w:noProof/>
                <w:webHidden/>
              </w:rPr>
            </w:r>
            <w:r w:rsidR="005D750C">
              <w:rPr>
                <w:noProof/>
                <w:webHidden/>
              </w:rPr>
              <w:fldChar w:fldCharType="separate"/>
            </w:r>
            <w:r>
              <w:rPr>
                <w:noProof/>
                <w:webHidden/>
              </w:rPr>
              <w:t>89</w:t>
            </w:r>
            <w:r w:rsidR="005D750C">
              <w:rPr>
                <w:noProof/>
                <w:webHidden/>
              </w:rPr>
              <w:fldChar w:fldCharType="end"/>
            </w:r>
          </w:hyperlink>
        </w:p>
        <w:p w14:paraId="67C946E0" w14:textId="7ED156F3" w:rsidR="005D750C" w:rsidRDefault="0027752D">
          <w:pPr>
            <w:pStyle w:val="25"/>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49" w:history="1">
            <w:r w:rsidR="005D750C" w:rsidRPr="00E33240">
              <w:rPr>
                <w:rStyle w:val="-"/>
                <w:rFonts w:cs="Tahoma"/>
                <w:noProof/>
                <w:lang w:val="el-GR"/>
              </w:rPr>
              <w:t>ΠΑΡΑΡΤΗΜΑ ΙII – Ευρωπαϊκό Ενιαίο Έγγραφο Σύμβασης (ΕΕΕΣ)</w:t>
            </w:r>
            <w:r w:rsidR="005D750C">
              <w:rPr>
                <w:noProof/>
                <w:webHidden/>
              </w:rPr>
              <w:tab/>
            </w:r>
            <w:r w:rsidR="005D750C">
              <w:rPr>
                <w:noProof/>
                <w:webHidden/>
              </w:rPr>
              <w:fldChar w:fldCharType="begin"/>
            </w:r>
            <w:r w:rsidR="005D750C">
              <w:rPr>
                <w:noProof/>
                <w:webHidden/>
              </w:rPr>
              <w:instrText xml:space="preserve"> PAGEREF _Toc137122349 \h </w:instrText>
            </w:r>
            <w:r w:rsidR="005D750C">
              <w:rPr>
                <w:noProof/>
                <w:webHidden/>
              </w:rPr>
            </w:r>
            <w:r w:rsidR="005D750C">
              <w:rPr>
                <w:noProof/>
                <w:webHidden/>
              </w:rPr>
              <w:fldChar w:fldCharType="separate"/>
            </w:r>
            <w:r>
              <w:rPr>
                <w:noProof/>
                <w:webHidden/>
              </w:rPr>
              <w:t>92</w:t>
            </w:r>
            <w:r w:rsidR="005D750C">
              <w:rPr>
                <w:noProof/>
                <w:webHidden/>
              </w:rPr>
              <w:fldChar w:fldCharType="end"/>
            </w:r>
          </w:hyperlink>
        </w:p>
        <w:p w14:paraId="2FB0EDAC" w14:textId="18592313" w:rsidR="005D750C" w:rsidRDefault="0027752D">
          <w:pPr>
            <w:pStyle w:val="25"/>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50" w:history="1">
            <w:r w:rsidR="005D750C" w:rsidRPr="00E33240">
              <w:rPr>
                <w:rStyle w:val="-"/>
                <w:rFonts w:cs="Tahoma"/>
                <w:noProof/>
                <w:lang w:val="el-GR"/>
              </w:rPr>
              <w:t>ΠΑΡΑΡΤΗΜΑ ΙV –Υπόδειγμα Τεχνικής Προσφοράς</w:t>
            </w:r>
            <w:r w:rsidR="005D750C">
              <w:rPr>
                <w:noProof/>
                <w:webHidden/>
              </w:rPr>
              <w:tab/>
            </w:r>
            <w:r w:rsidR="005D750C">
              <w:rPr>
                <w:noProof/>
                <w:webHidden/>
              </w:rPr>
              <w:fldChar w:fldCharType="begin"/>
            </w:r>
            <w:r w:rsidR="005D750C">
              <w:rPr>
                <w:noProof/>
                <w:webHidden/>
              </w:rPr>
              <w:instrText xml:space="preserve"> PAGEREF _Toc137122350 \h </w:instrText>
            </w:r>
            <w:r w:rsidR="005D750C">
              <w:rPr>
                <w:noProof/>
                <w:webHidden/>
              </w:rPr>
            </w:r>
            <w:r w:rsidR="005D750C">
              <w:rPr>
                <w:noProof/>
                <w:webHidden/>
              </w:rPr>
              <w:fldChar w:fldCharType="separate"/>
            </w:r>
            <w:r>
              <w:rPr>
                <w:noProof/>
                <w:webHidden/>
              </w:rPr>
              <w:t>93</w:t>
            </w:r>
            <w:r w:rsidR="005D750C">
              <w:rPr>
                <w:noProof/>
                <w:webHidden/>
              </w:rPr>
              <w:fldChar w:fldCharType="end"/>
            </w:r>
          </w:hyperlink>
        </w:p>
        <w:p w14:paraId="319AA159" w14:textId="4A147E1F" w:rsidR="005D750C" w:rsidRDefault="0027752D">
          <w:pPr>
            <w:pStyle w:val="25"/>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51" w:history="1">
            <w:r w:rsidR="005D750C" w:rsidRPr="00E33240">
              <w:rPr>
                <w:rStyle w:val="-"/>
                <w:rFonts w:cs="Tahoma"/>
                <w:noProof/>
                <w:lang w:val="el-GR"/>
              </w:rPr>
              <w:t>ΠΑΡΑΡΤΗΜΑ V – Υπόδειγμα Οικονομικής Προσφοράς</w:t>
            </w:r>
            <w:r w:rsidR="005D750C">
              <w:rPr>
                <w:noProof/>
                <w:webHidden/>
              </w:rPr>
              <w:tab/>
            </w:r>
            <w:r w:rsidR="005D750C">
              <w:rPr>
                <w:noProof/>
                <w:webHidden/>
              </w:rPr>
              <w:fldChar w:fldCharType="begin"/>
            </w:r>
            <w:r w:rsidR="005D750C">
              <w:rPr>
                <w:noProof/>
                <w:webHidden/>
              </w:rPr>
              <w:instrText xml:space="preserve"> PAGEREF _Toc137122351 \h </w:instrText>
            </w:r>
            <w:r w:rsidR="005D750C">
              <w:rPr>
                <w:noProof/>
                <w:webHidden/>
              </w:rPr>
            </w:r>
            <w:r w:rsidR="005D750C">
              <w:rPr>
                <w:noProof/>
                <w:webHidden/>
              </w:rPr>
              <w:fldChar w:fldCharType="separate"/>
            </w:r>
            <w:r>
              <w:rPr>
                <w:noProof/>
                <w:webHidden/>
              </w:rPr>
              <w:t>94</w:t>
            </w:r>
            <w:r w:rsidR="005D750C">
              <w:rPr>
                <w:noProof/>
                <w:webHidden/>
              </w:rPr>
              <w:fldChar w:fldCharType="end"/>
            </w:r>
          </w:hyperlink>
        </w:p>
        <w:p w14:paraId="142CA036" w14:textId="59904384" w:rsidR="005D750C" w:rsidRDefault="0027752D">
          <w:pPr>
            <w:pStyle w:val="25"/>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52" w:history="1">
            <w:r w:rsidR="005D750C" w:rsidRPr="00E33240">
              <w:rPr>
                <w:rStyle w:val="-"/>
                <w:rFonts w:cs="Tahoma"/>
                <w:noProof/>
                <w:lang w:val="el-GR"/>
              </w:rPr>
              <w:t>ΠΑΡΑΡΤΗΜΑ VI – Υποδείγματα Εγγυητικών Επιστολών</w:t>
            </w:r>
            <w:r w:rsidR="005D750C">
              <w:rPr>
                <w:noProof/>
                <w:webHidden/>
              </w:rPr>
              <w:tab/>
            </w:r>
            <w:r w:rsidR="005D750C">
              <w:rPr>
                <w:noProof/>
                <w:webHidden/>
              </w:rPr>
              <w:fldChar w:fldCharType="begin"/>
            </w:r>
            <w:r w:rsidR="005D750C">
              <w:rPr>
                <w:noProof/>
                <w:webHidden/>
              </w:rPr>
              <w:instrText xml:space="preserve"> PAGEREF _Toc137122352 \h </w:instrText>
            </w:r>
            <w:r w:rsidR="005D750C">
              <w:rPr>
                <w:noProof/>
                <w:webHidden/>
              </w:rPr>
            </w:r>
            <w:r w:rsidR="005D750C">
              <w:rPr>
                <w:noProof/>
                <w:webHidden/>
              </w:rPr>
              <w:fldChar w:fldCharType="separate"/>
            </w:r>
            <w:r>
              <w:rPr>
                <w:noProof/>
                <w:webHidden/>
              </w:rPr>
              <w:t>95</w:t>
            </w:r>
            <w:r w:rsidR="005D750C">
              <w:rPr>
                <w:noProof/>
                <w:webHidden/>
              </w:rPr>
              <w:fldChar w:fldCharType="end"/>
            </w:r>
          </w:hyperlink>
        </w:p>
        <w:p w14:paraId="0F0AF908" w14:textId="22088E7E" w:rsidR="005D750C" w:rsidRDefault="0027752D">
          <w:pPr>
            <w:pStyle w:val="25"/>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53" w:history="1">
            <w:r w:rsidR="005D750C" w:rsidRPr="00E33240">
              <w:rPr>
                <w:rStyle w:val="-"/>
                <w:rFonts w:cs="Tahoma"/>
                <w:noProof/>
                <w:lang w:val="el-GR"/>
              </w:rPr>
              <w:t xml:space="preserve">ΠΑΡΑΡΤΗΜΑ </w:t>
            </w:r>
            <w:r w:rsidR="005D750C" w:rsidRPr="00E33240">
              <w:rPr>
                <w:rStyle w:val="-"/>
                <w:rFonts w:cs="Tahoma"/>
                <w:noProof/>
                <w:lang w:val="en-US"/>
              </w:rPr>
              <w:t>VI</w:t>
            </w:r>
            <w:r w:rsidR="005D750C" w:rsidRPr="00E33240">
              <w:rPr>
                <w:rStyle w:val="-"/>
                <w:rFonts w:cs="Tahoma"/>
                <w:noProof/>
                <w:lang w:val="el-GR"/>
              </w:rPr>
              <w:t>Ι– Ενημέρωση για την επεξεργασία προσωπικών δεδομένων</w:t>
            </w:r>
            <w:r w:rsidR="005D750C">
              <w:rPr>
                <w:noProof/>
                <w:webHidden/>
              </w:rPr>
              <w:tab/>
            </w:r>
            <w:r w:rsidR="005D750C">
              <w:rPr>
                <w:noProof/>
                <w:webHidden/>
              </w:rPr>
              <w:fldChar w:fldCharType="begin"/>
            </w:r>
            <w:r w:rsidR="005D750C">
              <w:rPr>
                <w:noProof/>
                <w:webHidden/>
              </w:rPr>
              <w:instrText xml:space="preserve"> PAGEREF _Toc137122353 \h </w:instrText>
            </w:r>
            <w:r w:rsidR="005D750C">
              <w:rPr>
                <w:noProof/>
                <w:webHidden/>
              </w:rPr>
            </w:r>
            <w:r w:rsidR="005D750C">
              <w:rPr>
                <w:noProof/>
                <w:webHidden/>
              </w:rPr>
              <w:fldChar w:fldCharType="separate"/>
            </w:r>
            <w:r>
              <w:rPr>
                <w:noProof/>
                <w:webHidden/>
              </w:rPr>
              <w:t>98</w:t>
            </w:r>
            <w:r w:rsidR="005D750C">
              <w:rPr>
                <w:noProof/>
                <w:webHidden/>
              </w:rPr>
              <w:fldChar w:fldCharType="end"/>
            </w:r>
          </w:hyperlink>
        </w:p>
        <w:p w14:paraId="33007156" w14:textId="24FDFC9A" w:rsidR="005D750C" w:rsidRDefault="0027752D">
          <w:pPr>
            <w:pStyle w:val="25"/>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37122354" w:history="1">
            <w:r w:rsidR="005D750C" w:rsidRPr="00E33240">
              <w:rPr>
                <w:rStyle w:val="-"/>
                <w:rFonts w:cs="Tahoma"/>
                <w:noProof/>
                <w:lang w:val="el-GR"/>
              </w:rPr>
              <w:t>ΠΑΡΑΡΤΗΜΑ VIII– Υπόδειγμα Βιογραφικού Σημειώματος</w:t>
            </w:r>
            <w:r w:rsidR="005D750C">
              <w:rPr>
                <w:noProof/>
                <w:webHidden/>
              </w:rPr>
              <w:tab/>
            </w:r>
            <w:r w:rsidR="005D750C">
              <w:rPr>
                <w:noProof/>
                <w:webHidden/>
              </w:rPr>
              <w:fldChar w:fldCharType="begin"/>
            </w:r>
            <w:r w:rsidR="005D750C">
              <w:rPr>
                <w:noProof/>
                <w:webHidden/>
              </w:rPr>
              <w:instrText xml:space="preserve"> PAGEREF _Toc137122354 \h </w:instrText>
            </w:r>
            <w:r w:rsidR="005D750C">
              <w:rPr>
                <w:noProof/>
                <w:webHidden/>
              </w:rPr>
            </w:r>
            <w:r w:rsidR="005D750C">
              <w:rPr>
                <w:noProof/>
                <w:webHidden/>
              </w:rPr>
              <w:fldChar w:fldCharType="separate"/>
            </w:r>
            <w:r>
              <w:rPr>
                <w:noProof/>
                <w:webHidden/>
              </w:rPr>
              <w:t>99</w:t>
            </w:r>
            <w:r w:rsidR="005D750C">
              <w:rPr>
                <w:noProof/>
                <w:webHidden/>
              </w:rPr>
              <w:fldChar w:fldCharType="end"/>
            </w:r>
          </w:hyperlink>
        </w:p>
        <w:p w14:paraId="50473614" w14:textId="3308CA62" w:rsidR="007A2D10" w:rsidRDefault="007A2D10" w:rsidP="00AC29CB">
          <w:pPr>
            <w:spacing w:line="276" w:lineRule="auto"/>
          </w:pPr>
          <w:r>
            <w:rPr>
              <w:b/>
              <w:bCs/>
              <w:noProof/>
            </w:rPr>
            <w:fldChar w:fldCharType="end"/>
          </w:r>
        </w:p>
      </w:sdtContent>
    </w:sdt>
    <w:p w14:paraId="31A2538E" w14:textId="77777777" w:rsidR="004459F9" w:rsidRPr="00DB2744" w:rsidRDefault="004459F9" w:rsidP="00AC29CB">
      <w:pPr>
        <w:spacing w:line="276" w:lineRule="auto"/>
        <w:rPr>
          <w:rFonts w:cs="Tahoma"/>
        </w:rPr>
      </w:pPr>
    </w:p>
    <w:p w14:paraId="05717FF2" w14:textId="77777777" w:rsidR="004459F9" w:rsidRPr="00DB2744" w:rsidRDefault="004459F9" w:rsidP="00AC29CB">
      <w:pPr>
        <w:spacing w:line="276" w:lineRule="auto"/>
        <w:rPr>
          <w:rFonts w:cs="Tahoma"/>
        </w:rPr>
      </w:pPr>
    </w:p>
    <w:p w14:paraId="5F879251" w14:textId="77777777" w:rsidR="004459F9" w:rsidRPr="00DB2744" w:rsidRDefault="004459F9" w:rsidP="00AC29CB">
      <w:pPr>
        <w:spacing w:line="276" w:lineRule="auto"/>
        <w:rPr>
          <w:rFonts w:cs="Tahoma"/>
        </w:rPr>
      </w:pPr>
    </w:p>
    <w:p w14:paraId="0AB67E59" w14:textId="77777777" w:rsidR="004459F9" w:rsidRPr="00DB2744" w:rsidRDefault="004459F9" w:rsidP="00AC29CB">
      <w:pPr>
        <w:spacing w:line="276" w:lineRule="auto"/>
        <w:rPr>
          <w:rFonts w:cs="Tahoma"/>
        </w:rPr>
      </w:pPr>
    </w:p>
    <w:p w14:paraId="03C71487" w14:textId="77777777" w:rsidR="004459F9" w:rsidRPr="00DB2744" w:rsidRDefault="004459F9" w:rsidP="00AC29CB">
      <w:pPr>
        <w:spacing w:line="276" w:lineRule="auto"/>
        <w:rPr>
          <w:rFonts w:cs="Tahoma"/>
        </w:rPr>
      </w:pPr>
    </w:p>
    <w:p w14:paraId="3006A924" w14:textId="77777777" w:rsidR="004459F9" w:rsidRPr="00DB2744" w:rsidRDefault="004459F9" w:rsidP="00AC29CB">
      <w:pPr>
        <w:spacing w:line="276" w:lineRule="auto"/>
        <w:rPr>
          <w:rFonts w:cs="Tahoma"/>
        </w:rPr>
      </w:pPr>
    </w:p>
    <w:p w14:paraId="2A5A72DC" w14:textId="77777777" w:rsidR="004459F9" w:rsidRPr="00DB2744" w:rsidRDefault="004459F9" w:rsidP="00AC29CB">
      <w:pPr>
        <w:spacing w:line="276" w:lineRule="auto"/>
        <w:rPr>
          <w:rFonts w:cs="Tahoma"/>
        </w:rPr>
      </w:pPr>
    </w:p>
    <w:p w14:paraId="10826179" w14:textId="77777777" w:rsidR="004459F9" w:rsidRPr="00DB2744" w:rsidRDefault="004459F9" w:rsidP="00AC29CB">
      <w:pPr>
        <w:spacing w:line="276" w:lineRule="auto"/>
        <w:rPr>
          <w:rFonts w:cs="Tahoma"/>
        </w:rPr>
      </w:pPr>
    </w:p>
    <w:p w14:paraId="65E2FC0B" w14:textId="77777777" w:rsidR="004459F9" w:rsidRPr="00DB2744" w:rsidRDefault="004459F9" w:rsidP="00AC29CB">
      <w:pPr>
        <w:spacing w:line="276" w:lineRule="auto"/>
        <w:rPr>
          <w:rFonts w:cs="Tahoma"/>
        </w:rPr>
      </w:pPr>
    </w:p>
    <w:p w14:paraId="1D979EB5" w14:textId="77777777" w:rsidR="004459F9" w:rsidRPr="00DB2744" w:rsidRDefault="004459F9" w:rsidP="00AC29CB">
      <w:pPr>
        <w:spacing w:line="276" w:lineRule="auto"/>
        <w:rPr>
          <w:rFonts w:cs="Tahoma"/>
        </w:rPr>
      </w:pPr>
    </w:p>
    <w:p w14:paraId="0A2DE4F7" w14:textId="77777777" w:rsidR="004459F9" w:rsidRPr="00DB2744" w:rsidRDefault="004459F9" w:rsidP="00AC29CB">
      <w:pPr>
        <w:spacing w:line="276" w:lineRule="auto"/>
        <w:rPr>
          <w:rFonts w:cs="Tahoma"/>
        </w:rPr>
      </w:pPr>
    </w:p>
    <w:p w14:paraId="2449DE17" w14:textId="77777777" w:rsidR="004459F9" w:rsidRPr="00DB2744" w:rsidRDefault="004459F9" w:rsidP="00AC29CB">
      <w:pPr>
        <w:spacing w:line="276" w:lineRule="auto"/>
        <w:rPr>
          <w:rFonts w:cs="Tahoma"/>
        </w:rPr>
      </w:pPr>
    </w:p>
    <w:p w14:paraId="15DC6BC3" w14:textId="77777777" w:rsidR="004459F9" w:rsidRPr="00DB2744" w:rsidRDefault="004459F9" w:rsidP="00AC29CB">
      <w:pPr>
        <w:spacing w:line="276" w:lineRule="auto"/>
        <w:rPr>
          <w:rFonts w:cs="Tahoma"/>
        </w:rPr>
      </w:pPr>
    </w:p>
    <w:p w14:paraId="2F373DF0" w14:textId="77777777" w:rsidR="004459F9" w:rsidRPr="00DB2744" w:rsidRDefault="004459F9" w:rsidP="00AC29CB">
      <w:pPr>
        <w:spacing w:line="276" w:lineRule="auto"/>
        <w:rPr>
          <w:rFonts w:cs="Tahoma"/>
        </w:rPr>
      </w:pPr>
    </w:p>
    <w:p w14:paraId="4EA0731E" w14:textId="77777777" w:rsidR="004459F9" w:rsidRPr="00DB2744" w:rsidRDefault="004459F9" w:rsidP="00AC29CB">
      <w:pPr>
        <w:spacing w:line="276" w:lineRule="auto"/>
        <w:rPr>
          <w:rFonts w:cs="Tahoma"/>
        </w:rPr>
      </w:pPr>
    </w:p>
    <w:p w14:paraId="1054A9C7" w14:textId="77777777" w:rsidR="004459F9" w:rsidRPr="00DB2744" w:rsidRDefault="004459F9" w:rsidP="00AC29CB">
      <w:pPr>
        <w:spacing w:line="276" w:lineRule="auto"/>
        <w:rPr>
          <w:rFonts w:cs="Tahoma"/>
        </w:rPr>
      </w:pPr>
    </w:p>
    <w:p w14:paraId="67FC05A6" w14:textId="77777777" w:rsidR="004459F9" w:rsidRPr="00DB2744" w:rsidRDefault="004459F9" w:rsidP="00AC29CB">
      <w:pPr>
        <w:spacing w:line="276" w:lineRule="auto"/>
        <w:rPr>
          <w:rFonts w:cs="Tahoma"/>
        </w:rPr>
      </w:pPr>
    </w:p>
    <w:p w14:paraId="03647BCE" w14:textId="77777777" w:rsidR="004459F9" w:rsidRPr="00DB2744" w:rsidRDefault="004459F9" w:rsidP="00AC29CB">
      <w:pPr>
        <w:spacing w:line="276" w:lineRule="auto"/>
        <w:rPr>
          <w:rFonts w:cs="Tahoma"/>
        </w:rPr>
      </w:pPr>
    </w:p>
    <w:p w14:paraId="3C29CFFD" w14:textId="77777777" w:rsidR="004459F9" w:rsidRPr="00DB2744" w:rsidRDefault="004459F9" w:rsidP="00AC29CB">
      <w:pPr>
        <w:spacing w:line="276" w:lineRule="auto"/>
        <w:rPr>
          <w:rFonts w:cs="Tahoma"/>
        </w:rPr>
      </w:pPr>
    </w:p>
    <w:p w14:paraId="6F79E196" w14:textId="77777777" w:rsidR="004459F9" w:rsidRPr="00DB2744" w:rsidRDefault="004459F9" w:rsidP="00AC29CB">
      <w:pPr>
        <w:spacing w:line="276" w:lineRule="auto"/>
        <w:rPr>
          <w:rFonts w:cs="Tahoma"/>
        </w:rPr>
      </w:pPr>
    </w:p>
    <w:p w14:paraId="66C787E9" w14:textId="77777777" w:rsidR="004459F9" w:rsidRPr="00DB2744" w:rsidRDefault="004459F9" w:rsidP="00AC29CB">
      <w:pPr>
        <w:spacing w:line="276" w:lineRule="auto"/>
        <w:rPr>
          <w:rFonts w:cs="Tahoma"/>
        </w:rPr>
      </w:pPr>
    </w:p>
    <w:p w14:paraId="0512F0AD" w14:textId="7F747421" w:rsidR="008338F0" w:rsidRPr="001530EC" w:rsidRDefault="001530EC" w:rsidP="00AC29CB">
      <w:pPr>
        <w:pStyle w:val="1"/>
        <w:numPr>
          <w:ilvl w:val="0"/>
          <w:numId w:val="81"/>
        </w:numPr>
        <w:spacing w:line="276" w:lineRule="auto"/>
        <w:ind w:hanging="720"/>
      </w:pPr>
      <w:bookmarkStart w:id="14" w:name="_Toc136269102"/>
      <w:bookmarkStart w:id="15" w:name="_Toc136269203"/>
      <w:bookmarkStart w:id="16" w:name="_Toc136269304"/>
      <w:bookmarkStart w:id="17" w:name="_Toc136332422"/>
      <w:bookmarkStart w:id="18" w:name="_Toc136423872"/>
      <w:bookmarkStart w:id="19" w:name="_Toc136424232"/>
      <w:bookmarkStart w:id="20" w:name="_Toc136435008"/>
      <w:bookmarkStart w:id="21" w:name="_Toc136438333"/>
      <w:bookmarkStart w:id="22" w:name="_Toc136438822"/>
      <w:bookmarkStart w:id="23" w:name="_Toc136438939"/>
      <w:bookmarkStart w:id="24" w:name="_Toc136439042"/>
      <w:bookmarkStart w:id="25" w:name="_Toc136439145"/>
      <w:bookmarkStart w:id="26" w:name="_Toc136439394"/>
      <w:bookmarkStart w:id="27" w:name="_Toc136439658"/>
      <w:bookmarkStart w:id="28" w:name="_Toc136441103"/>
      <w:bookmarkStart w:id="29" w:name="_Toc136441629"/>
      <w:bookmarkStart w:id="30" w:name="_Toc136441740"/>
      <w:bookmarkStart w:id="31" w:name="_Toc136442521"/>
      <w:bookmarkStart w:id="32" w:name="_Toc136442749"/>
      <w:bookmarkStart w:id="33" w:name="_Toc136442852"/>
      <w:bookmarkStart w:id="34" w:name="_Toc136514061"/>
      <w:bookmarkStart w:id="35" w:name="_Toc136514160"/>
      <w:bookmarkStart w:id="36" w:name="_Toc136514395"/>
      <w:bookmarkStart w:id="37" w:name="_Toc136946618"/>
      <w:bookmarkStart w:id="38" w:name="_Toc136946741"/>
      <w:bookmarkStart w:id="39" w:name="_Toc136947243"/>
      <w:bookmarkStart w:id="40" w:name="_Toc137023276"/>
      <w:bookmarkStart w:id="41" w:name="_Toc137111728"/>
      <w:bookmarkStart w:id="42" w:name="_Toc137111956"/>
      <w:bookmarkStart w:id="43" w:name="_Toc137113668"/>
      <w:bookmarkStart w:id="44" w:name="_Toc136269103"/>
      <w:bookmarkStart w:id="45" w:name="_Toc136269204"/>
      <w:bookmarkStart w:id="46" w:name="_Toc136269305"/>
      <w:bookmarkStart w:id="47" w:name="_Toc136332423"/>
      <w:bookmarkStart w:id="48" w:name="_Toc136423873"/>
      <w:bookmarkStart w:id="49" w:name="_Toc136424233"/>
      <w:bookmarkStart w:id="50" w:name="_Toc136435009"/>
      <w:bookmarkStart w:id="51" w:name="_Toc136438334"/>
      <w:bookmarkStart w:id="52" w:name="_Toc136438823"/>
      <w:bookmarkStart w:id="53" w:name="_Toc136438940"/>
      <w:bookmarkStart w:id="54" w:name="_Toc136439043"/>
      <w:bookmarkStart w:id="55" w:name="_Toc136439146"/>
      <w:bookmarkStart w:id="56" w:name="_Toc136439395"/>
      <w:bookmarkStart w:id="57" w:name="_Toc136439659"/>
      <w:bookmarkStart w:id="58" w:name="_Toc136441104"/>
      <w:bookmarkStart w:id="59" w:name="_Toc136441630"/>
      <w:bookmarkStart w:id="60" w:name="_Toc136441741"/>
      <w:bookmarkStart w:id="61" w:name="_Toc136442522"/>
      <w:bookmarkStart w:id="62" w:name="_Toc136442750"/>
      <w:bookmarkStart w:id="63" w:name="_Toc136442853"/>
      <w:bookmarkStart w:id="64" w:name="_Toc136514062"/>
      <w:bookmarkStart w:id="65" w:name="_Toc136514161"/>
      <w:bookmarkStart w:id="66" w:name="_Toc136514396"/>
      <w:bookmarkStart w:id="67" w:name="_Toc136946619"/>
      <w:bookmarkStart w:id="68" w:name="_Toc136946742"/>
      <w:bookmarkStart w:id="69" w:name="_Toc136947244"/>
      <w:bookmarkStart w:id="70" w:name="_Toc137023277"/>
      <w:bookmarkStart w:id="71" w:name="_Toc137111729"/>
      <w:bookmarkStart w:id="72" w:name="_Toc137111957"/>
      <w:bookmarkStart w:id="73" w:name="_Toc137113669"/>
      <w:bookmarkStart w:id="74" w:name="_Toc136269104"/>
      <w:bookmarkStart w:id="75" w:name="_Toc136269205"/>
      <w:bookmarkStart w:id="76" w:name="_Toc136269306"/>
      <w:bookmarkStart w:id="77" w:name="_Toc136332424"/>
      <w:bookmarkStart w:id="78" w:name="_Toc136423874"/>
      <w:bookmarkStart w:id="79" w:name="_Toc136424234"/>
      <w:bookmarkStart w:id="80" w:name="_Toc136435010"/>
      <w:bookmarkStart w:id="81" w:name="_Toc136438335"/>
      <w:bookmarkStart w:id="82" w:name="_Toc136438824"/>
      <w:bookmarkStart w:id="83" w:name="_Toc136438941"/>
      <w:bookmarkStart w:id="84" w:name="_Toc136439044"/>
      <w:bookmarkStart w:id="85" w:name="_Toc136439147"/>
      <w:bookmarkStart w:id="86" w:name="_Toc136439396"/>
      <w:bookmarkStart w:id="87" w:name="_Toc136439660"/>
      <w:bookmarkStart w:id="88" w:name="_Toc136441105"/>
      <w:bookmarkStart w:id="89" w:name="_Toc136441631"/>
      <w:bookmarkStart w:id="90" w:name="_Toc136441742"/>
      <w:bookmarkStart w:id="91" w:name="_Toc136442523"/>
      <w:bookmarkStart w:id="92" w:name="_Toc136442751"/>
      <w:bookmarkStart w:id="93" w:name="_Toc136442854"/>
      <w:bookmarkStart w:id="94" w:name="_Toc136514063"/>
      <w:bookmarkStart w:id="95" w:name="_Toc136514162"/>
      <w:bookmarkStart w:id="96" w:name="_Toc136514397"/>
      <w:bookmarkStart w:id="97" w:name="_Toc136946620"/>
      <w:bookmarkStart w:id="98" w:name="_Toc136946743"/>
      <w:bookmarkStart w:id="99" w:name="_Toc136947245"/>
      <w:bookmarkStart w:id="100" w:name="_Toc137023278"/>
      <w:bookmarkStart w:id="101" w:name="_Toc137111730"/>
      <w:bookmarkStart w:id="102" w:name="_Toc137111958"/>
      <w:bookmarkStart w:id="103" w:name="_Toc137113670"/>
      <w:bookmarkStart w:id="104" w:name="_Toc136269105"/>
      <w:bookmarkStart w:id="105" w:name="_Toc136269206"/>
      <w:bookmarkStart w:id="106" w:name="_Toc136269307"/>
      <w:bookmarkStart w:id="107" w:name="_Toc136332425"/>
      <w:bookmarkStart w:id="108" w:name="_Toc136423875"/>
      <w:bookmarkStart w:id="109" w:name="_Toc136424235"/>
      <w:bookmarkStart w:id="110" w:name="_Toc136435011"/>
      <w:bookmarkStart w:id="111" w:name="_Toc136438336"/>
      <w:bookmarkStart w:id="112" w:name="_Toc136438825"/>
      <w:bookmarkStart w:id="113" w:name="_Toc136438942"/>
      <w:bookmarkStart w:id="114" w:name="_Toc136439045"/>
      <w:bookmarkStart w:id="115" w:name="_Toc136439148"/>
      <w:bookmarkStart w:id="116" w:name="_Toc136439397"/>
      <w:bookmarkStart w:id="117" w:name="_Toc136439661"/>
      <w:bookmarkStart w:id="118" w:name="_Toc136441106"/>
      <w:bookmarkStart w:id="119" w:name="_Toc136441632"/>
      <w:bookmarkStart w:id="120" w:name="_Toc136441743"/>
      <w:bookmarkStart w:id="121" w:name="_Toc136442524"/>
      <w:bookmarkStart w:id="122" w:name="_Toc136442752"/>
      <w:bookmarkStart w:id="123" w:name="_Toc136442855"/>
      <w:bookmarkStart w:id="124" w:name="_Toc136514064"/>
      <w:bookmarkStart w:id="125" w:name="_Toc136514163"/>
      <w:bookmarkStart w:id="126" w:name="_Toc136514398"/>
      <w:bookmarkStart w:id="127" w:name="_Toc136946621"/>
      <w:bookmarkStart w:id="128" w:name="_Toc136946744"/>
      <w:bookmarkStart w:id="129" w:name="_Toc136947246"/>
      <w:bookmarkStart w:id="130" w:name="_Toc137023279"/>
      <w:bookmarkStart w:id="131" w:name="_Toc137111731"/>
      <w:bookmarkStart w:id="132" w:name="_Toc137111959"/>
      <w:bookmarkStart w:id="133" w:name="_Toc137113671"/>
      <w:bookmarkStart w:id="134" w:name="_Toc136267812"/>
      <w:bookmarkStart w:id="135" w:name="_Toc136268184"/>
      <w:bookmarkStart w:id="136" w:name="_Toc136268281"/>
      <w:bookmarkStart w:id="137" w:name="_Toc136268889"/>
      <w:bookmarkStart w:id="138" w:name="_Toc136269106"/>
      <w:bookmarkStart w:id="139" w:name="_Toc136269207"/>
      <w:bookmarkStart w:id="140" w:name="_Toc136269308"/>
      <w:bookmarkStart w:id="141" w:name="_Toc136332426"/>
      <w:bookmarkStart w:id="142" w:name="_Toc136423876"/>
      <w:bookmarkStart w:id="143" w:name="_Toc136424236"/>
      <w:bookmarkStart w:id="144" w:name="_Toc136435012"/>
      <w:bookmarkStart w:id="145" w:name="_Toc136438337"/>
      <w:bookmarkStart w:id="146" w:name="_Toc136438826"/>
      <w:bookmarkStart w:id="147" w:name="_Toc136438943"/>
      <w:bookmarkStart w:id="148" w:name="_Toc136439046"/>
      <w:bookmarkStart w:id="149" w:name="_Toc136439149"/>
      <w:bookmarkStart w:id="150" w:name="_Toc136439398"/>
      <w:bookmarkStart w:id="151" w:name="_Toc136439662"/>
      <w:bookmarkStart w:id="152" w:name="_Toc136441107"/>
      <w:bookmarkStart w:id="153" w:name="_Toc136441633"/>
      <w:bookmarkStart w:id="154" w:name="_Toc136441744"/>
      <w:bookmarkStart w:id="155" w:name="_Toc136442525"/>
      <w:bookmarkStart w:id="156" w:name="_Toc136442753"/>
      <w:bookmarkStart w:id="157" w:name="_Toc136442856"/>
      <w:bookmarkStart w:id="158" w:name="_Toc136514065"/>
      <w:bookmarkStart w:id="159" w:name="_Toc136514164"/>
      <w:bookmarkStart w:id="160" w:name="_Toc136514399"/>
      <w:bookmarkStart w:id="161" w:name="_Toc136946622"/>
      <w:bookmarkStart w:id="162" w:name="_Toc136946745"/>
      <w:bookmarkStart w:id="163" w:name="_Toc136947247"/>
      <w:bookmarkStart w:id="164" w:name="_Toc137023280"/>
      <w:bookmarkStart w:id="165" w:name="_Toc137111732"/>
      <w:bookmarkStart w:id="166" w:name="_Toc137111960"/>
      <w:bookmarkStart w:id="167" w:name="_Toc137113672"/>
      <w:bookmarkStart w:id="168" w:name="_Toc136267813"/>
      <w:bookmarkStart w:id="169" w:name="_Toc136268185"/>
      <w:bookmarkStart w:id="170" w:name="_Toc136268282"/>
      <w:bookmarkStart w:id="171" w:name="_Toc136268890"/>
      <w:bookmarkStart w:id="172" w:name="_Toc136269107"/>
      <w:bookmarkStart w:id="173" w:name="_Toc136269208"/>
      <w:bookmarkStart w:id="174" w:name="_Toc136269309"/>
      <w:bookmarkStart w:id="175" w:name="_Toc136332427"/>
      <w:bookmarkStart w:id="176" w:name="_Toc136423877"/>
      <w:bookmarkStart w:id="177" w:name="_Toc136424237"/>
      <w:bookmarkStart w:id="178" w:name="_Toc136435013"/>
      <w:bookmarkStart w:id="179" w:name="_Toc136438338"/>
      <w:bookmarkStart w:id="180" w:name="_Toc136438827"/>
      <w:bookmarkStart w:id="181" w:name="_Toc136438944"/>
      <w:bookmarkStart w:id="182" w:name="_Toc136439047"/>
      <w:bookmarkStart w:id="183" w:name="_Toc136439150"/>
      <w:bookmarkStart w:id="184" w:name="_Toc136439399"/>
      <w:bookmarkStart w:id="185" w:name="_Toc136439663"/>
      <w:bookmarkStart w:id="186" w:name="_Toc136441108"/>
      <w:bookmarkStart w:id="187" w:name="_Toc136441634"/>
      <w:bookmarkStart w:id="188" w:name="_Toc136441745"/>
      <w:bookmarkStart w:id="189" w:name="_Toc136442526"/>
      <w:bookmarkStart w:id="190" w:name="_Toc136442754"/>
      <w:bookmarkStart w:id="191" w:name="_Toc136442857"/>
      <w:bookmarkStart w:id="192" w:name="_Toc136514066"/>
      <w:bookmarkStart w:id="193" w:name="_Toc136514165"/>
      <w:bookmarkStart w:id="194" w:name="_Toc136514400"/>
      <w:bookmarkStart w:id="195" w:name="_Toc136946623"/>
      <w:bookmarkStart w:id="196" w:name="_Toc136946746"/>
      <w:bookmarkStart w:id="197" w:name="_Toc136947248"/>
      <w:bookmarkStart w:id="198" w:name="_Toc137023281"/>
      <w:bookmarkStart w:id="199" w:name="_Toc137111733"/>
      <w:bookmarkStart w:id="200" w:name="_Toc137111961"/>
      <w:bookmarkStart w:id="201" w:name="_Toc137113673"/>
      <w:bookmarkStart w:id="202" w:name="_Toc136439151"/>
      <w:bookmarkStart w:id="203" w:name="_Toc13712227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1530EC">
        <w:lastRenderedPageBreak/>
        <w:t>Α</w:t>
      </w:r>
      <w:r w:rsidR="003355E7" w:rsidRPr="001530EC">
        <w:t>ΝΑΘΕΤΟΥΣΑ ΑΡΧΗ ΚΑΙ ΑΝΤΙΚΕΙΜΕΝΟ ΣΥΜΒΑΣΗΣ</w:t>
      </w:r>
      <w:bookmarkEnd w:id="202"/>
      <w:bookmarkEnd w:id="203"/>
    </w:p>
    <w:p w14:paraId="42A7BE7E" w14:textId="69C1793E" w:rsidR="008338F0" w:rsidRPr="00017F7D" w:rsidRDefault="003355E7" w:rsidP="00DB2744">
      <w:pPr>
        <w:pStyle w:val="2"/>
        <w:numPr>
          <w:ilvl w:val="1"/>
          <w:numId w:val="71"/>
        </w:numPr>
        <w:spacing w:before="0" w:after="120" w:line="276" w:lineRule="auto"/>
        <w:rPr>
          <w:rFonts w:ascii="Tahoma" w:hAnsi="Tahoma" w:cs="Tahoma"/>
          <w:sz w:val="22"/>
          <w:lang w:val="el-GR"/>
        </w:rPr>
      </w:pPr>
      <w:bookmarkStart w:id="204" w:name="_Toc43378428"/>
      <w:bookmarkStart w:id="205" w:name="_Toc136439152"/>
      <w:bookmarkStart w:id="206" w:name="_Toc137122280"/>
      <w:r w:rsidRPr="00017F7D">
        <w:rPr>
          <w:rFonts w:ascii="Tahoma" w:hAnsi="Tahoma" w:cs="Tahoma"/>
          <w:sz w:val="22"/>
          <w:lang w:val="el-GR"/>
        </w:rPr>
        <w:t>Στοιχεία Αναθέτουσας Αρχής</w:t>
      </w:r>
      <w:bookmarkEnd w:id="204"/>
      <w:bookmarkEnd w:id="205"/>
      <w:bookmarkEnd w:id="206"/>
      <w:r w:rsidRPr="00017F7D">
        <w:rPr>
          <w:rFonts w:ascii="Tahoma" w:hAnsi="Tahoma" w:cs="Tahoma"/>
          <w:sz w:val="22"/>
          <w:lang w:val="el-GR"/>
        </w:rPr>
        <w:t xml:space="preserve"> </w:t>
      </w:r>
    </w:p>
    <w:p w14:paraId="3843B09B" w14:textId="77777777" w:rsidR="008338F0" w:rsidRPr="00017F7D" w:rsidRDefault="008338F0" w:rsidP="00AC29CB">
      <w:pPr>
        <w:pStyle w:val="normalwithoutspacing"/>
        <w:spacing w:before="0" w:after="120" w:line="276" w:lineRule="auto"/>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93379B" w14:paraId="627E8DA3"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17DAF311"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Επωνυμία</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AB94F6" w14:textId="77777777" w:rsidR="008338F0" w:rsidRPr="00017F7D" w:rsidRDefault="007D3A48" w:rsidP="00AC29CB">
            <w:pPr>
              <w:pStyle w:val="normalwithoutspacing"/>
              <w:snapToGrid w:val="0"/>
              <w:spacing w:before="0" w:after="120" w:line="276" w:lineRule="auto"/>
              <w:rPr>
                <w:rFonts w:cs="Tahoma"/>
                <w:szCs w:val="22"/>
              </w:rPr>
            </w:pPr>
            <w:r w:rsidRPr="00017F7D">
              <w:rPr>
                <w:rFonts w:cs="Tahoma"/>
                <w:szCs w:val="22"/>
              </w:rPr>
              <w:t xml:space="preserve">ΚΟΙΝΩΝΙΑ ΤΗΣ ΠΛΗΡΟΦΟΡΙΑΣ </w:t>
            </w:r>
            <w:r w:rsidR="00F76D8D" w:rsidRPr="00017F7D">
              <w:rPr>
                <w:rFonts w:cs="Tahoma"/>
                <w:szCs w:val="22"/>
              </w:rPr>
              <w:t>Μ.</w:t>
            </w:r>
            <w:r w:rsidRPr="00017F7D">
              <w:rPr>
                <w:rFonts w:cs="Tahoma"/>
                <w:szCs w:val="22"/>
              </w:rPr>
              <w:t>Α.Ε.</w:t>
            </w:r>
          </w:p>
        </w:tc>
      </w:tr>
      <w:tr w:rsidR="001E6BF1" w:rsidRPr="00017F7D" w14:paraId="46EB1D84"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C0C921D" w14:textId="77777777" w:rsidR="001E6BF1" w:rsidRPr="00017F7D" w:rsidRDefault="001E6BF1" w:rsidP="00AC29CB">
            <w:pPr>
              <w:pStyle w:val="normalwithoutspacing"/>
              <w:spacing w:before="0" w:after="120" w:line="276" w:lineRule="auto"/>
              <w:rPr>
                <w:rFonts w:cs="Tahoma"/>
                <w:szCs w:val="22"/>
              </w:rPr>
            </w:pPr>
            <w:r w:rsidRPr="00017F7D">
              <w:rPr>
                <w:rFonts w:cs="Tahoma"/>
              </w:rPr>
              <w:t>ΑΦΜ</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4E2B96" w14:textId="77777777" w:rsidR="001E6BF1" w:rsidRPr="00017F7D" w:rsidRDefault="001E6BF1" w:rsidP="00AC29CB">
            <w:pPr>
              <w:pStyle w:val="normalwithoutspacing"/>
              <w:snapToGrid w:val="0"/>
              <w:spacing w:before="0" w:after="120" w:line="276" w:lineRule="auto"/>
              <w:rPr>
                <w:rFonts w:cs="Tahoma"/>
                <w:szCs w:val="22"/>
              </w:rPr>
            </w:pPr>
            <w:r w:rsidRPr="00017F7D">
              <w:rPr>
                <w:rFonts w:cs="Tahoma"/>
                <w:szCs w:val="22"/>
              </w:rPr>
              <w:t>999983307</w:t>
            </w:r>
          </w:p>
        </w:tc>
      </w:tr>
      <w:tr w:rsidR="001E6BF1" w:rsidRPr="00017F7D" w14:paraId="6F4E9A32"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4D82CE4" w14:textId="77777777" w:rsidR="001E6BF1" w:rsidRPr="00017F7D" w:rsidRDefault="001E6BF1" w:rsidP="00AC29CB">
            <w:pPr>
              <w:pStyle w:val="normalwithoutspacing"/>
              <w:spacing w:before="0" w:after="120" w:line="276" w:lineRule="auto"/>
              <w:rPr>
                <w:rFonts w:cs="Tahoma"/>
                <w:szCs w:val="22"/>
              </w:rPr>
            </w:pPr>
            <w:r w:rsidRPr="00017F7D">
              <w:rPr>
                <w:rFonts w:cs="Tahoma"/>
              </w:rPr>
              <w:t>Κωδικός Ηλεκτρονικής Τιμολόγησης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3EFBCC" w14:textId="77777777" w:rsidR="001E6BF1" w:rsidRPr="00017F7D" w:rsidRDefault="001E6BF1" w:rsidP="00AC29CB">
            <w:pPr>
              <w:pStyle w:val="normalwithoutspacing"/>
              <w:snapToGrid w:val="0"/>
              <w:spacing w:before="0" w:after="120" w:line="276" w:lineRule="auto"/>
              <w:rPr>
                <w:rFonts w:cs="Tahoma"/>
                <w:szCs w:val="22"/>
              </w:rPr>
            </w:pPr>
            <w:r w:rsidRPr="00017F7D">
              <w:rPr>
                <w:rFonts w:cs="Tahoma"/>
                <w:szCs w:val="22"/>
              </w:rPr>
              <w:t>1053.E00553.00005</w:t>
            </w:r>
          </w:p>
        </w:tc>
      </w:tr>
      <w:tr w:rsidR="008338F0" w:rsidRPr="00017F7D" w14:paraId="6511F851"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357E6F3E"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Ταχυδρομική διεύθυνση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7E79C2" w14:textId="77777777" w:rsidR="008338F0" w:rsidRPr="00017F7D" w:rsidRDefault="008758E7" w:rsidP="00AC29CB">
            <w:pPr>
              <w:pStyle w:val="normalwithoutspacing"/>
              <w:snapToGrid w:val="0"/>
              <w:spacing w:before="0" w:after="120" w:line="276" w:lineRule="auto"/>
              <w:rPr>
                <w:rFonts w:cs="Tahoma"/>
                <w:szCs w:val="22"/>
              </w:rPr>
            </w:pPr>
            <w:r w:rsidRPr="00017F7D">
              <w:rPr>
                <w:rFonts w:cs="Tahoma"/>
                <w:szCs w:val="22"/>
              </w:rPr>
              <w:t>Λεωφ. Συγγρού 194</w:t>
            </w:r>
          </w:p>
        </w:tc>
      </w:tr>
      <w:tr w:rsidR="008338F0" w:rsidRPr="00017F7D" w14:paraId="3DD5186F"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7D702A64"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Πόλη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173EE7" w14:textId="77777777" w:rsidR="008338F0" w:rsidRPr="00017F7D" w:rsidRDefault="008758E7" w:rsidP="00AC29CB">
            <w:pPr>
              <w:pStyle w:val="normalwithoutspacing"/>
              <w:snapToGrid w:val="0"/>
              <w:spacing w:before="0" w:after="120" w:line="276" w:lineRule="auto"/>
              <w:rPr>
                <w:rFonts w:cs="Tahoma"/>
                <w:szCs w:val="22"/>
              </w:rPr>
            </w:pPr>
            <w:r w:rsidRPr="00017F7D">
              <w:rPr>
                <w:rFonts w:cs="Tahoma"/>
                <w:szCs w:val="22"/>
              </w:rPr>
              <w:t>Καλλιθέα</w:t>
            </w:r>
          </w:p>
        </w:tc>
      </w:tr>
      <w:tr w:rsidR="008338F0" w:rsidRPr="00017F7D" w14:paraId="469B4893"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33171F1C"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Ταχυδρομικός Κωδικός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114546" w14:textId="77777777" w:rsidR="008338F0" w:rsidRPr="00017F7D" w:rsidRDefault="008758E7" w:rsidP="00AC29CB">
            <w:pPr>
              <w:pStyle w:val="normalwithoutspacing"/>
              <w:snapToGrid w:val="0"/>
              <w:spacing w:before="0" w:after="120" w:line="276" w:lineRule="auto"/>
              <w:rPr>
                <w:rFonts w:cs="Tahoma"/>
                <w:szCs w:val="22"/>
              </w:rPr>
            </w:pPr>
            <w:r w:rsidRPr="00017F7D">
              <w:rPr>
                <w:rFonts w:cs="Tahoma"/>
                <w:szCs w:val="22"/>
              </w:rPr>
              <w:t>176 71</w:t>
            </w:r>
          </w:p>
        </w:tc>
      </w:tr>
      <w:tr w:rsidR="008338F0" w:rsidRPr="00017F7D" w14:paraId="5A72A72D"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E3C0771"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Τηλέφωνο</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F6644C" w14:textId="77777777" w:rsidR="008338F0" w:rsidRPr="00017F7D" w:rsidRDefault="00865C7D" w:rsidP="00AC29CB">
            <w:pPr>
              <w:pStyle w:val="normalwithoutspacing"/>
              <w:snapToGrid w:val="0"/>
              <w:spacing w:before="0" w:after="120" w:line="276" w:lineRule="auto"/>
              <w:rPr>
                <w:rFonts w:cs="Tahoma"/>
                <w:szCs w:val="22"/>
              </w:rPr>
            </w:pPr>
            <w:r w:rsidRPr="00017F7D">
              <w:rPr>
                <w:rFonts w:cs="Tahoma"/>
                <w:szCs w:val="22"/>
              </w:rPr>
              <w:t>213 1300700</w:t>
            </w:r>
          </w:p>
        </w:tc>
      </w:tr>
      <w:tr w:rsidR="008338F0" w:rsidRPr="00017F7D" w14:paraId="0C8E2F8B"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7B845504"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Φαξ</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BE7B55" w14:textId="77777777" w:rsidR="008338F0" w:rsidRPr="00017F7D" w:rsidRDefault="00865C7D" w:rsidP="00AC29CB">
            <w:pPr>
              <w:pStyle w:val="normalwithoutspacing"/>
              <w:snapToGrid w:val="0"/>
              <w:spacing w:before="0" w:after="120" w:line="276" w:lineRule="auto"/>
              <w:rPr>
                <w:rFonts w:cs="Tahoma"/>
                <w:szCs w:val="22"/>
              </w:rPr>
            </w:pPr>
            <w:r w:rsidRPr="00017F7D">
              <w:rPr>
                <w:rFonts w:cs="Tahoma"/>
                <w:szCs w:val="22"/>
              </w:rPr>
              <w:t>213 1300801</w:t>
            </w:r>
          </w:p>
        </w:tc>
      </w:tr>
      <w:tr w:rsidR="008338F0" w:rsidRPr="00017F7D" w14:paraId="01D79C2E"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5C29BCC"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 xml:space="preserve">Ηλεκτρονικό Ταχυδρομείο </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DFB2B5" w14:textId="6A257955" w:rsidR="008338F0" w:rsidRPr="00017F7D" w:rsidRDefault="0027752D" w:rsidP="00AC29CB">
            <w:pPr>
              <w:pStyle w:val="normalwithoutspacing"/>
              <w:snapToGrid w:val="0"/>
              <w:spacing w:before="0" w:after="120" w:line="276" w:lineRule="auto"/>
              <w:rPr>
                <w:rFonts w:cs="Tahoma"/>
                <w:szCs w:val="22"/>
                <w:lang w:val="en-US"/>
              </w:rPr>
            </w:pPr>
            <w:hyperlink r:id="rId12" w:history="1">
              <w:r w:rsidR="00E817D9" w:rsidRPr="00017F7D">
                <w:rPr>
                  <w:rStyle w:val="-"/>
                  <w:rFonts w:cs="Tahoma"/>
                  <w:szCs w:val="22"/>
                  <w:lang w:val="en-US"/>
                </w:rPr>
                <w:t>info@ktpae.gr</w:t>
              </w:r>
            </w:hyperlink>
          </w:p>
        </w:tc>
      </w:tr>
      <w:tr w:rsidR="008338F0" w:rsidRPr="00017F7D" w14:paraId="06F74080"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78F3CB2"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Αρμόδιος για πληροφορίες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18440B" w14:textId="692632A8" w:rsidR="008338F0" w:rsidRPr="00DB2744" w:rsidRDefault="00BA24F7" w:rsidP="00AC29CB">
            <w:pPr>
              <w:autoSpaceDE w:val="0"/>
              <w:autoSpaceDN w:val="0"/>
              <w:adjustRightInd w:val="0"/>
              <w:spacing w:before="0" w:line="276" w:lineRule="auto"/>
              <w:rPr>
                <w:rFonts w:cs="Tahoma"/>
                <w:highlight w:val="magenta"/>
                <w:lang w:val="el-GR" w:eastAsia="en-US"/>
              </w:rPr>
            </w:pPr>
            <w:r w:rsidRPr="00BA24F7">
              <w:rPr>
                <w:rFonts w:cs="Tahoma"/>
                <w:lang w:val="el-GR" w:eastAsia="en-US"/>
              </w:rPr>
              <w:t xml:space="preserve">Δήμητρα Παγώνη </w:t>
            </w:r>
          </w:p>
        </w:tc>
      </w:tr>
      <w:tr w:rsidR="003B7FDB" w:rsidRPr="00017F7D" w14:paraId="0843610D"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5672348F" w14:textId="77777777" w:rsidR="003B7FDB" w:rsidRPr="00017F7D" w:rsidRDefault="003B7FDB" w:rsidP="00AC29CB">
            <w:pPr>
              <w:pStyle w:val="normalwithoutspacing"/>
              <w:spacing w:before="0" w:after="120" w:line="276" w:lineRule="auto"/>
              <w:rPr>
                <w:rFonts w:cs="Tahoma"/>
                <w:szCs w:val="22"/>
              </w:rPr>
            </w:pPr>
            <w:r w:rsidRPr="00017F7D">
              <w:rPr>
                <w:rFonts w:cs="Tahoma"/>
                <w:szCs w:val="22"/>
              </w:rPr>
              <w:t>Γενική Διεύθυνση στο διαδίκτυο (URL)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57256B" w14:textId="77777777" w:rsidR="003B7FDB" w:rsidRPr="00017F7D" w:rsidRDefault="003B7FDB" w:rsidP="00AC29CB">
            <w:pPr>
              <w:pStyle w:val="normalwithoutspacing"/>
              <w:snapToGrid w:val="0"/>
              <w:spacing w:before="0" w:after="120" w:line="276" w:lineRule="auto"/>
              <w:rPr>
                <w:rFonts w:cs="Tahoma"/>
                <w:szCs w:val="22"/>
              </w:rPr>
            </w:pPr>
            <w:r w:rsidRPr="00017F7D">
              <w:rPr>
                <w:rStyle w:val="-"/>
                <w:rFonts w:cs="Tahoma"/>
              </w:rPr>
              <w:t>https://www.ktpae.gr/</w:t>
            </w:r>
          </w:p>
        </w:tc>
      </w:tr>
      <w:tr w:rsidR="008338F0" w:rsidRPr="00017F7D" w14:paraId="593C3C23"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1BEEE7D9"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Διεύθυνση του προφίλ αγοραστή στο διαδίκτυο (URL)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41252F" w14:textId="77777777" w:rsidR="008338F0" w:rsidRPr="00017F7D" w:rsidRDefault="00E817D9" w:rsidP="00AC29CB">
            <w:pPr>
              <w:pStyle w:val="normalwithoutspacing"/>
              <w:snapToGrid w:val="0"/>
              <w:spacing w:before="0" w:after="120" w:line="276" w:lineRule="auto"/>
              <w:rPr>
                <w:rStyle w:val="-"/>
                <w:rFonts w:cs="Tahoma"/>
              </w:rPr>
            </w:pPr>
            <w:r w:rsidRPr="00017F7D">
              <w:rPr>
                <w:rStyle w:val="-"/>
                <w:rFonts w:cs="Tahoma"/>
              </w:rPr>
              <w:t>https://www.ktpae.gr/</w:t>
            </w:r>
          </w:p>
        </w:tc>
      </w:tr>
    </w:tbl>
    <w:p w14:paraId="76DBF02A" w14:textId="77777777" w:rsidR="008338F0" w:rsidRPr="00017F7D" w:rsidRDefault="008338F0" w:rsidP="00AC29CB">
      <w:pPr>
        <w:pStyle w:val="normalwithoutspacing"/>
        <w:spacing w:before="0" w:after="120" w:line="276" w:lineRule="auto"/>
        <w:rPr>
          <w:rFonts w:cs="Tahoma"/>
          <w:szCs w:val="22"/>
        </w:rPr>
      </w:pPr>
    </w:p>
    <w:p w14:paraId="6E997936" w14:textId="77777777" w:rsidR="008338F0" w:rsidRPr="00017F7D" w:rsidRDefault="003355E7" w:rsidP="00AC29CB">
      <w:pPr>
        <w:pStyle w:val="normalwithoutspacing"/>
        <w:spacing w:before="0" w:after="120" w:line="276" w:lineRule="auto"/>
        <w:rPr>
          <w:rFonts w:cs="Tahoma"/>
          <w:szCs w:val="22"/>
        </w:rPr>
      </w:pPr>
      <w:r w:rsidRPr="00017F7D">
        <w:rPr>
          <w:rFonts w:cs="Tahoma"/>
          <w:b/>
          <w:szCs w:val="22"/>
        </w:rPr>
        <w:t xml:space="preserve">Είδος Αναθέτουσας Αρχής </w:t>
      </w:r>
    </w:p>
    <w:p w14:paraId="10CBF37F" w14:textId="49FEAE66" w:rsidR="001E6BF1" w:rsidRPr="00017F7D" w:rsidRDefault="001E6BF1" w:rsidP="00AC29CB">
      <w:pPr>
        <w:spacing w:before="0" w:after="60" w:line="276" w:lineRule="auto"/>
        <w:rPr>
          <w:rFonts w:eastAsia="Calibri" w:cs="Tahoma"/>
          <w:szCs w:val="22"/>
          <w:lang w:val="el-GR"/>
        </w:rPr>
      </w:pPr>
      <w:r w:rsidRPr="00017F7D">
        <w:rPr>
          <w:rFonts w:cs="Tahoma"/>
          <w:szCs w:val="22"/>
          <w:lang w:val="el-GR"/>
        </w:rPr>
        <w:t>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p>
    <w:p w14:paraId="7B4911BF" w14:textId="77777777" w:rsidR="008338F0" w:rsidRPr="00017F7D" w:rsidRDefault="003355E7" w:rsidP="00AC29CB">
      <w:pPr>
        <w:pStyle w:val="normalwithoutspacing"/>
        <w:spacing w:before="0" w:after="120" w:line="276" w:lineRule="auto"/>
        <w:rPr>
          <w:rFonts w:cs="Tahoma"/>
          <w:szCs w:val="22"/>
        </w:rPr>
      </w:pPr>
      <w:r w:rsidRPr="00017F7D">
        <w:rPr>
          <w:rFonts w:cs="Tahoma"/>
          <w:b/>
          <w:szCs w:val="22"/>
        </w:rPr>
        <w:t>Κύρια δραστηριότητα Α.Α.</w:t>
      </w:r>
    </w:p>
    <w:p w14:paraId="3D3AB895" w14:textId="5052AD94" w:rsidR="001E6BF1" w:rsidRPr="001E25C3" w:rsidRDefault="001E6BF1" w:rsidP="00AC29CB">
      <w:pPr>
        <w:pStyle w:val="normalwithoutspacing"/>
        <w:spacing w:line="276" w:lineRule="auto"/>
        <w:rPr>
          <w:rFonts w:cs="Tahoma"/>
          <w:szCs w:val="22"/>
        </w:rPr>
      </w:pPr>
      <w:r w:rsidRPr="001E25C3">
        <w:rPr>
          <w:rFonts w:cs="Tahoma"/>
          <w:szCs w:val="22"/>
        </w:rPr>
        <w:t>Η κύρια δραστηριότητα της Αναθέτουσας Αρχής είναι «Γενικές Δημόσιες Υπηρεσίες».</w:t>
      </w:r>
    </w:p>
    <w:p w14:paraId="10C8110F" w14:textId="10C9B016" w:rsidR="008338F0" w:rsidRPr="00017F7D" w:rsidRDefault="003355E7" w:rsidP="00ED3096">
      <w:pPr>
        <w:pStyle w:val="normalwithoutspacing"/>
        <w:spacing w:before="0" w:after="120" w:line="276" w:lineRule="auto"/>
        <w:rPr>
          <w:rFonts w:cs="Tahoma"/>
          <w:szCs w:val="22"/>
        </w:rPr>
      </w:pPr>
      <w:r w:rsidRPr="001E25C3">
        <w:rPr>
          <w:rFonts w:cs="Tahoma"/>
          <w:szCs w:val="22"/>
        </w:rPr>
        <w:t>Εφαρμοστέο εθνικό δίκαιο</w:t>
      </w:r>
      <w:r w:rsidR="00E1337D" w:rsidRPr="001E25C3">
        <w:rPr>
          <w:rFonts w:cs="Tahoma"/>
          <w:szCs w:val="22"/>
        </w:rPr>
        <w:t xml:space="preserve"> </w:t>
      </w:r>
      <w:r w:rsidRPr="001E25C3">
        <w:rPr>
          <w:rFonts w:cs="Tahoma"/>
          <w:szCs w:val="22"/>
        </w:rPr>
        <w:t xml:space="preserve">είναι το </w:t>
      </w:r>
      <w:r w:rsidR="00DB2700" w:rsidRPr="001E25C3">
        <w:rPr>
          <w:rFonts w:cs="Tahoma"/>
          <w:szCs w:val="22"/>
        </w:rPr>
        <w:t>Ελληνικό</w:t>
      </w:r>
      <w:r w:rsidR="00ED3096" w:rsidRPr="00ED3096">
        <w:rPr>
          <w:rFonts w:cs="Tahoma"/>
          <w:szCs w:val="22"/>
        </w:rPr>
        <w:t>.</w:t>
      </w:r>
      <w:r w:rsidR="00ED3096" w:rsidRPr="00017F7D">
        <w:rPr>
          <w:rFonts w:cs="Tahoma"/>
          <w:szCs w:val="22"/>
        </w:rPr>
        <w:t xml:space="preserve"> </w:t>
      </w:r>
    </w:p>
    <w:p w14:paraId="664339A0" w14:textId="77777777" w:rsidR="008338F0" w:rsidRPr="00017F7D" w:rsidRDefault="003355E7" w:rsidP="00AC29CB">
      <w:pPr>
        <w:suppressAutoHyphens w:val="0"/>
        <w:spacing w:before="0" w:line="276" w:lineRule="auto"/>
        <w:jc w:val="left"/>
        <w:rPr>
          <w:rFonts w:cs="Tahoma"/>
          <w:szCs w:val="22"/>
          <w:lang w:val="el-GR"/>
        </w:rPr>
      </w:pPr>
      <w:r w:rsidRPr="00017F7D">
        <w:rPr>
          <w:rFonts w:cs="Tahoma"/>
          <w:b/>
          <w:szCs w:val="22"/>
          <w:lang w:val="el-GR"/>
        </w:rPr>
        <w:t xml:space="preserve">Στοιχεία Επικοινωνίας </w:t>
      </w:r>
    </w:p>
    <w:p w14:paraId="3C068C69" w14:textId="3AACA7E4" w:rsidR="002E1FDE" w:rsidRPr="00017F7D" w:rsidRDefault="003355E7" w:rsidP="00AC29CB">
      <w:pPr>
        <w:pStyle w:val="normalwithoutspacing"/>
        <w:spacing w:before="0" w:after="120" w:line="276" w:lineRule="auto"/>
        <w:ind w:left="567" w:hanging="567"/>
        <w:rPr>
          <w:rFonts w:cs="Tahoma"/>
          <w:szCs w:val="22"/>
        </w:rPr>
      </w:pPr>
      <w:r w:rsidRPr="00017F7D">
        <w:rPr>
          <w:rFonts w:cs="Tahoma"/>
          <w:szCs w:val="22"/>
        </w:rPr>
        <w:t>α)</w:t>
      </w:r>
      <w:r w:rsidRPr="00017F7D">
        <w:rPr>
          <w:rFonts w:cs="Tahoma"/>
          <w:szCs w:val="22"/>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017F7D">
        <w:rPr>
          <w:rFonts w:cs="Tahoma"/>
          <w:szCs w:val="22"/>
        </w:rPr>
        <w:t xml:space="preserve"> και μέσω της διαδικτυακής πύλης της Αναθέτουσας Αρχής </w:t>
      </w:r>
      <w:hyperlink r:id="rId13" w:history="1">
        <w:r w:rsidR="00154623" w:rsidRPr="00017F7D">
          <w:rPr>
            <w:rStyle w:val="-"/>
            <w:rFonts w:cs="Tahoma"/>
            <w:szCs w:val="22"/>
          </w:rPr>
          <w:t>http://www.ktpae.gr</w:t>
        </w:r>
      </w:hyperlink>
    </w:p>
    <w:p w14:paraId="62457774" w14:textId="77777777" w:rsidR="00154623" w:rsidRPr="00017F7D" w:rsidRDefault="00154623" w:rsidP="00AC29CB">
      <w:pPr>
        <w:pStyle w:val="normalwithoutspacing"/>
        <w:spacing w:before="0" w:after="120" w:line="276" w:lineRule="auto"/>
        <w:ind w:left="567"/>
        <w:rPr>
          <w:rFonts w:cs="Tahoma"/>
          <w:szCs w:val="22"/>
        </w:rPr>
      </w:pPr>
      <w:r w:rsidRPr="00017F7D">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7C1AE6B2" w14:textId="13CF0D8F" w:rsidR="00C75E73" w:rsidRPr="00017F7D" w:rsidRDefault="003355E7" w:rsidP="00AC29CB">
      <w:pPr>
        <w:pStyle w:val="normalwithoutspacing"/>
        <w:spacing w:before="0" w:after="120" w:line="276" w:lineRule="auto"/>
        <w:ind w:left="567" w:hanging="567"/>
        <w:rPr>
          <w:rFonts w:cs="Tahoma"/>
          <w:color w:val="000000"/>
          <w:szCs w:val="22"/>
          <w:shd w:val="clear" w:color="auto" w:fill="FFFFFF"/>
        </w:rPr>
      </w:pPr>
      <w:r w:rsidRPr="00017F7D">
        <w:rPr>
          <w:rFonts w:cs="Tahoma"/>
          <w:szCs w:val="22"/>
        </w:rPr>
        <w:t>β)</w:t>
      </w:r>
      <w:r w:rsidRPr="00017F7D">
        <w:rPr>
          <w:rFonts w:cs="Tahoma"/>
          <w:szCs w:val="22"/>
        </w:rPr>
        <w:tab/>
        <w:t xml:space="preserve">Οι προσφορές πρέπει να υποβάλλονται ηλεκτρονικά στην διεύθυνση : </w:t>
      </w:r>
      <w:hyperlink r:id="rId14" w:history="1">
        <w:r w:rsidRPr="00017F7D">
          <w:rPr>
            <w:rStyle w:val="-"/>
            <w:rFonts w:cs="Tahoma"/>
            <w:szCs w:val="22"/>
            <w:shd w:val="clear" w:color="auto" w:fill="FFFFFF"/>
          </w:rPr>
          <w:t>www.promitheus.gov.gr</w:t>
        </w:r>
      </w:hyperlink>
      <w:r w:rsidRPr="00017F7D">
        <w:rPr>
          <w:rFonts w:cs="Tahoma"/>
          <w:color w:val="000000"/>
          <w:szCs w:val="22"/>
          <w:shd w:val="clear" w:color="auto" w:fill="FFFFFF"/>
        </w:rPr>
        <w:t xml:space="preserve"> </w:t>
      </w:r>
    </w:p>
    <w:p w14:paraId="0026FF15" w14:textId="77777777" w:rsidR="00C75E73" w:rsidRPr="00DB2744" w:rsidRDefault="00C75E73" w:rsidP="00DB2744">
      <w:pPr>
        <w:spacing w:line="276" w:lineRule="auto"/>
        <w:rPr>
          <w:lang w:val="el-GR"/>
        </w:rPr>
      </w:pPr>
    </w:p>
    <w:p w14:paraId="2C9A49C1" w14:textId="3D9B8DAF" w:rsidR="008338F0" w:rsidRPr="00017F7D" w:rsidRDefault="00655DD5" w:rsidP="00DB2744">
      <w:pPr>
        <w:pStyle w:val="2"/>
        <w:numPr>
          <w:ilvl w:val="1"/>
          <w:numId w:val="71"/>
        </w:numPr>
        <w:spacing w:before="0" w:after="120" w:line="276" w:lineRule="auto"/>
        <w:rPr>
          <w:rFonts w:ascii="Tahoma" w:hAnsi="Tahoma" w:cs="Tahoma"/>
          <w:sz w:val="22"/>
          <w:lang w:val="el-GR"/>
        </w:rPr>
      </w:pPr>
      <w:bookmarkStart w:id="207" w:name="_Toc43378429"/>
      <w:bookmarkStart w:id="208" w:name="_Toc136439153"/>
      <w:bookmarkStart w:id="209" w:name="_Toc137122281"/>
      <w:r>
        <w:rPr>
          <w:rFonts w:ascii="Tahoma" w:hAnsi="Tahoma" w:cs="Tahoma"/>
          <w:sz w:val="22"/>
          <w:lang w:val="el-GR"/>
        </w:rPr>
        <w:lastRenderedPageBreak/>
        <w:t>Σ</w:t>
      </w:r>
      <w:r w:rsidR="003355E7" w:rsidRPr="00017F7D">
        <w:rPr>
          <w:rFonts w:ascii="Tahoma" w:hAnsi="Tahoma" w:cs="Tahoma"/>
          <w:sz w:val="22"/>
          <w:lang w:val="el-GR"/>
        </w:rPr>
        <w:t>τοιχεία Διαδικασίας - Χρηματοδότηση</w:t>
      </w:r>
      <w:bookmarkEnd w:id="207"/>
      <w:bookmarkEnd w:id="208"/>
      <w:bookmarkEnd w:id="209"/>
    </w:p>
    <w:p w14:paraId="360C3453" w14:textId="77777777" w:rsidR="008338F0" w:rsidRPr="00017F7D" w:rsidRDefault="003355E7" w:rsidP="00AC29CB">
      <w:pPr>
        <w:spacing w:before="0" w:line="276" w:lineRule="auto"/>
        <w:rPr>
          <w:rFonts w:cs="Tahoma"/>
          <w:szCs w:val="22"/>
          <w:lang w:val="el-GR"/>
        </w:rPr>
      </w:pPr>
      <w:r w:rsidRPr="00017F7D">
        <w:rPr>
          <w:rFonts w:cs="Tahoma"/>
          <w:b/>
          <w:szCs w:val="22"/>
          <w:lang w:val="el-GR"/>
        </w:rPr>
        <w:t xml:space="preserve">Είδος διαδικασίας </w:t>
      </w:r>
    </w:p>
    <w:p w14:paraId="71CC9F78" w14:textId="4A98F7BD" w:rsidR="008338F0" w:rsidRPr="00017F7D" w:rsidRDefault="003355E7" w:rsidP="00AC29CB">
      <w:pPr>
        <w:pStyle w:val="normalwithoutspacing"/>
        <w:spacing w:before="0" w:after="120" w:line="276" w:lineRule="auto"/>
        <w:rPr>
          <w:rFonts w:cs="Tahoma"/>
          <w:szCs w:val="22"/>
          <w:lang w:eastAsia="el-GR"/>
        </w:rPr>
      </w:pPr>
      <w:r w:rsidRPr="00017F7D">
        <w:rPr>
          <w:rFonts w:cs="Tahoma"/>
          <w:szCs w:val="22"/>
        </w:rPr>
        <w:t xml:space="preserve">Ο διαγωνισμός θα διεξαχθεί με την ανοικτή διαδικασία του άρθρου 27 του ν. 4412/16. </w:t>
      </w:r>
    </w:p>
    <w:p w14:paraId="520EB521" w14:textId="77777777" w:rsidR="008338F0" w:rsidRPr="00017F7D" w:rsidRDefault="4B630C4B" w:rsidP="00AC29CB">
      <w:pPr>
        <w:pStyle w:val="normalwithoutspacing"/>
        <w:spacing w:before="0" w:after="120" w:line="276" w:lineRule="auto"/>
        <w:rPr>
          <w:rFonts w:cs="Tahoma"/>
        </w:rPr>
      </w:pPr>
      <w:r w:rsidRPr="00017F7D">
        <w:rPr>
          <w:rFonts w:cs="Tahoma"/>
          <w:b/>
          <w:bCs/>
        </w:rPr>
        <w:t>Χρηματοδότηση της σύμβασης</w:t>
      </w:r>
    </w:p>
    <w:p w14:paraId="26C765FB" w14:textId="5BE41840" w:rsidR="000A6850" w:rsidRPr="00017F7D" w:rsidRDefault="003355E7" w:rsidP="00AC29CB">
      <w:pPr>
        <w:spacing w:before="0" w:line="276" w:lineRule="auto"/>
        <w:rPr>
          <w:rFonts w:cs="Tahoma"/>
          <w:szCs w:val="22"/>
          <w:lang w:val="el-GR"/>
        </w:rPr>
      </w:pPr>
      <w:r w:rsidRPr="00017F7D">
        <w:rPr>
          <w:rFonts w:cs="Tahoma"/>
          <w:szCs w:val="22"/>
          <w:lang w:val="el-GR"/>
        </w:rPr>
        <w:t>Φορέας χρηματοδότησης της παρούσας σύμβασης είν</w:t>
      </w:r>
      <w:r w:rsidR="003E26A0" w:rsidRPr="00017F7D">
        <w:rPr>
          <w:rFonts w:cs="Tahoma"/>
          <w:szCs w:val="22"/>
          <w:lang w:val="el-GR"/>
        </w:rPr>
        <w:t>αι η Κοινωνία της Πληροφορίας Μ.Α.Ε.</w:t>
      </w:r>
    </w:p>
    <w:p w14:paraId="5604A9F9" w14:textId="77777777" w:rsidR="003E26A0" w:rsidRPr="00017F7D" w:rsidRDefault="000A6850" w:rsidP="00AC29CB">
      <w:pPr>
        <w:spacing w:before="0" w:line="276" w:lineRule="auto"/>
        <w:rPr>
          <w:rFonts w:cs="Tahoma"/>
          <w:szCs w:val="22"/>
          <w:lang w:val="el-GR"/>
        </w:rPr>
      </w:pPr>
      <w:r w:rsidRPr="00017F7D">
        <w:rPr>
          <w:rFonts w:cs="Tahoma"/>
          <w:szCs w:val="22"/>
          <w:lang w:val="el-GR"/>
        </w:rPr>
        <w:t xml:space="preserve">Οι δαπάνες της σύμβασης </w:t>
      </w:r>
      <w:r w:rsidR="003E26A0" w:rsidRPr="00017F7D">
        <w:rPr>
          <w:rFonts w:cs="Tahoma"/>
          <w:szCs w:val="22"/>
          <w:lang w:val="el-GR"/>
        </w:rPr>
        <w:t>θα καλυφθούν από το πρόγραμμα «Έκτακτη χρηματοδότηση της Κοινωνίας της Πληροφορίας Μ.Α.Ε. – Λειτουργικά».</w:t>
      </w:r>
    </w:p>
    <w:p w14:paraId="0BF98BEE" w14:textId="77777777" w:rsidR="003E26A0" w:rsidRPr="00017F7D" w:rsidRDefault="003E26A0" w:rsidP="00AC29CB">
      <w:pPr>
        <w:spacing w:before="0" w:line="276" w:lineRule="auto"/>
        <w:rPr>
          <w:rFonts w:cs="Tahoma"/>
          <w:szCs w:val="22"/>
          <w:lang w:val="el-GR"/>
        </w:rPr>
      </w:pPr>
      <w:r w:rsidRPr="00017F7D">
        <w:rPr>
          <w:rFonts w:cs="Tahoma"/>
          <w:szCs w:val="22"/>
          <w:lang w:val="el-GR"/>
        </w:rPr>
        <w:t xml:space="preserve">Α.Λ.Ε. </w:t>
      </w:r>
      <w:r w:rsidRPr="00017F7D">
        <w:rPr>
          <w:rFonts w:cs="Tahoma"/>
          <w:b/>
          <w:bCs/>
          <w:szCs w:val="22"/>
          <w:lang w:val="el-GR"/>
        </w:rPr>
        <w:t xml:space="preserve">2310802897 </w:t>
      </w:r>
      <w:r w:rsidRPr="00017F7D">
        <w:rPr>
          <w:rFonts w:cs="Tahoma"/>
          <w:szCs w:val="22"/>
          <w:lang w:val="el-GR"/>
        </w:rPr>
        <w:t>«Επιχορήγηση σε λοιπούς φορείς με νομική προσωπικότητα (νομικά πρόσωπα, ειδικά ταμεία, λογαριασμούς, οργανισμούς κ.ά.) για λειτουργικές δαπάνες γενικά»</w:t>
      </w:r>
    </w:p>
    <w:p w14:paraId="0FEB28CA" w14:textId="77777777" w:rsidR="009B6A2A" w:rsidRPr="00017F7D" w:rsidRDefault="009B6A2A" w:rsidP="00AC29CB">
      <w:pPr>
        <w:pStyle w:val="normalwithoutspacing"/>
        <w:spacing w:before="0" w:after="120" w:line="276" w:lineRule="auto"/>
        <w:rPr>
          <w:rFonts w:cs="Tahoma"/>
        </w:rPr>
      </w:pPr>
    </w:p>
    <w:p w14:paraId="1F2624B7" w14:textId="0984166E" w:rsidR="008611A0" w:rsidRPr="00017F7D" w:rsidRDefault="4B630C4B" w:rsidP="00DB2744">
      <w:pPr>
        <w:pStyle w:val="2"/>
        <w:numPr>
          <w:ilvl w:val="1"/>
          <w:numId w:val="71"/>
        </w:numPr>
        <w:spacing w:before="0" w:after="120" w:line="276" w:lineRule="auto"/>
        <w:rPr>
          <w:rFonts w:ascii="Tahoma" w:hAnsi="Tahoma" w:cs="Tahoma"/>
          <w:sz w:val="22"/>
          <w:lang w:val="el-GR"/>
        </w:rPr>
      </w:pPr>
      <w:bookmarkStart w:id="210" w:name="_Toc43378430"/>
      <w:bookmarkStart w:id="211" w:name="_Toc136439154"/>
      <w:bookmarkStart w:id="212" w:name="_Toc137122282"/>
      <w:r w:rsidRPr="00017F7D">
        <w:rPr>
          <w:rFonts w:ascii="Tahoma" w:hAnsi="Tahoma" w:cs="Tahoma"/>
          <w:sz w:val="22"/>
          <w:lang w:val="el-GR"/>
        </w:rPr>
        <w:t>Συνοπτική Περιγραφή φυσικού και οικονομικού αντικειμένου της σύμβασης</w:t>
      </w:r>
      <w:bookmarkEnd w:id="210"/>
      <w:bookmarkEnd w:id="211"/>
      <w:bookmarkEnd w:id="212"/>
      <w:r w:rsidRPr="00017F7D">
        <w:rPr>
          <w:rFonts w:ascii="Tahoma" w:hAnsi="Tahoma" w:cs="Tahoma"/>
          <w:sz w:val="22"/>
          <w:lang w:val="el-GR"/>
        </w:rPr>
        <w:t xml:space="preserve"> </w:t>
      </w:r>
    </w:p>
    <w:p w14:paraId="26FCCAC2" w14:textId="0B7F92B8" w:rsidR="00BA597E" w:rsidRDefault="00BA597E" w:rsidP="00AC29CB">
      <w:pPr>
        <w:spacing w:before="0" w:line="276" w:lineRule="auto"/>
        <w:rPr>
          <w:rFonts w:cs="Tahoma"/>
          <w:color w:val="000000" w:themeColor="text1"/>
          <w:lang w:val="el-GR"/>
        </w:rPr>
      </w:pPr>
      <w:bookmarkStart w:id="213" w:name="_Hlk131614595"/>
      <w:bookmarkStart w:id="214" w:name="_Hlk130377347"/>
      <w:r w:rsidRPr="00017F7D">
        <w:rPr>
          <w:rFonts w:cs="Tahoma"/>
          <w:color w:val="000000" w:themeColor="text1"/>
          <w:lang w:val="el-GR"/>
        </w:rPr>
        <w:t>Το αντικείμενο</w:t>
      </w:r>
      <w:r w:rsidR="00CD3E71" w:rsidRPr="00017F7D">
        <w:rPr>
          <w:rFonts w:cs="Tahoma"/>
          <w:color w:val="000000" w:themeColor="text1"/>
          <w:lang w:val="el-GR"/>
        </w:rPr>
        <w:t xml:space="preserve"> της σύμβασης </w:t>
      </w:r>
      <w:r w:rsidR="003B7A2F" w:rsidRPr="00017F7D">
        <w:rPr>
          <w:rFonts w:cs="Tahoma"/>
          <w:color w:val="000000" w:themeColor="text1"/>
          <w:lang w:val="el-GR"/>
        </w:rPr>
        <w:t xml:space="preserve">είναι η επιλογή Αναδόχου που αφορά την προμήθεια και εγκατάσταση καλωδίωσης οπτικών ινών (FΤTO) και </w:t>
      </w:r>
      <w:r w:rsidR="00225E26" w:rsidRPr="00017F7D">
        <w:rPr>
          <w:rFonts w:cs="Tahoma"/>
          <w:color w:val="000000" w:themeColor="text1"/>
          <w:lang w:val="el-GR"/>
        </w:rPr>
        <w:t>δικτυακού</w:t>
      </w:r>
      <w:r w:rsidR="003B7A2F" w:rsidRPr="00017F7D">
        <w:rPr>
          <w:rFonts w:cs="Tahoma"/>
          <w:color w:val="000000" w:themeColor="text1"/>
          <w:lang w:val="el-GR"/>
        </w:rPr>
        <w:t xml:space="preserve"> εξοπλισμού για την επέκταση χώρων Γραφείων 1ου ορόφου της ΚΤΠ Μ.Α.Ε.</w:t>
      </w:r>
    </w:p>
    <w:p w14:paraId="30DDFEEE" w14:textId="7D69031D" w:rsidR="004C4B51" w:rsidRPr="00017F7D" w:rsidRDefault="004C4B51" w:rsidP="00AC29CB">
      <w:pPr>
        <w:spacing w:before="0" w:line="276" w:lineRule="auto"/>
        <w:rPr>
          <w:rFonts w:cs="Tahoma"/>
          <w:color w:val="000000" w:themeColor="text1"/>
          <w:lang w:val="el-GR"/>
        </w:rPr>
      </w:pPr>
      <w:r w:rsidRPr="004C4B51">
        <w:rPr>
          <w:rFonts w:cs="Tahoma"/>
          <w:color w:val="000000" w:themeColor="text1"/>
          <w:lang w:val="el-GR"/>
        </w:rPr>
        <w:t xml:space="preserve">Σημειώνεται ότι ήδη υπάρχει εγκατάσταση στον 4ο και 5ο όροφο του κτιρίου στα Νέα Γραφεία της ΚτΠ </w:t>
      </w:r>
      <w:r w:rsidRPr="00017F7D">
        <w:rPr>
          <w:rFonts w:cs="Tahoma"/>
          <w:color w:val="000000" w:themeColor="text1"/>
          <w:lang w:val="el-GR"/>
        </w:rPr>
        <w:t>Μ.Α.Ε.</w:t>
      </w:r>
      <w:r w:rsidRPr="00DB2744">
        <w:rPr>
          <w:rFonts w:cs="Tahoma"/>
          <w:color w:val="000000" w:themeColor="text1"/>
          <w:lang w:val="el-GR"/>
        </w:rPr>
        <w:t xml:space="preserve"> </w:t>
      </w:r>
      <w:r w:rsidRPr="004C4B51">
        <w:rPr>
          <w:rFonts w:cs="Tahoma"/>
          <w:color w:val="000000" w:themeColor="text1"/>
          <w:lang w:val="el-GR"/>
        </w:rPr>
        <w:t>με την οποία θα πρέπει να είναι πλήρως συμβατή η επέκταση.</w:t>
      </w:r>
    </w:p>
    <w:bookmarkEnd w:id="213"/>
    <w:bookmarkEnd w:id="214"/>
    <w:p w14:paraId="126D2EB1" w14:textId="77777777" w:rsidR="00962826" w:rsidRPr="00017F7D" w:rsidRDefault="009B04B1" w:rsidP="00AC29CB">
      <w:pPr>
        <w:spacing w:line="276" w:lineRule="auto"/>
        <w:rPr>
          <w:rFonts w:cs="Tahoma"/>
          <w:lang w:val="el-GR"/>
        </w:rPr>
      </w:pPr>
      <w:r w:rsidRPr="00017F7D">
        <w:rPr>
          <w:rFonts w:cs="Tahoma"/>
          <w:lang w:val="el-GR"/>
        </w:rPr>
        <w:t xml:space="preserve">Τα προς προμήθεια είδη κατατάσσονται στους ακόλουθους κωδικούς του </w:t>
      </w:r>
      <w:r w:rsidRPr="00DB2744">
        <w:rPr>
          <w:rFonts w:cs="Tahoma"/>
          <w:b/>
          <w:bCs/>
          <w:u w:val="single"/>
          <w:lang w:val="el-GR"/>
        </w:rPr>
        <w:t>Κοινού Λεξιλογίου δημοσίων συμβάσεων (</w:t>
      </w:r>
      <w:r w:rsidRPr="00DB2744">
        <w:rPr>
          <w:rFonts w:cs="Tahoma"/>
          <w:b/>
          <w:bCs/>
          <w:u w:val="single"/>
        </w:rPr>
        <w:t>CPV</w:t>
      </w:r>
      <w:r w:rsidRPr="00DB2744">
        <w:rPr>
          <w:rFonts w:cs="Tahoma"/>
          <w:b/>
          <w:bCs/>
          <w:u w:val="single"/>
          <w:lang w:val="el-GR"/>
        </w:rPr>
        <w:t>)</w:t>
      </w:r>
      <w:r w:rsidRPr="00017F7D">
        <w:rPr>
          <w:rFonts w:cs="Tahoma"/>
          <w:lang w:val="el-GR"/>
        </w:rPr>
        <w:t xml:space="preserve"> : </w:t>
      </w:r>
    </w:p>
    <w:p w14:paraId="4185E35F" w14:textId="77777777" w:rsidR="00962826" w:rsidRPr="006214B3" w:rsidRDefault="00962826" w:rsidP="00AC29CB">
      <w:pPr>
        <w:pStyle w:val="aff0"/>
        <w:numPr>
          <w:ilvl w:val="0"/>
          <w:numId w:val="77"/>
        </w:numPr>
        <w:spacing w:line="276" w:lineRule="auto"/>
        <w:rPr>
          <w:rFonts w:cs="Tahoma"/>
          <w:lang w:val="el-GR"/>
        </w:rPr>
      </w:pPr>
      <w:r w:rsidRPr="006214B3">
        <w:rPr>
          <w:rFonts w:cs="Tahoma"/>
          <w:lang w:val="el-GR"/>
        </w:rPr>
        <w:t>51000000-9</w:t>
      </w:r>
      <w:r w:rsidRPr="006214B3">
        <w:rPr>
          <w:rFonts w:cs="Tahoma"/>
          <w:lang w:val="el-GR"/>
        </w:rPr>
        <w:tab/>
        <w:t>Υπηρεσίες εγκατάστασης (εκτός από υπηρεσίες εγκατάστασης λογισμικού)</w:t>
      </w:r>
    </w:p>
    <w:p w14:paraId="48709C56" w14:textId="77777777" w:rsidR="00962826" w:rsidRPr="006214B3" w:rsidRDefault="00962826" w:rsidP="00AC29CB">
      <w:pPr>
        <w:pStyle w:val="aff0"/>
        <w:numPr>
          <w:ilvl w:val="0"/>
          <w:numId w:val="77"/>
        </w:numPr>
        <w:spacing w:line="276" w:lineRule="auto"/>
        <w:rPr>
          <w:rFonts w:cs="Tahoma"/>
          <w:lang w:val="el-GR"/>
        </w:rPr>
      </w:pPr>
      <w:r w:rsidRPr="006214B3">
        <w:rPr>
          <w:rFonts w:cs="Tahoma"/>
          <w:lang w:val="el-GR"/>
        </w:rPr>
        <w:t>32562300-3</w:t>
      </w:r>
      <w:r w:rsidRPr="006214B3">
        <w:rPr>
          <w:rFonts w:cs="Tahoma"/>
          <w:lang w:val="el-GR"/>
        </w:rPr>
        <w:tab/>
        <w:t>Καλώδια οπτικών ινών για μετάδοση δεδομένων</w:t>
      </w:r>
    </w:p>
    <w:p w14:paraId="232A6D81" w14:textId="77777777" w:rsidR="00962826" w:rsidRPr="006214B3" w:rsidRDefault="00962826" w:rsidP="00AC29CB">
      <w:pPr>
        <w:pStyle w:val="aff0"/>
        <w:numPr>
          <w:ilvl w:val="0"/>
          <w:numId w:val="77"/>
        </w:numPr>
        <w:spacing w:line="276" w:lineRule="auto"/>
        <w:rPr>
          <w:rFonts w:cs="Tahoma"/>
          <w:lang w:val="el-GR"/>
        </w:rPr>
      </w:pPr>
      <w:r w:rsidRPr="006214B3">
        <w:rPr>
          <w:rFonts w:cs="Tahoma"/>
          <w:lang w:val="el-GR"/>
        </w:rPr>
        <w:t>32420000-3</w:t>
      </w:r>
      <w:r w:rsidRPr="006214B3">
        <w:rPr>
          <w:rFonts w:cs="Tahoma"/>
          <w:lang w:val="el-GR"/>
        </w:rPr>
        <w:tab/>
        <w:t>Εξοπλισμός δικτύου</w:t>
      </w:r>
    </w:p>
    <w:p w14:paraId="7D34E61F" w14:textId="7C887150" w:rsidR="00251ED2" w:rsidRPr="006214B3" w:rsidRDefault="00962826" w:rsidP="00AC29CB">
      <w:pPr>
        <w:pStyle w:val="aff0"/>
        <w:numPr>
          <w:ilvl w:val="0"/>
          <w:numId w:val="77"/>
        </w:numPr>
        <w:spacing w:line="276" w:lineRule="auto"/>
        <w:rPr>
          <w:rFonts w:cs="Tahoma"/>
          <w:lang w:val="el-GR"/>
        </w:rPr>
      </w:pPr>
      <w:r w:rsidRPr="006214B3">
        <w:rPr>
          <w:rFonts w:cs="Tahoma"/>
          <w:lang w:val="el-GR"/>
        </w:rPr>
        <w:t>32421000-0</w:t>
      </w:r>
      <w:r w:rsidRPr="006214B3">
        <w:rPr>
          <w:rFonts w:cs="Tahoma"/>
          <w:lang w:val="el-GR"/>
        </w:rPr>
        <w:tab/>
        <w:t>Καλωδίωση δικτύου</w:t>
      </w:r>
    </w:p>
    <w:p w14:paraId="6A6017C8" w14:textId="1D66ABD6" w:rsidR="00683BB7" w:rsidRPr="00B91BC4" w:rsidRDefault="00683BB7" w:rsidP="00AC29CB">
      <w:pPr>
        <w:pStyle w:val="normalwithoutspacing"/>
        <w:spacing w:line="276" w:lineRule="auto"/>
        <w:rPr>
          <w:rFonts w:cs="Tahoma"/>
          <w:bCs/>
          <w:szCs w:val="22"/>
        </w:rPr>
      </w:pPr>
      <w:r w:rsidRPr="00B91BC4">
        <w:rPr>
          <w:rFonts w:cs="Tahoma"/>
          <w:bCs/>
          <w:szCs w:val="22"/>
        </w:rPr>
        <w:t xml:space="preserve">Ο προϋπολογισμός του Έργου – συνολική εκτιμώμενη αξία σύμβασης ανέρχεται στο ποσό των </w:t>
      </w:r>
      <w:r w:rsidR="00331225" w:rsidRPr="00B91BC4">
        <w:rPr>
          <w:rFonts w:cs="Tahoma"/>
          <w:bCs/>
          <w:szCs w:val="22"/>
        </w:rPr>
        <w:t>εκατό</w:t>
      </w:r>
      <w:r w:rsidRPr="00B91BC4">
        <w:rPr>
          <w:rFonts w:cs="Tahoma"/>
          <w:bCs/>
          <w:szCs w:val="22"/>
        </w:rPr>
        <w:t xml:space="preserve"> δέκα χιλιάδων ευρώ (110.000,00€) μη περιλαμβανομένου ΦΠΑ (Προϋπολογισμός με ΦΠΑ:  136.400,00€,  ΦΠΑ 24%  26.400,00€)</w:t>
      </w:r>
    </w:p>
    <w:p w14:paraId="45318DE5" w14:textId="2C2E919E" w:rsidR="002C1293" w:rsidRPr="00017F7D" w:rsidRDefault="002C1293" w:rsidP="00AC29CB">
      <w:pPr>
        <w:pStyle w:val="normalwithoutspacing"/>
        <w:spacing w:line="276" w:lineRule="auto"/>
        <w:rPr>
          <w:rFonts w:cs="Tahoma"/>
          <w:szCs w:val="22"/>
        </w:rPr>
      </w:pPr>
      <w:r w:rsidRPr="00B91BC4">
        <w:rPr>
          <w:rFonts w:cs="Tahoma"/>
          <w:szCs w:val="22"/>
        </w:rPr>
        <w:t xml:space="preserve">Η </w:t>
      </w:r>
      <w:r w:rsidRPr="00B91BC4">
        <w:rPr>
          <w:rFonts w:cs="Tahoma"/>
          <w:b/>
          <w:bCs/>
          <w:szCs w:val="22"/>
          <w:u w:val="single"/>
        </w:rPr>
        <w:t>διάρκεια</w:t>
      </w:r>
      <w:r w:rsidRPr="00B91BC4">
        <w:rPr>
          <w:rFonts w:cs="Tahoma"/>
          <w:szCs w:val="22"/>
        </w:rPr>
        <w:t xml:space="preserve"> της σύμβασης ορίζεται σε </w:t>
      </w:r>
      <w:r w:rsidR="007371DC" w:rsidRPr="00B91BC4">
        <w:rPr>
          <w:rFonts w:cs="Tahoma"/>
          <w:b/>
          <w:bCs/>
          <w:szCs w:val="22"/>
        </w:rPr>
        <w:t xml:space="preserve">δώδεκα </w:t>
      </w:r>
      <w:r w:rsidR="00FA5E8E" w:rsidRPr="00B91BC4">
        <w:rPr>
          <w:rFonts w:cs="Tahoma"/>
          <w:b/>
          <w:bCs/>
          <w:szCs w:val="22"/>
        </w:rPr>
        <w:t>(</w:t>
      </w:r>
      <w:r w:rsidR="007371DC" w:rsidRPr="00B91BC4">
        <w:rPr>
          <w:rFonts w:cs="Tahoma"/>
          <w:b/>
          <w:bCs/>
          <w:szCs w:val="22"/>
        </w:rPr>
        <w:t>12</w:t>
      </w:r>
      <w:r w:rsidR="00FA5E8E" w:rsidRPr="00B91BC4">
        <w:rPr>
          <w:rFonts w:cs="Tahoma"/>
          <w:b/>
          <w:bCs/>
          <w:szCs w:val="22"/>
        </w:rPr>
        <w:t xml:space="preserve">) </w:t>
      </w:r>
      <w:r w:rsidR="007371DC" w:rsidRPr="00B91BC4">
        <w:rPr>
          <w:rFonts w:cs="Tahoma"/>
          <w:b/>
          <w:bCs/>
          <w:szCs w:val="22"/>
        </w:rPr>
        <w:t>εβδομάδες</w:t>
      </w:r>
      <w:r w:rsidRPr="00B91BC4">
        <w:rPr>
          <w:rFonts w:cs="Tahoma"/>
          <w:szCs w:val="22"/>
        </w:rPr>
        <w:t>.</w:t>
      </w:r>
      <w:r w:rsidR="00EC0E61" w:rsidRPr="00B91BC4">
        <w:rPr>
          <w:rFonts w:cs="Tahoma"/>
          <w:szCs w:val="22"/>
        </w:rPr>
        <w:t xml:space="preserve"> </w:t>
      </w:r>
    </w:p>
    <w:p w14:paraId="191D557F" w14:textId="7423ADF2" w:rsidR="002C1293" w:rsidRPr="00017F7D" w:rsidRDefault="002C1293" w:rsidP="00AC29CB">
      <w:pPr>
        <w:pStyle w:val="normalwithoutspacing"/>
        <w:spacing w:line="276" w:lineRule="auto"/>
        <w:rPr>
          <w:rFonts w:cs="Tahoma"/>
          <w:szCs w:val="22"/>
        </w:rPr>
      </w:pPr>
      <w:r w:rsidRPr="00017F7D">
        <w:rPr>
          <w:rFonts w:cs="Tahoma"/>
          <w:szCs w:val="22"/>
        </w:rPr>
        <w:t xml:space="preserve">Αναλυτική περιγραφή του φυσικού και οικονομικού αντικειμένου της σύμβασης δίδεται στο </w:t>
      </w:r>
      <w:r w:rsidRPr="00DB2744">
        <w:rPr>
          <w:rFonts w:cs="Tahoma"/>
          <w:b/>
          <w:bCs/>
          <w:szCs w:val="22"/>
          <w:lang w:val="en-GB"/>
        </w:rPr>
        <w:fldChar w:fldCharType="begin"/>
      </w:r>
      <w:r w:rsidRPr="00DB2744">
        <w:rPr>
          <w:rFonts w:cs="Tahoma"/>
          <w:b/>
          <w:bCs/>
          <w:szCs w:val="22"/>
        </w:rPr>
        <w:instrText xml:space="preserve"> </w:instrText>
      </w:r>
      <w:r w:rsidRPr="00DB2744">
        <w:rPr>
          <w:rFonts w:cs="Tahoma"/>
          <w:b/>
          <w:bCs/>
          <w:szCs w:val="22"/>
          <w:lang w:val="en-GB"/>
        </w:rPr>
        <w:instrText>REF</w:instrText>
      </w:r>
      <w:r w:rsidRPr="00DB2744">
        <w:rPr>
          <w:rFonts w:cs="Tahoma"/>
          <w:b/>
          <w:bCs/>
          <w:szCs w:val="22"/>
        </w:rPr>
        <w:instrText xml:space="preserve"> _</w:instrText>
      </w:r>
      <w:r w:rsidRPr="00DB2744">
        <w:rPr>
          <w:rFonts w:cs="Tahoma"/>
          <w:b/>
          <w:bCs/>
          <w:szCs w:val="22"/>
          <w:lang w:val="en-GB"/>
        </w:rPr>
        <w:instrText>Ref</w:instrText>
      </w:r>
      <w:r w:rsidRPr="00DB2744">
        <w:rPr>
          <w:rFonts w:cs="Tahoma"/>
          <w:b/>
          <w:bCs/>
          <w:szCs w:val="22"/>
        </w:rPr>
        <w:instrText>496625830 \</w:instrText>
      </w:r>
      <w:r w:rsidRPr="00DB2744">
        <w:rPr>
          <w:rFonts w:cs="Tahoma"/>
          <w:b/>
          <w:bCs/>
          <w:szCs w:val="22"/>
          <w:lang w:val="en-GB"/>
        </w:rPr>
        <w:instrText>h</w:instrText>
      </w:r>
      <w:r w:rsidRPr="00DB2744">
        <w:rPr>
          <w:rFonts w:cs="Tahoma"/>
          <w:b/>
          <w:bCs/>
          <w:szCs w:val="22"/>
        </w:rPr>
        <w:instrText xml:space="preserve">  \* </w:instrText>
      </w:r>
      <w:r w:rsidRPr="00DB2744">
        <w:rPr>
          <w:rFonts w:cs="Tahoma"/>
          <w:b/>
          <w:bCs/>
          <w:szCs w:val="22"/>
          <w:lang w:val="en-GB"/>
        </w:rPr>
        <w:instrText>MERGEFORMAT</w:instrText>
      </w:r>
      <w:r w:rsidRPr="00DB2744">
        <w:rPr>
          <w:rFonts w:cs="Tahoma"/>
          <w:b/>
          <w:bCs/>
          <w:szCs w:val="22"/>
        </w:rPr>
        <w:instrText xml:space="preserve"> </w:instrText>
      </w:r>
      <w:r w:rsidRPr="00DB2744">
        <w:rPr>
          <w:rFonts w:cs="Tahoma"/>
          <w:b/>
          <w:bCs/>
          <w:szCs w:val="22"/>
          <w:lang w:val="en-GB"/>
        </w:rPr>
      </w:r>
      <w:r w:rsidRPr="00DB2744">
        <w:rPr>
          <w:rFonts w:cs="Tahoma"/>
          <w:b/>
          <w:bCs/>
          <w:szCs w:val="22"/>
          <w:lang w:val="en-GB"/>
        </w:rPr>
        <w:fldChar w:fldCharType="separate"/>
      </w:r>
      <w:r w:rsidR="0027752D" w:rsidRPr="0027752D">
        <w:rPr>
          <w:rFonts w:cs="Tahoma"/>
          <w:b/>
          <w:bCs/>
          <w:szCs w:val="22"/>
        </w:rPr>
        <w:t>ΠΑΡΑΡΤΗΜΑ Ι – Αναλυτική Περιγραφή Φυσικού και Οικονομικού Αντικειμένου</w:t>
      </w:r>
      <w:r w:rsidR="0027752D" w:rsidRPr="0027752D">
        <w:rPr>
          <w:rFonts w:cs="Tahoma"/>
          <w:b/>
          <w:bCs/>
        </w:rPr>
        <w:t xml:space="preserve"> της Σύμβασης</w:t>
      </w:r>
      <w:r w:rsidRPr="00DB2744">
        <w:rPr>
          <w:rFonts w:cs="Tahoma"/>
          <w:b/>
          <w:bCs/>
          <w:szCs w:val="22"/>
        </w:rPr>
        <w:fldChar w:fldCharType="end"/>
      </w:r>
      <w:r w:rsidRPr="00017F7D">
        <w:rPr>
          <w:rFonts w:cs="Tahoma"/>
          <w:szCs w:val="22"/>
        </w:rPr>
        <w:t xml:space="preserve"> της παρούσας διακήρυξης. </w:t>
      </w:r>
    </w:p>
    <w:p w14:paraId="599E413B" w14:textId="242D330A" w:rsidR="009B04B1" w:rsidRPr="00017F7D" w:rsidRDefault="002C1293" w:rsidP="00AC29CB">
      <w:pPr>
        <w:pStyle w:val="normalwithoutspacing"/>
        <w:spacing w:after="120" w:line="276" w:lineRule="auto"/>
        <w:rPr>
          <w:rFonts w:cs="Tahoma"/>
          <w:szCs w:val="22"/>
        </w:rPr>
      </w:pPr>
      <w:r w:rsidRPr="00017F7D">
        <w:rPr>
          <w:rFonts w:cs="Tahoma"/>
          <w:szCs w:val="22"/>
        </w:rPr>
        <w:t xml:space="preserve">Η σύμβαση θα ανατεθεί με το </w:t>
      </w:r>
      <w:r w:rsidRPr="00DB2744">
        <w:rPr>
          <w:rFonts w:cs="Tahoma"/>
          <w:b/>
          <w:bCs/>
          <w:szCs w:val="22"/>
        </w:rPr>
        <w:t>κριτήριο της πλέον συμφέρουσας από οικονομική άποψη προσφοράς, βάσει της τιμής</w:t>
      </w:r>
      <w:r w:rsidR="009B04B1" w:rsidRPr="00DB2744">
        <w:rPr>
          <w:rFonts w:cs="Tahoma"/>
          <w:b/>
          <w:bCs/>
          <w:szCs w:val="22"/>
        </w:rPr>
        <w:t>.</w:t>
      </w:r>
    </w:p>
    <w:p w14:paraId="2093AAC6" w14:textId="77777777" w:rsidR="003C7CDF" w:rsidRPr="00017F7D" w:rsidRDefault="003C7CDF" w:rsidP="00AC29CB">
      <w:pPr>
        <w:pStyle w:val="normalwithoutspacing"/>
        <w:spacing w:after="120" w:line="276" w:lineRule="auto"/>
        <w:rPr>
          <w:rFonts w:cs="Tahoma"/>
          <w:szCs w:val="22"/>
        </w:rPr>
      </w:pPr>
    </w:p>
    <w:p w14:paraId="4F0D143F" w14:textId="664E17EC" w:rsidR="008338F0" w:rsidRPr="00017F7D" w:rsidRDefault="003355E7" w:rsidP="00DB2744">
      <w:pPr>
        <w:pStyle w:val="2"/>
        <w:numPr>
          <w:ilvl w:val="1"/>
          <w:numId w:val="71"/>
        </w:numPr>
        <w:spacing w:before="0" w:after="120" w:line="276" w:lineRule="auto"/>
        <w:rPr>
          <w:rFonts w:ascii="Tahoma" w:hAnsi="Tahoma" w:cs="Tahoma"/>
          <w:sz w:val="22"/>
          <w:lang w:val="el-GR"/>
        </w:rPr>
      </w:pPr>
      <w:bookmarkStart w:id="215" w:name="_Toc136267818"/>
      <w:bookmarkStart w:id="216" w:name="_Toc136268190"/>
      <w:bookmarkStart w:id="217" w:name="_Toc136268287"/>
      <w:bookmarkStart w:id="218" w:name="_Toc136268895"/>
      <w:bookmarkStart w:id="219" w:name="_Toc136269112"/>
      <w:bookmarkStart w:id="220" w:name="_Toc136269213"/>
      <w:bookmarkStart w:id="221" w:name="_Toc136269314"/>
      <w:bookmarkStart w:id="222" w:name="_Toc136332432"/>
      <w:bookmarkStart w:id="223" w:name="_Toc136423882"/>
      <w:bookmarkStart w:id="224" w:name="_Toc136424242"/>
      <w:bookmarkStart w:id="225" w:name="_Toc136435018"/>
      <w:bookmarkStart w:id="226" w:name="_Toc136438343"/>
      <w:bookmarkStart w:id="227" w:name="_Toc136438832"/>
      <w:bookmarkStart w:id="228" w:name="_Toc136438949"/>
      <w:bookmarkStart w:id="229" w:name="_Toc136439052"/>
      <w:bookmarkStart w:id="230" w:name="_Toc136439155"/>
      <w:bookmarkStart w:id="231" w:name="_Toc136439404"/>
      <w:bookmarkStart w:id="232" w:name="_Toc136439668"/>
      <w:bookmarkStart w:id="233" w:name="_Toc136441113"/>
      <w:bookmarkStart w:id="234" w:name="_Toc136441639"/>
      <w:bookmarkStart w:id="235" w:name="_Toc136441750"/>
      <w:bookmarkStart w:id="236" w:name="_Toc136442531"/>
      <w:bookmarkStart w:id="237" w:name="_Toc136442759"/>
      <w:bookmarkStart w:id="238" w:name="_Toc136442862"/>
      <w:bookmarkStart w:id="239" w:name="_Toc136514071"/>
      <w:bookmarkStart w:id="240" w:name="_Toc136514170"/>
      <w:bookmarkStart w:id="241" w:name="_Toc136514405"/>
      <w:bookmarkStart w:id="242" w:name="_Toc136946628"/>
      <w:bookmarkStart w:id="243" w:name="_Toc136946751"/>
      <w:bookmarkStart w:id="244" w:name="_Toc136947253"/>
      <w:bookmarkStart w:id="245" w:name="_Toc137023286"/>
      <w:bookmarkStart w:id="246" w:name="_Toc137111738"/>
      <w:bookmarkStart w:id="247" w:name="_Toc137111966"/>
      <w:bookmarkStart w:id="248" w:name="_Toc137113678"/>
      <w:bookmarkStart w:id="249" w:name="_Toc136267819"/>
      <w:bookmarkStart w:id="250" w:name="_Toc136268191"/>
      <w:bookmarkStart w:id="251" w:name="_Toc136268288"/>
      <w:bookmarkStart w:id="252" w:name="_Toc136268896"/>
      <w:bookmarkStart w:id="253" w:name="_Toc136269113"/>
      <w:bookmarkStart w:id="254" w:name="_Toc136269214"/>
      <w:bookmarkStart w:id="255" w:name="_Toc136269315"/>
      <w:bookmarkStart w:id="256" w:name="_Toc136332433"/>
      <w:bookmarkStart w:id="257" w:name="_Toc136423883"/>
      <w:bookmarkStart w:id="258" w:name="_Toc136424243"/>
      <w:bookmarkStart w:id="259" w:name="_Toc136435019"/>
      <w:bookmarkStart w:id="260" w:name="_Toc136438344"/>
      <w:bookmarkStart w:id="261" w:name="_Toc136438833"/>
      <w:bookmarkStart w:id="262" w:name="_Toc136438950"/>
      <w:bookmarkStart w:id="263" w:name="_Toc136439053"/>
      <w:bookmarkStart w:id="264" w:name="_Toc136439156"/>
      <w:bookmarkStart w:id="265" w:name="_Toc136439405"/>
      <w:bookmarkStart w:id="266" w:name="_Toc136439669"/>
      <w:bookmarkStart w:id="267" w:name="_Toc136441114"/>
      <w:bookmarkStart w:id="268" w:name="_Toc136441640"/>
      <w:bookmarkStart w:id="269" w:name="_Toc136441751"/>
      <w:bookmarkStart w:id="270" w:name="_Toc136442532"/>
      <w:bookmarkStart w:id="271" w:name="_Toc136442760"/>
      <w:bookmarkStart w:id="272" w:name="_Toc136442863"/>
      <w:bookmarkStart w:id="273" w:name="_Toc136514072"/>
      <w:bookmarkStart w:id="274" w:name="_Toc136514171"/>
      <w:bookmarkStart w:id="275" w:name="_Toc136514406"/>
      <w:bookmarkStart w:id="276" w:name="_Toc136946629"/>
      <w:bookmarkStart w:id="277" w:name="_Toc136946752"/>
      <w:bookmarkStart w:id="278" w:name="_Toc136947254"/>
      <w:bookmarkStart w:id="279" w:name="_Toc137023287"/>
      <w:bookmarkStart w:id="280" w:name="_Toc137111739"/>
      <w:bookmarkStart w:id="281" w:name="_Toc137111967"/>
      <w:bookmarkStart w:id="282" w:name="_Toc137113679"/>
      <w:bookmarkStart w:id="283" w:name="_Toc136267820"/>
      <w:bookmarkStart w:id="284" w:name="_Toc136268192"/>
      <w:bookmarkStart w:id="285" w:name="_Toc136268289"/>
      <w:bookmarkStart w:id="286" w:name="_Toc136268897"/>
      <w:bookmarkStart w:id="287" w:name="_Toc136269114"/>
      <w:bookmarkStart w:id="288" w:name="_Toc136269215"/>
      <w:bookmarkStart w:id="289" w:name="_Toc136269316"/>
      <w:bookmarkStart w:id="290" w:name="_Toc136332434"/>
      <w:bookmarkStart w:id="291" w:name="_Toc136423884"/>
      <w:bookmarkStart w:id="292" w:name="_Toc136424244"/>
      <w:bookmarkStart w:id="293" w:name="_Toc136435020"/>
      <w:bookmarkStart w:id="294" w:name="_Toc136438345"/>
      <w:bookmarkStart w:id="295" w:name="_Toc136438834"/>
      <w:bookmarkStart w:id="296" w:name="_Toc136438951"/>
      <w:bookmarkStart w:id="297" w:name="_Toc136439054"/>
      <w:bookmarkStart w:id="298" w:name="_Toc136439157"/>
      <w:bookmarkStart w:id="299" w:name="_Toc136439406"/>
      <w:bookmarkStart w:id="300" w:name="_Toc136439670"/>
      <w:bookmarkStart w:id="301" w:name="_Toc136441115"/>
      <w:bookmarkStart w:id="302" w:name="_Toc136441641"/>
      <w:bookmarkStart w:id="303" w:name="_Toc136441752"/>
      <w:bookmarkStart w:id="304" w:name="_Toc136442533"/>
      <w:bookmarkStart w:id="305" w:name="_Toc136442761"/>
      <w:bookmarkStart w:id="306" w:name="_Toc136442864"/>
      <w:bookmarkStart w:id="307" w:name="_Toc136514073"/>
      <w:bookmarkStart w:id="308" w:name="_Toc136514172"/>
      <w:bookmarkStart w:id="309" w:name="_Toc136514407"/>
      <w:bookmarkStart w:id="310" w:name="_Toc136946630"/>
      <w:bookmarkStart w:id="311" w:name="_Toc136946753"/>
      <w:bookmarkStart w:id="312" w:name="_Toc136947255"/>
      <w:bookmarkStart w:id="313" w:name="_Toc137023288"/>
      <w:bookmarkStart w:id="314" w:name="_Toc137111740"/>
      <w:bookmarkStart w:id="315" w:name="_Toc137111968"/>
      <w:bookmarkStart w:id="316" w:name="_Toc137113680"/>
      <w:bookmarkStart w:id="317" w:name="_Toc136267821"/>
      <w:bookmarkStart w:id="318" w:name="_Toc136268193"/>
      <w:bookmarkStart w:id="319" w:name="_Toc136268290"/>
      <w:bookmarkStart w:id="320" w:name="_Toc136268898"/>
      <w:bookmarkStart w:id="321" w:name="_Toc136269115"/>
      <w:bookmarkStart w:id="322" w:name="_Toc136269216"/>
      <w:bookmarkStart w:id="323" w:name="_Toc136269317"/>
      <w:bookmarkStart w:id="324" w:name="_Toc136332435"/>
      <w:bookmarkStart w:id="325" w:name="_Toc136423885"/>
      <w:bookmarkStart w:id="326" w:name="_Toc136424245"/>
      <w:bookmarkStart w:id="327" w:name="_Toc136435021"/>
      <w:bookmarkStart w:id="328" w:name="_Toc136438346"/>
      <w:bookmarkStart w:id="329" w:name="_Toc136438835"/>
      <w:bookmarkStart w:id="330" w:name="_Toc136438952"/>
      <w:bookmarkStart w:id="331" w:name="_Toc136439055"/>
      <w:bookmarkStart w:id="332" w:name="_Toc136439158"/>
      <w:bookmarkStart w:id="333" w:name="_Toc136439407"/>
      <w:bookmarkStart w:id="334" w:name="_Toc136439671"/>
      <w:bookmarkStart w:id="335" w:name="_Toc136441116"/>
      <w:bookmarkStart w:id="336" w:name="_Toc136441642"/>
      <w:bookmarkStart w:id="337" w:name="_Toc136441753"/>
      <w:bookmarkStart w:id="338" w:name="_Toc136442534"/>
      <w:bookmarkStart w:id="339" w:name="_Toc136442762"/>
      <w:bookmarkStart w:id="340" w:name="_Toc136442865"/>
      <w:bookmarkStart w:id="341" w:name="_Toc136514074"/>
      <w:bookmarkStart w:id="342" w:name="_Toc136514173"/>
      <w:bookmarkStart w:id="343" w:name="_Toc136514408"/>
      <w:bookmarkStart w:id="344" w:name="_Toc136946631"/>
      <w:bookmarkStart w:id="345" w:name="_Toc136946754"/>
      <w:bookmarkStart w:id="346" w:name="_Toc136947256"/>
      <w:bookmarkStart w:id="347" w:name="_Toc137023289"/>
      <w:bookmarkStart w:id="348" w:name="_Toc137111741"/>
      <w:bookmarkStart w:id="349" w:name="_Toc137111969"/>
      <w:bookmarkStart w:id="350" w:name="_Toc137113681"/>
      <w:bookmarkStart w:id="351" w:name="_Toc136267822"/>
      <w:bookmarkStart w:id="352" w:name="_Toc136268194"/>
      <w:bookmarkStart w:id="353" w:name="_Toc136268291"/>
      <w:bookmarkStart w:id="354" w:name="_Toc136268899"/>
      <w:bookmarkStart w:id="355" w:name="_Toc136269116"/>
      <w:bookmarkStart w:id="356" w:name="_Toc136269217"/>
      <w:bookmarkStart w:id="357" w:name="_Toc136269318"/>
      <w:bookmarkStart w:id="358" w:name="_Toc136332436"/>
      <w:bookmarkStart w:id="359" w:name="_Toc136423886"/>
      <w:bookmarkStart w:id="360" w:name="_Toc136424246"/>
      <w:bookmarkStart w:id="361" w:name="_Toc136435022"/>
      <w:bookmarkStart w:id="362" w:name="_Toc136438347"/>
      <w:bookmarkStart w:id="363" w:name="_Toc136438836"/>
      <w:bookmarkStart w:id="364" w:name="_Toc136438953"/>
      <w:bookmarkStart w:id="365" w:name="_Toc136439056"/>
      <w:bookmarkStart w:id="366" w:name="_Toc136439159"/>
      <w:bookmarkStart w:id="367" w:name="_Toc136439408"/>
      <w:bookmarkStart w:id="368" w:name="_Toc136439672"/>
      <w:bookmarkStart w:id="369" w:name="_Toc136441117"/>
      <w:bookmarkStart w:id="370" w:name="_Toc136441643"/>
      <w:bookmarkStart w:id="371" w:name="_Toc136441754"/>
      <w:bookmarkStart w:id="372" w:name="_Toc136442535"/>
      <w:bookmarkStart w:id="373" w:name="_Toc136442763"/>
      <w:bookmarkStart w:id="374" w:name="_Toc136442866"/>
      <w:bookmarkStart w:id="375" w:name="_Toc136514075"/>
      <w:bookmarkStart w:id="376" w:name="_Toc136514174"/>
      <w:bookmarkStart w:id="377" w:name="_Toc136514409"/>
      <w:bookmarkStart w:id="378" w:name="_Toc136946632"/>
      <w:bookmarkStart w:id="379" w:name="_Toc136946755"/>
      <w:bookmarkStart w:id="380" w:name="_Toc136947257"/>
      <w:bookmarkStart w:id="381" w:name="_Toc137023290"/>
      <w:bookmarkStart w:id="382" w:name="_Toc137111742"/>
      <w:bookmarkStart w:id="383" w:name="_Toc137111970"/>
      <w:bookmarkStart w:id="384" w:name="_Toc137113682"/>
      <w:bookmarkStart w:id="385" w:name="_Toc136267823"/>
      <w:bookmarkStart w:id="386" w:name="_Toc136268195"/>
      <w:bookmarkStart w:id="387" w:name="_Toc136268292"/>
      <w:bookmarkStart w:id="388" w:name="_Toc136268900"/>
      <w:bookmarkStart w:id="389" w:name="_Toc136269117"/>
      <w:bookmarkStart w:id="390" w:name="_Toc136269218"/>
      <w:bookmarkStart w:id="391" w:name="_Toc136269319"/>
      <w:bookmarkStart w:id="392" w:name="_Toc136332437"/>
      <w:bookmarkStart w:id="393" w:name="_Toc136423887"/>
      <w:bookmarkStart w:id="394" w:name="_Toc136424247"/>
      <w:bookmarkStart w:id="395" w:name="_Toc136435023"/>
      <w:bookmarkStart w:id="396" w:name="_Toc136438348"/>
      <w:bookmarkStart w:id="397" w:name="_Toc136438837"/>
      <w:bookmarkStart w:id="398" w:name="_Toc136438954"/>
      <w:bookmarkStart w:id="399" w:name="_Toc136439057"/>
      <w:bookmarkStart w:id="400" w:name="_Toc136439160"/>
      <w:bookmarkStart w:id="401" w:name="_Toc136439409"/>
      <w:bookmarkStart w:id="402" w:name="_Toc136439673"/>
      <w:bookmarkStart w:id="403" w:name="_Toc136441118"/>
      <w:bookmarkStart w:id="404" w:name="_Toc136441644"/>
      <w:bookmarkStart w:id="405" w:name="_Toc136441755"/>
      <w:bookmarkStart w:id="406" w:name="_Toc136442536"/>
      <w:bookmarkStart w:id="407" w:name="_Toc136442764"/>
      <w:bookmarkStart w:id="408" w:name="_Toc136442867"/>
      <w:bookmarkStart w:id="409" w:name="_Toc136514076"/>
      <w:bookmarkStart w:id="410" w:name="_Toc136514175"/>
      <w:bookmarkStart w:id="411" w:name="_Toc136514410"/>
      <w:bookmarkStart w:id="412" w:name="_Toc136946633"/>
      <w:bookmarkStart w:id="413" w:name="_Toc136946756"/>
      <w:bookmarkStart w:id="414" w:name="_Toc136947258"/>
      <w:bookmarkStart w:id="415" w:name="_Toc137023291"/>
      <w:bookmarkStart w:id="416" w:name="_Toc137111743"/>
      <w:bookmarkStart w:id="417" w:name="_Toc137111971"/>
      <w:bookmarkStart w:id="418" w:name="_Toc137113683"/>
      <w:bookmarkStart w:id="419" w:name="_Toc136267824"/>
      <w:bookmarkStart w:id="420" w:name="_Toc136268196"/>
      <w:bookmarkStart w:id="421" w:name="_Toc136268293"/>
      <w:bookmarkStart w:id="422" w:name="_Toc136268901"/>
      <w:bookmarkStart w:id="423" w:name="_Toc136269118"/>
      <w:bookmarkStart w:id="424" w:name="_Toc136269219"/>
      <w:bookmarkStart w:id="425" w:name="_Toc136269320"/>
      <w:bookmarkStart w:id="426" w:name="_Toc136332438"/>
      <w:bookmarkStart w:id="427" w:name="_Toc136423888"/>
      <w:bookmarkStart w:id="428" w:name="_Toc136424248"/>
      <w:bookmarkStart w:id="429" w:name="_Toc136435024"/>
      <w:bookmarkStart w:id="430" w:name="_Toc136438349"/>
      <w:bookmarkStart w:id="431" w:name="_Toc136438838"/>
      <w:bookmarkStart w:id="432" w:name="_Toc136438955"/>
      <w:bookmarkStart w:id="433" w:name="_Toc136439058"/>
      <w:bookmarkStart w:id="434" w:name="_Toc136439161"/>
      <w:bookmarkStart w:id="435" w:name="_Toc136439410"/>
      <w:bookmarkStart w:id="436" w:name="_Toc136439674"/>
      <w:bookmarkStart w:id="437" w:name="_Toc136441119"/>
      <w:bookmarkStart w:id="438" w:name="_Toc136441645"/>
      <w:bookmarkStart w:id="439" w:name="_Toc136441756"/>
      <w:bookmarkStart w:id="440" w:name="_Toc136442537"/>
      <w:bookmarkStart w:id="441" w:name="_Toc136442765"/>
      <w:bookmarkStart w:id="442" w:name="_Toc136442868"/>
      <w:bookmarkStart w:id="443" w:name="_Toc136514077"/>
      <w:bookmarkStart w:id="444" w:name="_Toc136514176"/>
      <w:bookmarkStart w:id="445" w:name="_Toc136514411"/>
      <w:bookmarkStart w:id="446" w:name="_Toc136946634"/>
      <w:bookmarkStart w:id="447" w:name="_Toc136946757"/>
      <w:bookmarkStart w:id="448" w:name="_Toc136947259"/>
      <w:bookmarkStart w:id="449" w:name="_Toc137023292"/>
      <w:bookmarkStart w:id="450" w:name="_Toc137111744"/>
      <w:bookmarkStart w:id="451" w:name="_Toc137111972"/>
      <w:bookmarkStart w:id="452" w:name="_Toc137113684"/>
      <w:bookmarkStart w:id="453" w:name="_Toc136267825"/>
      <w:bookmarkStart w:id="454" w:name="_Toc136268197"/>
      <w:bookmarkStart w:id="455" w:name="_Toc136268294"/>
      <w:bookmarkStart w:id="456" w:name="_Toc136268902"/>
      <w:bookmarkStart w:id="457" w:name="_Toc136269119"/>
      <w:bookmarkStart w:id="458" w:name="_Toc136269220"/>
      <w:bookmarkStart w:id="459" w:name="_Toc136269321"/>
      <w:bookmarkStart w:id="460" w:name="_Toc136332439"/>
      <w:bookmarkStart w:id="461" w:name="_Toc136423889"/>
      <w:bookmarkStart w:id="462" w:name="_Toc136424249"/>
      <w:bookmarkStart w:id="463" w:name="_Toc136435025"/>
      <w:bookmarkStart w:id="464" w:name="_Toc136438350"/>
      <w:bookmarkStart w:id="465" w:name="_Toc136438839"/>
      <w:bookmarkStart w:id="466" w:name="_Toc136438956"/>
      <w:bookmarkStart w:id="467" w:name="_Toc136439059"/>
      <w:bookmarkStart w:id="468" w:name="_Toc136439162"/>
      <w:bookmarkStart w:id="469" w:name="_Toc136439411"/>
      <w:bookmarkStart w:id="470" w:name="_Toc136439675"/>
      <w:bookmarkStart w:id="471" w:name="_Toc136441120"/>
      <w:bookmarkStart w:id="472" w:name="_Toc136441646"/>
      <w:bookmarkStart w:id="473" w:name="_Toc136441757"/>
      <w:bookmarkStart w:id="474" w:name="_Toc136442538"/>
      <w:bookmarkStart w:id="475" w:name="_Toc136442766"/>
      <w:bookmarkStart w:id="476" w:name="_Toc136442869"/>
      <w:bookmarkStart w:id="477" w:name="_Toc136514078"/>
      <w:bookmarkStart w:id="478" w:name="_Toc136514177"/>
      <w:bookmarkStart w:id="479" w:name="_Toc136514412"/>
      <w:bookmarkStart w:id="480" w:name="_Toc136946635"/>
      <w:bookmarkStart w:id="481" w:name="_Toc136946758"/>
      <w:bookmarkStart w:id="482" w:name="_Toc136947260"/>
      <w:bookmarkStart w:id="483" w:name="_Toc137023293"/>
      <w:bookmarkStart w:id="484" w:name="_Toc137111745"/>
      <w:bookmarkStart w:id="485" w:name="_Toc137111973"/>
      <w:bookmarkStart w:id="486" w:name="_Toc137113685"/>
      <w:bookmarkStart w:id="487" w:name="_Toc136267826"/>
      <w:bookmarkStart w:id="488" w:name="_Toc136268198"/>
      <w:bookmarkStart w:id="489" w:name="_Toc136268295"/>
      <w:bookmarkStart w:id="490" w:name="_Toc136268903"/>
      <w:bookmarkStart w:id="491" w:name="_Toc136269120"/>
      <w:bookmarkStart w:id="492" w:name="_Toc136269221"/>
      <w:bookmarkStart w:id="493" w:name="_Toc136269322"/>
      <w:bookmarkStart w:id="494" w:name="_Toc136332440"/>
      <w:bookmarkStart w:id="495" w:name="_Toc136423890"/>
      <w:bookmarkStart w:id="496" w:name="_Toc136424250"/>
      <w:bookmarkStart w:id="497" w:name="_Toc136435026"/>
      <w:bookmarkStart w:id="498" w:name="_Toc136438351"/>
      <w:bookmarkStart w:id="499" w:name="_Toc136438840"/>
      <w:bookmarkStart w:id="500" w:name="_Toc136438957"/>
      <w:bookmarkStart w:id="501" w:name="_Toc136439060"/>
      <w:bookmarkStart w:id="502" w:name="_Toc136439163"/>
      <w:bookmarkStart w:id="503" w:name="_Toc136439412"/>
      <w:bookmarkStart w:id="504" w:name="_Toc136439676"/>
      <w:bookmarkStart w:id="505" w:name="_Toc136441121"/>
      <w:bookmarkStart w:id="506" w:name="_Toc136441647"/>
      <w:bookmarkStart w:id="507" w:name="_Toc136441758"/>
      <w:bookmarkStart w:id="508" w:name="_Toc136442539"/>
      <w:bookmarkStart w:id="509" w:name="_Toc136442767"/>
      <w:bookmarkStart w:id="510" w:name="_Toc136442870"/>
      <w:bookmarkStart w:id="511" w:name="_Toc136514079"/>
      <w:bookmarkStart w:id="512" w:name="_Toc136514178"/>
      <w:bookmarkStart w:id="513" w:name="_Toc136514413"/>
      <w:bookmarkStart w:id="514" w:name="_Toc136946636"/>
      <w:bookmarkStart w:id="515" w:name="_Toc136946759"/>
      <w:bookmarkStart w:id="516" w:name="_Toc136947261"/>
      <w:bookmarkStart w:id="517" w:name="_Toc137023294"/>
      <w:bookmarkStart w:id="518" w:name="_Toc137111746"/>
      <w:bookmarkStart w:id="519" w:name="_Toc137111974"/>
      <w:bookmarkStart w:id="520" w:name="_Toc137113686"/>
      <w:bookmarkStart w:id="521" w:name="_Toc136267827"/>
      <w:bookmarkStart w:id="522" w:name="_Toc136268199"/>
      <w:bookmarkStart w:id="523" w:name="_Toc136268296"/>
      <w:bookmarkStart w:id="524" w:name="_Toc136268904"/>
      <w:bookmarkStart w:id="525" w:name="_Toc136269121"/>
      <w:bookmarkStart w:id="526" w:name="_Toc136269222"/>
      <w:bookmarkStart w:id="527" w:name="_Toc136269323"/>
      <w:bookmarkStart w:id="528" w:name="_Toc136332441"/>
      <w:bookmarkStart w:id="529" w:name="_Toc136423891"/>
      <w:bookmarkStart w:id="530" w:name="_Toc136424251"/>
      <w:bookmarkStart w:id="531" w:name="_Toc136435027"/>
      <w:bookmarkStart w:id="532" w:name="_Toc136438352"/>
      <w:bookmarkStart w:id="533" w:name="_Toc136438841"/>
      <w:bookmarkStart w:id="534" w:name="_Toc136438958"/>
      <w:bookmarkStart w:id="535" w:name="_Toc136439061"/>
      <w:bookmarkStart w:id="536" w:name="_Toc136439164"/>
      <w:bookmarkStart w:id="537" w:name="_Toc136439413"/>
      <w:bookmarkStart w:id="538" w:name="_Toc136439677"/>
      <w:bookmarkStart w:id="539" w:name="_Toc136441122"/>
      <w:bookmarkStart w:id="540" w:name="_Toc136441648"/>
      <w:bookmarkStart w:id="541" w:name="_Toc136441759"/>
      <w:bookmarkStart w:id="542" w:name="_Toc136442540"/>
      <w:bookmarkStart w:id="543" w:name="_Toc136442768"/>
      <w:bookmarkStart w:id="544" w:name="_Toc136442871"/>
      <w:bookmarkStart w:id="545" w:name="_Toc136514080"/>
      <w:bookmarkStart w:id="546" w:name="_Toc136514179"/>
      <w:bookmarkStart w:id="547" w:name="_Toc136514414"/>
      <w:bookmarkStart w:id="548" w:name="_Toc136946637"/>
      <w:bookmarkStart w:id="549" w:name="_Toc136946760"/>
      <w:bookmarkStart w:id="550" w:name="_Toc136947262"/>
      <w:bookmarkStart w:id="551" w:name="_Toc137023295"/>
      <w:bookmarkStart w:id="552" w:name="_Toc137111747"/>
      <w:bookmarkStart w:id="553" w:name="_Toc137111975"/>
      <w:bookmarkStart w:id="554" w:name="_Toc137113687"/>
      <w:bookmarkStart w:id="555" w:name="_Toc136267828"/>
      <w:bookmarkStart w:id="556" w:name="_Toc136268200"/>
      <w:bookmarkStart w:id="557" w:name="_Toc136268297"/>
      <w:bookmarkStart w:id="558" w:name="_Toc136268905"/>
      <w:bookmarkStart w:id="559" w:name="_Toc136269122"/>
      <w:bookmarkStart w:id="560" w:name="_Toc136269223"/>
      <w:bookmarkStart w:id="561" w:name="_Toc136269324"/>
      <w:bookmarkStart w:id="562" w:name="_Toc136332442"/>
      <w:bookmarkStart w:id="563" w:name="_Toc136423892"/>
      <w:bookmarkStart w:id="564" w:name="_Toc136424252"/>
      <w:bookmarkStart w:id="565" w:name="_Toc136435028"/>
      <w:bookmarkStart w:id="566" w:name="_Toc136438353"/>
      <w:bookmarkStart w:id="567" w:name="_Toc136438842"/>
      <w:bookmarkStart w:id="568" w:name="_Toc136438959"/>
      <w:bookmarkStart w:id="569" w:name="_Toc136439062"/>
      <w:bookmarkStart w:id="570" w:name="_Toc136439165"/>
      <w:bookmarkStart w:id="571" w:name="_Toc136439414"/>
      <w:bookmarkStart w:id="572" w:name="_Toc136439678"/>
      <w:bookmarkStart w:id="573" w:name="_Toc136441123"/>
      <w:bookmarkStart w:id="574" w:name="_Toc136441649"/>
      <w:bookmarkStart w:id="575" w:name="_Toc136441760"/>
      <w:bookmarkStart w:id="576" w:name="_Toc136442541"/>
      <w:bookmarkStart w:id="577" w:name="_Toc136442769"/>
      <w:bookmarkStart w:id="578" w:name="_Toc136442872"/>
      <w:bookmarkStart w:id="579" w:name="_Toc136514081"/>
      <w:bookmarkStart w:id="580" w:name="_Toc136514180"/>
      <w:bookmarkStart w:id="581" w:name="_Toc136514415"/>
      <w:bookmarkStart w:id="582" w:name="_Toc136946638"/>
      <w:bookmarkStart w:id="583" w:name="_Toc136946761"/>
      <w:bookmarkStart w:id="584" w:name="_Toc136947263"/>
      <w:bookmarkStart w:id="585" w:name="_Toc137023296"/>
      <w:bookmarkStart w:id="586" w:name="_Toc137111748"/>
      <w:bookmarkStart w:id="587" w:name="_Toc137111976"/>
      <w:bookmarkStart w:id="588" w:name="_Toc137113688"/>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Pr="00017F7D">
        <w:rPr>
          <w:rFonts w:ascii="Tahoma" w:hAnsi="Tahoma" w:cs="Tahoma"/>
          <w:sz w:val="22"/>
          <w:lang w:val="el-GR"/>
        </w:rPr>
        <w:tab/>
      </w:r>
      <w:bookmarkStart w:id="589" w:name="_Toc43378431"/>
      <w:bookmarkStart w:id="590" w:name="_Toc137122283"/>
      <w:bookmarkStart w:id="591" w:name="_Toc136439166"/>
      <w:r w:rsidRPr="00017F7D">
        <w:rPr>
          <w:rFonts w:ascii="Tahoma" w:hAnsi="Tahoma" w:cs="Tahoma"/>
          <w:sz w:val="22"/>
          <w:lang w:val="el-GR"/>
        </w:rPr>
        <w:t>Θεσμικό πλαίσιο</w:t>
      </w:r>
      <w:bookmarkEnd w:id="589"/>
      <w:bookmarkEnd w:id="590"/>
      <w:r w:rsidRPr="00017F7D">
        <w:rPr>
          <w:rFonts w:ascii="Tahoma" w:hAnsi="Tahoma" w:cs="Tahoma"/>
          <w:sz w:val="22"/>
          <w:lang w:val="el-GR"/>
        </w:rPr>
        <w:t xml:space="preserve"> </w:t>
      </w:r>
      <w:bookmarkEnd w:id="591"/>
    </w:p>
    <w:p w14:paraId="43CE8775" w14:textId="0C2836FF" w:rsidR="00AA6688" w:rsidRPr="00017F7D" w:rsidRDefault="00AA6688" w:rsidP="00AC29CB">
      <w:pPr>
        <w:tabs>
          <w:tab w:val="left" w:pos="284"/>
        </w:tabs>
        <w:spacing w:before="0" w:line="276" w:lineRule="auto"/>
        <w:rPr>
          <w:rFonts w:cs="Tahoma"/>
          <w:szCs w:val="22"/>
          <w:lang w:val="el-GR"/>
        </w:rPr>
      </w:pPr>
      <w:r w:rsidRPr="00017F7D">
        <w:rPr>
          <w:rFonts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4AEFE34B"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lastRenderedPageBreak/>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6FEF8D2F"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54083537"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59EE639C"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29702F57"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4FD4E403"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Τον Ν. 4635/2019 «Επενδύω στην Ελλάδα και άλλες διατάξεις» (ΦΕΚ 167/Α/30-10-2019).</w:t>
      </w:r>
    </w:p>
    <w:p w14:paraId="353C24E7"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Τον Ν.2859/2000 «Κύρωση Κώδικα Φόρου Προστιθέμενης Αξίας» (248/Α/07-11-2000), όπως τροποποιήθηκε και ισχύει.</w:t>
      </w:r>
    </w:p>
    <w:p w14:paraId="5F607547"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128009F3"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Τον Ν. 4152/2013 «Επείγοντα μέτρα εφαρμογής των νόμων 4046/2012, 4093/2012 και 4127/2013» (ΦΕΚ 107/Α/09-05-2013).</w:t>
      </w:r>
    </w:p>
    <w:p w14:paraId="550A6AFF"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0BB78990"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w:t>
      </w:r>
    </w:p>
    <w:p w14:paraId="1B251362"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786567AC"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Το Π.Δ. 80/2016 «Ανάληψη υποχρεώσεων από τους Διατάκτες» (ΦΕΚ 145/Α/05-08-2016).</w:t>
      </w:r>
    </w:p>
    <w:p w14:paraId="65471FDA"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w:t>
      </w:r>
    </w:p>
    <w:p w14:paraId="749DDD76"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lastRenderedPageBreak/>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w:t>
      </w:r>
    </w:p>
    <w:p w14:paraId="6745EDF4"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0C68DAD"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5C35C5C4"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15F0D895"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53B18C0B"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Το Α.39 του Ν. 4578/2018 «Μείωση ασφαλιστικών εισφορών και άλλες διατάξεις» (ΦΕΚ 200/Α/03-12-2018).</w:t>
      </w:r>
    </w:p>
    <w:p w14:paraId="5D565983"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54B4D66C"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3892D34A"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lastRenderedPageBreak/>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73C0807E"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Την Απόφαση του ΔΣ της ΚτΠ Μ.Α.Ε. κατά την υπ’ αριθ. 856/25-08-2022 Συνεδρίασή του, με θέμα Εκλογή Διευθύνοντος Συμβούλου (Θέμα 1).</w:t>
      </w:r>
    </w:p>
    <w:p w14:paraId="3B0E4DF8"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Την Απόφαση του ΔΣ της ΚτΠ Μ.Α.Ε. κατά την υπ’ αριθ. 857/26-08-2022 Συνεδρίασή του, με θέμα γενικές εξουσιοδοτήσεις προς Διευθύνοντα Σύμβουλο (Θέμα 2.2).</w:t>
      </w:r>
    </w:p>
    <w:p w14:paraId="2ED20806"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Την υπ’ αριθ. πρωτ. ΚτΠ Μ.Α.Ε. 22683/20-12-2022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4A8A9B5B"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Το έργο θα χρηματοδοτηθεί από την «Έκτακτη χρηματοδότηση της Κοινωνίας της Πληροφορίας Μ.Α.Ε. – Λειτουργικά», Α.Λ.Ε. 2310802897 «Επιχορήγηση σε λοιπούς φορείς με νομική προσωπικότητα (νομικά πρόσωπα, ειδικά ταμεία, λογαριασμούς, οργανισμούς κ.ά.) για λειτουργικές δαπάνες γενικά».</w:t>
      </w:r>
    </w:p>
    <w:p w14:paraId="4276CF58"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bookmarkStart w:id="592" w:name="_Hlk71646966"/>
      <w:r w:rsidRPr="00566114">
        <w:rPr>
          <w:rFonts w:cs="Tahoma"/>
          <w:bCs/>
          <w:szCs w:val="22"/>
          <w:lang w:val="el-GR" w:eastAsia="en-US"/>
        </w:rPr>
        <w:t xml:space="preserve">Τη υπ’ αρ. πρωτ. ΚτΠ Μ.Α.Ε.: </w:t>
      </w:r>
      <w:r w:rsidRPr="00566114">
        <w:rPr>
          <w:rFonts w:cs="Tahoma"/>
          <w:szCs w:val="22"/>
          <w:lang w:val="el-GR" w:eastAsia="en-US"/>
        </w:rPr>
        <w:t>13193/16-06-2023</w:t>
      </w:r>
      <w:r w:rsidRPr="00566114">
        <w:rPr>
          <w:rFonts w:cs="Tahoma"/>
          <w:b/>
          <w:bCs/>
          <w:szCs w:val="22"/>
          <w:lang w:val="el-GR" w:eastAsia="en-US"/>
        </w:rPr>
        <w:t xml:space="preserve"> </w:t>
      </w:r>
      <w:r w:rsidRPr="00566114">
        <w:rPr>
          <w:rFonts w:cs="Tahoma"/>
          <w:bCs/>
          <w:szCs w:val="22"/>
          <w:lang w:val="el-GR" w:eastAsia="en-US"/>
        </w:rPr>
        <w:t>Απόφαση Ανάληψης Υποχρέωσης με θέμα: «Ανάληψη υποχρέωσης για το έργο: «Επιχορήγηση σε λοιπούς φορείς με νομική προσωπικότητα (νομικά πρόσωπα, ειδικά ταμεία λογαριασμούς, οργανισμούς κ.α.) για λειτουργικές δαπάνες γενικά» οικονομικού έτους 2023».</w:t>
      </w:r>
    </w:p>
    <w:p w14:paraId="62FD4247" w14:textId="77777777" w:rsidR="00566114" w:rsidRPr="00566114" w:rsidRDefault="00566114" w:rsidP="00566114">
      <w:pPr>
        <w:numPr>
          <w:ilvl w:val="0"/>
          <w:numId w:val="34"/>
        </w:numPr>
        <w:suppressAutoHyphens w:val="0"/>
        <w:spacing w:after="0"/>
        <w:ind w:left="425" w:hanging="426"/>
        <w:rPr>
          <w:rFonts w:cs="Tahoma"/>
          <w:bCs/>
          <w:szCs w:val="22"/>
          <w:lang w:val="el-GR" w:eastAsia="en-US"/>
        </w:rPr>
      </w:pPr>
      <w:r w:rsidRPr="00566114">
        <w:rPr>
          <w:rFonts w:cs="Tahoma"/>
          <w:bCs/>
          <w:szCs w:val="22"/>
          <w:lang w:val="el-GR" w:eastAsia="en-US"/>
        </w:rPr>
        <w:t>Την Απόφαση του Διοικητικού Συμβουλίου της  ΚτΠ Μ.Α.Ε. κατά την υπ’ αρ. 919/14-06-2023 Συνεδρίασή του (Θέμα 5.2).</w:t>
      </w:r>
    </w:p>
    <w:p w14:paraId="28E4796F" w14:textId="77777777" w:rsidR="00566114" w:rsidRPr="00566114" w:rsidRDefault="00566114" w:rsidP="00566114">
      <w:pPr>
        <w:suppressAutoHyphens w:val="0"/>
        <w:spacing w:after="0"/>
        <w:rPr>
          <w:rFonts w:cs="Tahoma"/>
          <w:szCs w:val="22"/>
          <w:lang w:val="el-GR" w:eastAsia="el-GR"/>
        </w:rPr>
      </w:pPr>
      <w:r w:rsidRPr="00566114">
        <w:rPr>
          <w:rFonts w:cs="Tahoma"/>
          <w:szCs w:val="22"/>
          <w:lang w:val="el-GR" w:eastAsia="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bookmarkEnd w:id="592"/>
    <w:p w14:paraId="2D36E192" w14:textId="77777777" w:rsidR="000C239B" w:rsidRPr="00017F7D" w:rsidRDefault="000C239B" w:rsidP="00AC29CB">
      <w:pPr>
        <w:suppressAutoHyphens w:val="0"/>
        <w:spacing w:line="276" w:lineRule="auto"/>
        <w:rPr>
          <w:rStyle w:val="12"/>
          <w:rFonts w:cs="Tahoma"/>
          <w:lang w:val="el-GR"/>
        </w:rPr>
      </w:pPr>
    </w:p>
    <w:p w14:paraId="5F85A40B" w14:textId="1B30F09D" w:rsidR="008338F0" w:rsidRPr="00017F7D" w:rsidRDefault="003355E7" w:rsidP="00DB2744">
      <w:pPr>
        <w:pStyle w:val="2"/>
        <w:numPr>
          <w:ilvl w:val="1"/>
          <w:numId w:val="71"/>
        </w:numPr>
        <w:spacing w:before="0" w:after="120" w:line="276" w:lineRule="auto"/>
        <w:rPr>
          <w:rFonts w:ascii="Tahoma" w:hAnsi="Tahoma" w:cs="Tahoma"/>
          <w:sz w:val="22"/>
          <w:lang w:val="el-GR"/>
        </w:rPr>
      </w:pPr>
      <w:bookmarkStart w:id="593" w:name="_Toc136267830"/>
      <w:bookmarkStart w:id="594" w:name="_Toc136268202"/>
      <w:bookmarkStart w:id="595" w:name="_Toc136268299"/>
      <w:bookmarkStart w:id="596" w:name="_Toc136268907"/>
      <w:bookmarkStart w:id="597" w:name="_Toc136269124"/>
      <w:bookmarkStart w:id="598" w:name="_Toc136269225"/>
      <w:bookmarkStart w:id="599" w:name="_Toc136269326"/>
      <w:bookmarkStart w:id="600" w:name="_Toc136332444"/>
      <w:bookmarkStart w:id="601" w:name="_Toc136423894"/>
      <w:bookmarkStart w:id="602" w:name="_Toc136424254"/>
      <w:bookmarkStart w:id="603" w:name="_Toc136435030"/>
      <w:bookmarkStart w:id="604" w:name="_Toc136438355"/>
      <w:bookmarkStart w:id="605" w:name="_Toc136438844"/>
      <w:bookmarkStart w:id="606" w:name="_Toc136438961"/>
      <w:bookmarkStart w:id="607" w:name="_Toc136439064"/>
      <w:bookmarkStart w:id="608" w:name="_Toc136439167"/>
      <w:bookmarkStart w:id="609" w:name="_Toc136439416"/>
      <w:bookmarkStart w:id="610" w:name="_Toc136439680"/>
      <w:bookmarkStart w:id="611" w:name="_Toc136441125"/>
      <w:bookmarkStart w:id="612" w:name="_Toc136441651"/>
      <w:bookmarkStart w:id="613" w:name="_Toc136441762"/>
      <w:bookmarkStart w:id="614" w:name="_Toc136442543"/>
      <w:bookmarkStart w:id="615" w:name="_Toc136442771"/>
      <w:bookmarkStart w:id="616" w:name="_Toc136442874"/>
      <w:bookmarkStart w:id="617" w:name="_Toc136514083"/>
      <w:bookmarkStart w:id="618" w:name="_Toc136514182"/>
      <w:bookmarkStart w:id="619" w:name="_Toc136514417"/>
      <w:bookmarkStart w:id="620" w:name="_Toc136946640"/>
      <w:bookmarkStart w:id="621" w:name="_Toc136946763"/>
      <w:bookmarkStart w:id="622" w:name="_Toc136947265"/>
      <w:bookmarkStart w:id="623" w:name="_Toc137023298"/>
      <w:bookmarkStart w:id="624" w:name="_Toc137111750"/>
      <w:bookmarkStart w:id="625" w:name="_Toc137111978"/>
      <w:bookmarkStart w:id="626" w:name="_Toc137113690"/>
      <w:bookmarkStart w:id="627" w:name="_Toc136267831"/>
      <w:bookmarkStart w:id="628" w:name="_Toc136268203"/>
      <w:bookmarkStart w:id="629" w:name="_Toc136268300"/>
      <w:bookmarkStart w:id="630" w:name="_Toc136268908"/>
      <w:bookmarkStart w:id="631" w:name="_Toc136269125"/>
      <w:bookmarkStart w:id="632" w:name="_Toc136269226"/>
      <w:bookmarkStart w:id="633" w:name="_Toc136269327"/>
      <w:bookmarkStart w:id="634" w:name="_Toc136332445"/>
      <w:bookmarkStart w:id="635" w:name="_Toc136423895"/>
      <w:bookmarkStart w:id="636" w:name="_Toc136424255"/>
      <w:bookmarkStart w:id="637" w:name="_Toc136435031"/>
      <w:bookmarkStart w:id="638" w:name="_Toc136438356"/>
      <w:bookmarkStart w:id="639" w:name="_Toc136438845"/>
      <w:bookmarkStart w:id="640" w:name="_Toc136438962"/>
      <w:bookmarkStart w:id="641" w:name="_Toc136439065"/>
      <w:bookmarkStart w:id="642" w:name="_Toc136439168"/>
      <w:bookmarkStart w:id="643" w:name="_Toc136439417"/>
      <w:bookmarkStart w:id="644" w:name="_Toc136439681"/>
      <w:bookmarkStart w:id="645" w:name="_Toc136441126"/>
      <w:bookmarkStart w:id="646" w:name="_Toc136441652"/>
      <w:bookmarkStart w:id="647" w:name="_Toc136441763"/>
      <w:bookmarkStart w:id="648" w:name="_Toc136442544"/>
      <w:bookmarkStart w:id="649" w:name="_Toc136442772"/>
      <w:bookmarkStart w:id="650" w:name="_Toc136442875"/>
      <w:bookmarkStart w:id="651" w:name="_Toc136514084"/>
      <w:bookmarkStart w:id="652" w:name="_Toc136514183"/>
      <w:bookmarkStart w:id="653" w:name="_Toc136514418"/>
      <w:bookmarkStart w:id="654" w:name="_Toc136946641"/>
      <w:bookmarkStart w:id="655" w:name="_Toc136946764"/>
      <w:bookmarkStart w:id="656" w:name="_Toc136947266"/>
      <w:bookmarkStart w:id="657" w:name="_Toc137023299"/>
      <w:bookmarkStart w:id="658" w:name="_Toc137111751"/>
      <w:bookmarkStart w:id="659" w:name="_Toc137111979"/>
      <w:bookmarkStart w:id="660" w:name="_Toc137113691"/>
      <w:bookmarkStart w:id="661" w:name="_Toc136267832"/>
      <w:bookmarkStart w:id="662" w:name="_Toc136268204"/>
      <w:bookmarkStart w:id="663" w:name="_Toc136268301"/>
      <w:bookmarkStart w:id="664" w:name="_Toc136268909"/>
      <w:bookmarkStart w:id="665" w:name="_Toc136269126"/>
      <w:bookmarkStart w:id="666" w:name="_Toc136269227"/>
      <w:bookmarkStart w:id="667" w:name="_Toc136269328"/>
      <w:bookmarkStart w:id="668" w:name="_Toc136332446"/>
      <w:bookmarkStart w:id="669" w:name="_Toc136423896"/>
      <w:bookmarkStart w:id="670" w:name="_Toc136424256"/>
      <w:bookmarkStart w:id="671" w:name="_Toc136435032"/>
      <w:bookmarkStart w:id="672" w:name="_Toc136438357"/>
      <w:bookmarkStart w:id="673" w:name="_Toc136438846"/>
      <w:bookmarkStart w:id="674" w:name="_Toc136438963"/>
      <w:bookmarkStart w:id="675" w:name="_Toc136439066"/>
      <w:bookmarkStart w:id="676" w:name="_Toc136439169"/>
      <w:bookmarkStart w:id="677" w:name="_Toc136439418"/>
      <w:bookmarkStart w:id="678" w:name="_Toc136439682"/>
      <w:bookmarkStart w:id="679" w:name="_Toc136441127"/>
      <w:bookmarkStart w:id="680" w:name="_Toc136441653"/>
      <w:bookmarkStart w:id="681" w:name="_Toc136441764"/>
      <w:bookmarkStart w:id="682" w:name="_Toc136442545"/>
      <w:bookmarkStart w:id="683" w:name="_Toc136442773"/>
      <w:bookmarkStart w:id="684" w:name="_Toc136442876"/>
      <w:bookmarkStart w:id="685" w:name="_Toc136514085"/>
      <w:bookmarkStart w:id="686" w:name="_Toc136514184"/>
      <w:bookmarkStart w:id="687" w:name="_Toc136514419"/>
      <w:bookmarkStart w:id="688" w:name="_Toc136946642"/>
      <w:bookmarkStart w:id="689" w:name="_Toc136946765"/>
      <w:bookmarkStart w:id="690" w:name="_Toc136947267"/>
      <w:bookmarkStart w:id="691" w:name="_Toc137023300"/>
      <w:bookmarkStart w:id="692" w:name="_Toc137111752"/>
      <w:bookmarkStart w:id="693" w:name="_Toc137111980"/>
      <w:bookmarkStart w:id="694" w:name="_Toc137113692"/>
      <w:bookmarkStart w:id="695" w:name="_Toc136267833"/>
      <w:bookmarkStart w:id="696" w:name="_Toc136268205"/>
      <w:bookmarkStart w:id="697" w:name="_Toc136268302"/>
      <w:bookmarkStart w:id="698" w:name="_Toc136268910"/>
      <w:bookmarkStart w:id="699" w:name="_Toc136269127"/>
      <w:bookmarkStart w:id="700" w:name="_Toc136269228"/>
      <w:bookmarkStart w:id="701" w:name="_Toc136269329"/>
      <w:bookmarkStart w:id="702" w:name="_Toc136332447"/>
      <w:bookmarkStart w:id="703" w:name="_Toc136423897"/>
      <w:bookmarkStart w:id="704" w:name="_Toc136424257"/>
      <w:bookmarkStart w:id="705" w:name="_Toc136435033"/>
      <w:bookmarkStart w:id="706" w:name="_Toc136438358"/>
      <w:bookmarkStart w:id="707" w:name="_Toc136438847"/>
      <w:bookmarkStart w:id="708" w:name="_Toc136438964"/>
      <w:bookmarkStart w:id="709" w:name="_Toc136439067"/>
      <w:bookmarkStart w:id="710" w:name="_Toc136439170"/>
      <w:bookmarkStart w:id="711" w:name="_Toc136439419"/>
      <w:bookmarkStart w:id="712" w:name="_Toc136439683"/>
      <w:bookmarkStart w:id="713" w:name="_Toc136441128"/>
      <w:bookmarkStart w:id="714" w:name="_Toc136441654"/>
      <w:bookmarkStart w:id="715" w:name="_Toc136441765"/>
      <w:bookmarkStart w:id="716" w:name="_Toc136442546"/>
      <w:bookmarkStart w:id="717" w:name="_Toc136442774"/>
      <w:bookmarkStart w:id="718" w:name="_Toc136442877"/>
      <w:bookmarkStart w:id="719" w:name="_Toc136514086"/>
      <w:bookmarkStart w:id="720" w:name="_Toc136514185"/>
      <w:bookmarkStart w:id="721" w:name="_Toc136514420"/>
      <w:bookmarkStart w:id="722" w:name="_Toc136946643"/>
      <w:bookmarkStart w:id="723" w:name="_Toc136946766"/>
      <w:bookmarkStart w:id="724" w:name="_Toc136947268"/>
      <w:bookmarkStart w:id="725" w:name="_Toc137023301"/>
      <w:bookmarkStart w:id="726" w:name="_Toc137111753"/>
      <w:bookmarkStart w:id="727" w:name="_Toc137111981"/>
      <w:bookmarkStart w:id="728" w:name="_Toc137113693"/>
      <w:bookmarkStart w:id="729" w:name="_Toc136267834"/>
      <w:bookmarkStart w:id="730" w:name="_Toc136268206"/>
      <w:bookmarkStart w:id="731" w:name="_Toc136268303"/>
      <w:bookmarkStart w:id="732" w:name="_Toc136268911"/>
      <w:bookmarkStart w:id="733" w:name="_Toc136269128"/>
      <w:bookmarkStart w:id="734" w:name="_Toc136269229"/>
      <w:bookmarkStart w:id="735" w:name="_Toc136269330"/>
      <w:bookmarkStart w:id="736" w:name="_Toc136332448"/>
      <w:bookmarkStart w:id="737" w:name="_Toc136423898"/>
      <w:bookmarkStart w:id="738" w:name="_Toc136424258"/>
      <w:bookmarkStart w:id="739" w:name="_Toc136435034"/>
      <w:bookmarkStart w:id="740" w:name="_Toc136438359"/>
      <w:bookmarkStart w:id="741" w:name="_Toc136438848"/>
      <w:bookmarkStart w:id="742" w:name="_Toc136438965"/>
      <w:bookmarkStart w:id="743" w:name="_Toc136439068"/>
      <w:bookmarkStart w:id="744" w:name="_Toc136439171"/>
      <w:bookmarkStart w:id="745" w:name="_Toc136439420"/>
      <w:bookmarkStart w:id="746" w:name="_Toc136439684"/>
      <w:bookmarkStart w:id="747" w:name="_Toc136441129"/>
      <w:bookmarkStart w:id="748" w:name="_Toc136441655"/>
      <w:bookmarkStart w:id="749" w:name="_Toc136441766"/>
      <w:bookmarkStart w:id="750" w:name="_Toc136442547"/>
      <w:bookmarkStart w:id="751" w:name="_Toc136442775"/>
      <w:bookmarkStart w:id="752" w:name="_Toc136442878"/>
      <w:bookmarkStart w:id="753" w:name="_Toc136514087"/>
      <w:bookmarkStart w:id="754" w:name="_Toc136514186"/>
      <w:bookmarkStart w:id="755" w:name="_Toc136514421"/>
      <w:bookmarkStart w:id="756" w:name="_Toc136946644"/>
      <w:bookmarkStart w:id="757" w:name="_Toc136946767"/>
      <w:bookmarkStart w:id="758" w:name="_Toc136947269"/>
      <w:bookmarkStart w:id="759" w:name="_Toc137023302"/>
      <w:bookmarkStart w:id="760" w:name="_Toc137111754"/>
      <w:bookmarkStart w:id="761" w:name="_Toc137111982"/>
      <w:bookmarkStart w:id="762" w:name="_Toc137113694"/>
      <w:bookmarkStart w:id="763" w:name="_Toc136267835"/>
      <w:bookmarkStart w:id="764" w:name="_Toc136268207"/>
      <w:bookmarkStart w:id="765" w:name="_Toc136268304"/>
      <w:bookmarkStart w:id="766" w:name="_Toc136268912"/>
      <w:bookmarkStart w:id="767" w:name="_Toc136269129"/>
      <w:bookmarkStart w:id="768" w:name="_Toc136269230"/>
      <w:bookmarkStart w:id="769" w:name="_Toc136269331"/>
      <w:bookmarkStart w:id="770" w:name="_Toc136332449"/>
      <w:bookmarkStart w:id="771" w:name="_Toc136423899"/>
      <w:bookmarkStart w:id="772" w:name="_Toc136424259"/>
      <w:bookmarkStart w:id="773" w:name="_Toc136435035"/>
      <w:bookmarkStart w:id="774" w:name="_Toc136438360"/>
      <w:bookmarkStart w:id="775" w:name="_Toc136438849"/>
      <w:bookmarkStart w:id="776" w:name="_Toc136438966"/>
      <w:bookmarkStart w:id="777" w:name="_Toc136439069"/>
      <w:bookmarkStart w:id="778" w:name="_Toc136439172"/>
      <w:bookmarkStart w:id="779" w:name="_Toc136439421"/>
      <w:bookmarkStart w:id="780" w:name="_Toc136439685"/>
      <w:bookmarkStart w:id="781" w:name="_Toc136441130"/>
      <w:bookmarkStart w:id="782" w:name="_Toc136441656"/>
      <w:bookmarkStart w:id="783" w:name="_Toc136441767"/>
      <w:bookmarkStart w:id="784" w:name="_Toc136442548"/>
      <w:bookmarkStart w:id="785" w:name="_Toc136442776"/>
      <w:bookmarkStart w:id="786" w:name="_Toc136442879"/>
      <w:bookmarkStart w:id="787" w:name="_Toc136514088"/>
      <w:bookmarkStart w:id="788" w:name="_Toc136514187"/>
      <w:bookmarkStart w:id="789" w:name="_Toc136514422"/>
      <w:bookmarkStart w:id="790" w:name="_Toc136946645"/>
      <w:bookmarkStart w:id="791" w:name="_Toc136946768"/>
      <w:bookmarkStart w:id="792" w:name="_Toc136947270"/>
      <w:bookmarkStart w:id="793" w:name="_Toc137023303"/>
      <w:bookmarkStart w:id="794" w:name="_Toc137111755"/>
      <w:bookmarkStart w:id="795" w:name="_Toc137111983"/>
      <w:bookmarkStart w:id="796" w:name="_Toc137113695"/>
      <w:bookmarkStart w:id="797" w:name="_Toc136267836"/>
      <w:bookmarkStart w:id="798" w:name="_Toc136268208"/>
      <w:bookmarkStart w:id="799" w:name="_Toc136268305"/>
      <w:bookmarkStart w:id="800" w:name="_Toc136268913"/>
      <w:bookmarkStart w:id="801" w:name="_Toc136269130"/>
      <w:bookmarkStart w:id="802" w:name="_Toc136269231"/>
      <w:bookmarkStart w:id="803" w:name="_Toc136269332"/>
      <w:bookmarkStart w:id="804" w:name="_Toc136332450"/>
      <w:bookmarkStart w:id="805" w:name="_Toc136423900"/>
      <w:bookmarkStart w:id="806" w:name="_Toc136424260"/>
      <w:bookmarkStart w:id="807" w:name="_Toc136435036"/>
      <w:bookmarkStart w:id="808" w:name="_Toc136438361"/>
      <w:bookmarkStart w:id="809" w:name="_Toc136438850"/>
      <w:bookmarkStart w:id="810" w:name="_Toc136438967"/>
      <w:bookmarkStart w:id="811" w:name="_Toc136439070"/>
      <w:bookmarkStart w:id="812" w:name="_Toc136439173"/>
      <w:bookmarkStart w:id="813" w:name="_Toc136439422"/>
      <w:bookmarkStart w:id="814" w:name="_Toc136439686"/>
      <w:bookmarkStart w:id="815" w:name="_Toc136441131"/>
      <w:bookmarkStart w:id="816" w:name="_Toc136441657"/>
      <w:bookmarkStart w:id="817" w:name="_Toc136441768"/>
      <w:bookmarkStart w:id="818" w:name="_Toc136442549"/>
      <w:bookmarkStart w:id="819" w:name="_Toc136442777"/>
      <w:bookmarkStart w:id="820" w:name="_Toc136442880"/>
      <w:bookmarkStart w:id="821" w:name="_Toc136514089"/>
      <w:bookmarkStart w:id="822" w:name="_Toc136514188"/>
      <w:bookmarkStart w:id="823" w:name="_Toc136514423"/>
      <w:bookmarkStart w:id="824" w:name="_Toc136946646"/>
      <w:bookmarkStart w:id="825" w:name="_Toc136946769"/>
      <w:bookmarkStart w:id="826" w:name="_Toc136947271"/>
      <w:bookmarkStart w:id="827" w:name="_Toc137023304"/>
      <w:bookmarkStart w:id="828" w:name="_Toc137111756"/>
      <w:bookmarkStart w:id="829" w:name="_Toc137111984"/>
      <w:bookmarkStart w:id="830" w:name="_Toc137113696"/>
      <w:bookmarkStart w:id="831" w:name="_Toc115631693"/>
      <w:bookmarkStart w:id="832" w:name="_Toc115631694"/>
      <w:bookmarkStart w:id="833" w:name="_Toc115631695"/>
      <w:bookmarkStart w:id="834" w:name="_Toc115631696"/>
      <w:bookmarkStart w:id="835" w:name="_Toc115631697"/>
      <w:bookmarkStart w:id="836" w:name="_Toc115631698"/>
      <w:bookmarkStart w:id="837" w:name="_Toc115631699"/>
      <w:bookmarkStart w:id="838" w:name="_Toc115631700"/>
      <w:bookmarkStart w:id="839" w:name="_Toc115631701"/>
      <w:bookmarkStart w:id="840" w:name="_Toc115631702"/>
      <w:bookmarkStart w:id="841" w:name="_Toc115631703"/>
      <w:bookmarkStart w:id="842" w:name="_Toc115631704"/>
      <w:bookmarkStart w:id="843" w:name="_Toc115631705"/>
      <w:bookmarkStart w:id="844" w:name="_Toc115631706"/>
      <w:bookmarkStart w:id="845" w:name="_Toc115631707"/>
      <w:bookmarkStart w:id="846" w:name="_Toc115631708"/>
      <w:bookmarkStart w:id="847" w:name="_Toc115631709"/>
      <w:bookmarkStart w:id="848" w:name="_Toc115631710"/>
      <w:bookmarkStart w:id="849" w:name="_Toc115631711"/>
      <w:bookmarkStart w:id="850" w:name="_Toc115631712"/>
      <w:bookmarkStart w:id="851" w:name="_Toc115631713"/>
      <w:bookmarkStart w:id="852" w:name="_Toc115631714"/>
      <w:bookmarkStart w:id="853" w:name="_Toc115631715"/>
      <w:bookmarkStart w:id="854" w:name="_Toc115631716"/>
      <w:bookmarkStart w:id="855" w:name="_Toc115631717"/>
      <w:bookmarkStart w:id="856" w:name="_Toc115631718"/>
      <w:bookmarkStart w:id="857" w:name="_Toc115631719"/>
      <w:bookmarkStart w:id="858" w:name="_Toc115631720"/>
      <w:bookmarkStart w:id="859" w:name="_Toc115631721"/>
      <w:bookmarkStart w:id="860" w:name="_Toc115631722"/>
      <w:bookmarkStart w:id="861" w:name="_Toc115631723"/>
      <w:bookmarkStart w:id="862" w:name="_Toc115631724"/>
      <w:bookmarkStart w:id="863" w:name="_Toc115631725"/>
      <w:bookmarkStart w:id="864" w:name="_Toc115631726"/>
      <w:bookmarkStart w:id="865" w:name="_Toc115631727"/>
      <w:bookmarkStart w:id="866" w:name="_Toc115631728"/>
      <w:bookmarkStart w:id="867" w:name="_Toc115631729"/>
      <w:bookmarkStart w:id="868" w:name="_Toc115631730"/>
      <w:bookmarkStart w:id="869" w:name="_Toc115631731"/>
      <w:bookmarkStart w:id="870" w:name="_Toc115631732"/>
      <w:bookmarkStart w:id="871" w:name="_Toc115631733"/>
      <w:bookmarkStart w:id="872" w:name="_Toc115631734"/>
      <w:bookmarkStart w:id="873" w:name="_Toc115631735"/>
      <w:bookmarkStart w:id="874" w:name="_Toc115631736"/>
      <w:bookmarkStart w:id="875" w:name="_Toc115631737"/>
      <w:bookmarkStart w:id="876" w:name="_Toc115631738"/>
      <w:bookmarkStart w:id="877" w:name="_Toc115631739"/>
      <w:bookmarkStart w:id="878" w:name="_Toc115631740"/>
      <w:bookmarkStart w:id="879" w:name="_Toc115631741"/>
      <w:bookmarkStart w:id="880" w:name="_Ref40979373"/>
      <w:bookmarkStart w:id="881" w:name="_Toc43378432"/>
      <w:bookmarkStart w:id="882" w:name="_Toc137122284"/>
      <w:bookmarkStart w:id="883" w:name="_Toc136439174"/>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r w:rsidRPr="00017F7D">
        <w:rPr>
          <w:rFonts w:ascii="Tahoma" w:hAnsi="Tahoma" w:cs="Tahoma"/>
          <w:sz w:val="22"/>
          <w:lang w:val="el-GR"/>
        </w:rPr>
        <w:t>Προθεσμία παραλαβής προσφορών και διενέργεια διαγωνισμού</w:t>
      </w:r>
      <w:bookmarkEnd w:id="880"/>
      <w:bookmarkEnd w:id="881"/>
      <w:bookmarkEnd w:id="882"/>
      <w:r w:rsidRPr="00017F7D">
        <w:rPr>
          <w:rFonts w:ascii="Tahoma" w:hAnsi="Tahoma" w:cs="Tahoma"/>
          <w:sz w:val="22"/>
          <w:lang w:val="el-GR"/>
        </w:rPr>
        <w:t xml:space="preserve"> </w:t>
      </w:r>
      <w:bookmarkEnd w:id="883"/>
    </w:p>
    <w:p w14:paraId="24F31170" w14:textId="46D1E9D0" w:rsidR="00D46D18" w:rsidRPr="00017F7D" w:rsidRDefault="003355E7" w:rsidP="00AC29CB">
      <w:pPr>
        <w:spacing w:before="0" w:line="276" w:lineRule="auto"/>
        <w:rPr>
          <w:rFonts w:cs="Tahoma"/>
          <w:b/>
          <w:szCs w:val="22"/>
          <w:lang w:val="el-GR" w:eastAsia="en-US"/>
        </w:rPr>
      </w:pPr>
      <w:r w:rsidRPr="00017F7D">
        <w:rPr>
          <w:rFonts w:cs="Tahoma"/>
          <w:bCs/>
          <w:szCs w:val="22"/>
          <w:lang w:val="el-GR"/>
        </w:rPr>
        <w:t xml:space="preserve">Η καταληκτική ημερομηνία παραλαβής των προσφορών είναι η </w:t>
      </w:r>
      <w:r w:rsidR="00980CF2">
        <w:rPr>
          <w:rFonts w:cs="Tahoma"/>
          <w:b/>
          <w:szCs w:val="22"/>
          <w:lang w:val="el-GR"/>
        </w:rPr>
        <w:t>04</w:t>
      </w:r>
      <w:r w:rsidR="002E64EC" w:rsidRPr="00017F7D">
        <w:rPr>
          <w:rFonts w:cs="Tahoma"/>
          <w:b/>
          <w:szCs w:val="22"/>
          <w:lang w:val="el-GR"/>
        </w:rPr>
        <w:t>-</w:t>
      </w:r>
      <w:r w:rsidR="00980CF2">
        <w:rPr>
          <w:rFonts w:cs="Tahoma"/>
          <w:b/>
          <w:szCs w:val="22"/>
          <w:lang w:val="el-GR"/>
        </w:rPr>
        <w:t>07</w:t>
      </w:r>
      <w:r w:rsidR="002E64EC" w:rsidRPr="00017F7D">
        <w:rPr>
          <w:rFonts w:cs="Tahoma"/>
          <w:b/>
          <w:szCs w:val="22"/>
          <w:lang w:val="el-GR"/>
        </w:rPr>
        <w:t>-</w:t>
      </w:r>
      <w:r w:rsidR="00064792" w:rsidRPr="00017F7D">
        <w:rPr>
          <w:rFonts w:cs="Tahoma"/>
          <w:b/>
          <w:szCs w:val="22"/>
          <w:lang w:val="el-GR"/>
        </w:rPr>
        <w:t>2023</w:t>
      </w:r>
      <w:r w:rsidR="002E64EC" w:rsidRPr="00017F7D">
        <w:rPr>
          <w:rFonts w:cs="Tahoma"/>
          <w:bCs/>
          <w:szCs w:val="22"/>
          <w:lang w:val="el-GR"/>
        </w:rPr>
        <w:t xml:space="preserve"> ημέρα </w:t>
      </w:r>
      <w:r w:rsidR="00980CF2">
        <w:rPr>
          <w:rFonts w:cs="Tahoma"/>
          <w:b/>
          <w:szCs w:val="22"/>
          <w:lang w:val="el-GR"/>
        </w:rPr>
        <w:t>Τρίτη</w:t>
      </w:r>
      <w:r w:rsidR="000873DC" w:rsidRPr="00017F7D">
        <w:rPr>
          <w:rFonts w:cs="Tahoma"/>
          <w:bCs/>
          <w:szCs w:val="22"/>
          <w:lang w:val="el-GR"/>
        </w:rPr>
        <w:t xml:space="preserve"> </w:t>
      </w:r>
      <w:r w:rsidR="002E64EC" w:rsidRPr="00017F7D">
        <w:rPr>
          <w:rFonts w:cs="Tahoma"/>
          <w:bCs/>
          <w:szCs w:val="22"/>
          <w:lang w:val="el-GR"/>
        </w:rPr>
        <w:t xml:space="preserve">και </w:t>
      </w:r>
      <w:r w:rsidR="000873DC" w:rsidRPr="00017F7D">
        <w:rPr>
          <w:rFonts w:cs="Tahoma"/>
          <w:bCs/>
          <w:szCs w:val="22"/>
          <w:lang w:val="el-GR"/>
        </w:rPr>
        <w:t xml:space="preserve">ώρα </w:t>
      </w:r>
      <w:r w:rsidR="002E64EC" w:rsidRPr="00017F7D">
        <w:rPr>
          <w:rFonts w:cs="Tahoma"/>
          <w:b/>
          <w:szCs w:val="22"/>
          <w:lang w:val="el-GR"/>
        </w:rPr>
        <w:t>14:00</w:t>
      </w:r>
      <w:r w:rsidR="002E64EC" w:rsidRPr="00017F7D">
        <w:rPr>
          <w:rFonts w:cs="Tahoma"/>
          <w:bCs/>
          <w:szCs w:val="22"/>
          <w:lang w:val="el-GR"/>
        </w:rPr>
        <w:t xml:space="preserve"> </w:t>
      </w:r>
      <w:r w:rsidR="000873DC" w:rsidRPr="00017F7D">
        <w:rPr>
          <w:rFonts w:cs="Tahoma"/>
          <w:bCs/>
          <w:szCs w:val="22"/>
          <w:lang w:val="el-GR"/>
        </w:rPr>
        <w:t>κ</w:t>
      </w:r>
      <w:r w:rsidR="00B65D70" w:rsidRPr="00017F7D">
        <w:rPr>
          <w:rFonts w:cs="Tahoma"/>
          <w:bCs/>
          <w:szCs w:val="22"/>
          <w:lang w:val="el-GR"/>
        </w:rPr>
        <w:t xml:space="preserve">αι η </w:t>
      </w:r>
      <w:r w:rsidR="000A7BD1" w:rsidRPr="00017F7D">
        <w:rPr>
          <w:rFonts w:cs="Tahoma"/>
          <w:bCs/>
          <w:szCs w:val="22"/>
          <w:lang w:val="el-GR"/>
        </w:rPr>
        <w:t>η</w:t>
      </w:r>
      <w:r w:rsidR="00B65D70" w:rsidRPr="00017F7D">
        <w:rPr>
          <w:rFonts w:cs="Tahoma"/>
          <w:bCs/>
          <w:szCs w:val="22"/>
          <w:lang w:val="el-GR"/>
        </w:rPr>
        <w:t>μερομηνία</w:t>
      </w:r>
      <w:r w:rsidR="00B65D70" w:rsidRPr="00017F7D">
        <w:rPr>
          <w:rFonts w:cs="Tahoma"/>
          <w:color w:val="000000"/>
          <w:szCs w:val="22"/>
          <w:lang w:val="el-GR"/>
        </w:rPr>
        <w:t xml:space="preserve"> έναρξης υποβολής προσφορών είναι η</w:t>
      </w:r>
      <w:r w:rsidR="000873DC" w:rsidRPr="00017F7D">
        <w:rPr>
          <w:rFonts w:cs="Tahoma"/>
          <w:b/>
          <w:szCs w:val="22"/>
          <w:lang w:val="el-GR" w:eastAsia="en-US"/>
        </w:rPr>
        <w:t xml:space="preserve"> </w:t>
      </w:r>
      <w:r w:rsidR="00980CF2">
        <w:rPr>
          <w:rFonts w:cs="Tahoma"/>
          <w:b/>
          <w:color w:val="000000"/>
          <w:lang w:val="el-GR"/>
        </w:rPr>
        <w:t>19</w:t>
      </w:r>
      <w:r w:rsidR="006D16FE" w:rsidRPr="00017F7D">
        <w:rPr>
          <w:rFonts w:cs="Tahoma"/>
          <w:b/>
          <w:color w:val="000000"/>
          <w:lang w:val="el-GR"/>
        </w:rPr>
        <w:t>-</w:t>
      </w:r>
      <w:r w:rsidR="00980CF2">
        <w:rPr>
          <w:rFonts w:cs="Tahoma"/>
          <w:b/>
          <w:color w:val="000000"/>
          <w:lang w:val="el-GR"/>
        </w:rPr>
        <w:t>06</w:t>
      </w:r>
      <w:r w:rsidR="006D16FE" w:rsidRPr="00017F7D">
        <w:rPr>
          <w:rFonts w:cs="Tahoma"/>
          <w:b/>
          <w:color w:val="000000"/>
          <w:lang w:val="el-GR"/>
        </w:rPr>
        <w:t>-</w:t>
      </w:r>
      <w:r w:rsidR="00980CF2">
        <w:rPr>
          <w:rFonts w:cs="Tahoma"/>
          <w:b/>
          <w:color w:val="000000"/>
          <w:lang w:val="el-GR"/>
        </w:rPr>
        <w:t>2023</w:t>
      </w:r>
      <w:r w:rsidR="000873DC" w:rsidRPr="00017F7D">
        <w:rPr>
          <w:rFonts w:cs="Tahoma"/>
          <w:b/>
          <w:szCs w:val="22"/>
          <w:lang w:val="el-GR"/>
        </w:rPr>
        <w:t>.</w:t>
      </w:r>
    </w:p>
    <w:p w14:paraId="1BF0CE8E" w14:textId="26B79D8D" w:rsidR="001C673F" w:rsidRPr="00017F7D" w:rsidRDefault="003355E7" w:rsidP="00AC29CB">
      <w:pPr>
        <w:spacing w:before="0" w:line="276" w:lineRule="auto"/>
        <w:rPr>
          <w:rFonts w:cs="Tahoma"/>
          <w:b/>
          <w:szCs w:val="22"/>
          <w:lang w:val="el-GR" w:eastAsia="en-US"/>
        </w:rPr>
      </w:pPr>
      <w:r w:rsidRPr="00017F7D">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15" w:history="1">
        <w:r w:rsidR="008A0CEC" w:rsidRPr="00017F7D">
          <w:rPr>
            <w:rStyle w:val="-"/>
            <w:rFonts w:cs="Tahoma"/>
            <w:szCs w:val="22"/>
            <w:lang w:val="el-GR" w:eastAsia="el-GR"/>
          </w:rPr>
          <w:t>www.promitheus.gov.gr</w:t>
        </w:r>
      </w:hyperlink>
      <w:r w:rsidR="008A0CEC" w:rsidRPr="00017F7D">
        <w:rPr>
          <w:rFonts w:cs="Tahoma"/>
          <w:szCs w:val="22"/>
          <w:lang w:val="el-GR" w:eastAsia="el-GR"/>
        </w:rPr>
        <w:t xml:space="preserve"> </w:t>
      </w:r>
      <w:r w:rsidRPr="00017F7D">
        <w:rPr>
          <w:rFonts w:cs="Tahoma"/>
          <w:szCs w:val="22"/>
          <w:lang w:val="el-GR" w:eastAsia="el-GR"/>
        </w:rPr>
        <w:t xml:space="preserve">του ως άνω συστήματος, </w:t>
      </w:r>
      <w:r w:rsidR="001C673F" w:rsidRPr="00017F7D">
        <w:rPr>
          <w:rFonts w:cs="Tahoma"/>
          <w:b/>
          <w:szCs w:val="22"/>
          <w:lang w:val="el-GR"/>
        </w:rPr>
        <w:t>τέσσερις (4) εργάσιμες</w:t>
      </w:r>
      <w:r w:rsidR="001C673F" w:rsidRPr="00017F7D">
        <w:rPr>
          <w:rFonts w:cs="Tahoma"/>
          <w:szCs w:val="22"/>
          <w:lang w:val="el-GR"/>
        </w:rPr>
        <w:t xml:space="preserve"> ημέρες μετά την καταληκτική ημερομηνία υποβολής των προσφορών </w:t>
      </w:r>
      <w:r w:rsidR="001C673F" w:rsidRPr="00017F7D">
        <w:rPr>
          <w:rFonts w:cs="Tahoma"/>
          <w:bCs/>
          <w:szCs w:val="22"/>
          <w:lang w:val="el-GR"/>
        </w:rPr>
        <w:t>ήτοι</w:t>
      </w:r>
      <w:r w:rsidR="001C673F" w:rsidRPr="00017F7D">
        <w:rPr>
          <w:rFonts w:cs="Tahoma"/>
          <w:b/>
          <w:szCs w:val="22"/>
          <w:lang w:val="el-GR"/>
        </w:rPr>
        <w:t xml:space="preserve"> </w:t>
      </w:r>
      <w:r w:rsidR="00980CF2">
        <w:rPr>
          <w:rFonts w:cs="Tahoma"/>
          <w:b/>
          <w:szCs w:val="22"/>
          <w:lang w:val="el-GR"/>
        </w:rPr>
        <w:t>10</w:t>
      </w:r>
      <w:r w:rsidR="00980CF2" w:rsidRPr="00980CF2">
        <w:rPr>
          <w:rFonts w:cs="Tahoma"/>
          <w:b/>
          <w:szCs w:val="22"/>
          <w:lang w:val="el-GR"/>
        </w:rPr>
        <w:t>-07-2023</w:t>
      </w:r>
      <w:r w:rsidR="00980CF2" w:rsidRPr="00980CF2">
        <w:rPr>
          <w:rFonts w:cs="Tahoma"/>
          <w:b/>
          <w:bCs/>
          <w:szCs w:val="22"/>
          <w:lang w:val="el-GR"/>
        </w:rPr>
        <w:t xml:space="preserve"> </w:t>
      </w:r>
      <w:r w:rsidR="00BB492E" w:rsidRPr="00017F7D">
        <w:rPr>
          <w:rFonts w:cs="Tahoma"/>
          <w:bCs/>
          <w:szCs w:val="22"/>
          <w:lang w:val="el-GR"/>
        </w:rPr>
        <w:t xml:space="preserve">ημέρα </w:t>
      </w:r>
      <w:r w:rsidR="00980CF2">
        <w:rPr>
          <w:rFonts w:cs="Tahoma"/>
          <w:b/>
          <w:szCs w:val="22"/>
          <w:lang w:val="el-GR"/>
        </w:rPr>
        <w:t>Δευτέρα</w:t>
      </w:r>
      <w:r w:rsidR="00BB492E" w:rsidRPr="00017F7D">
        <w:rPr>
          <w:rFonts w:cs="Tahoma"/>
          <w:bCs/>
          <w:szCs w:val="22"/>
          <w:lang w:val="el-GR"/>
        </w:rPr>
        <w:t xml:space="preserve"> και ώρα </w:t>
      </w:r>
      <w:r w:rsidR="00BB492E" w:rsidRPr="00017F7D">
        <w:rPr>
          <w:rFonts w:cs="Tahoma"/>
          <w:b/>
          <w:szCs w:val="22"/>
          <w:lang w:val="el-GR"/>
        </w:rPr>
        <w:t>14:00</w:t>
      </w:r>
      <w:r w:rsidR="00077EE8" w:rsidRPr="00017F7D">
        <w:rPr>
          <w:rFonts w:cs="Tahoma"/>
          <w:bCs/>
          <w:szCs w:val="22"/>
          <w:lang w:val="el-GR"/>
        </w:rPr>
        <w:t>.</w:t>
      </w:r>
    </w:p>
    <w:p w14:paraId="0030E166" w14:textId="77777777" w:rsidR="00090E3E" w:rsidRPr="00017F7D" w:rsidRDefault="00090E3E" w:rsidP="00AC29CB">
      <w:pPr>
        <w:spacing w:before="0" w:line="276" w:lineRule="auto"/>
        <w:rPr>
          <w:rFonts w:cs="Tahoma"/>
          <w:b/>
          <w:szCs w:val="22"/>
          <w:lang w:val="el-GR" w:eastAsia="en-US"/>
        </w:rPr>
      </w:pPr>
    </w:p>
    <w:p w14:paraId="6E43C84A" w14:textId="7FB1DBFB" w:rsidR="008338F0" w:rsidRPr="00017F7D" w:rsidRDefault="003355E7" w:rsidP="00DB2744">
      <w:pPr>
        <w:pStyle w:val="2"/>
        <w:numPr>
          <w:ilvl w:val="1"/>
          <w:numId w:val="71"/>
        </w:numPr>
        <w:spacing w:before="0" w:after="120" w:line="276" w:lineRule="auto"/>
        <w:rPr>
          <w:rFonts w:ascii="Tahoma" w:hAnsi="Tahoma" w:cs="Tahoma"/>
          <w:sz w:val="22"/>
          <w:lang w:val="el-GR"/>
        </w:rPr>
      </w:pPr>
      <w:bookmarkStart w:id="884" w:name="_Toc43378433"/>
      <w:bookmarkStart w:id="885" w:name="_Toc136439175"/>
      <w:bookmarkStart w:id="886" w:name="_Toc137122285"/>
      <w:r w:rsidRPr="00017F7D">
        <w:rPr>
          <w:rFonts w:ascii="Tahoma" w:hAnsi="Tahoma" w:cs="Tahoma"/>
          <w:sz w:val="22"/>
          <w:lang w:val="el-GR"/>
        </w:rPr>
        <w:t>Δημοσιότητα</w:t>
      </w:r>
      <w:bookmarkEnd w:id="884"/>
      <w:bookmarkEnd w:id="885"/>
      <w:bookmarkEnd w:id="886"/>
    </w:p>
    <w:p w14:paraId="3967AE9A" w14:textId="77777777" w:rsidR="008338F0" w:rsidRPr="00017F7D" w:rsidRDefault="003355E7" w:rsidP="00AC29CB">
      <w:pPr>
        <w:spacing w:before="0" w:line="276" w:lineRule="auto"/>
        <w:rPr>
          <w:rFonts w:cs="Tahoma"/>
          <w:szCs w:val="22"/>
          <w:lang w:val="el-GR"/>
        </w:rPr>
      </w:pPr>
      <w:r w:rsidRPr="00017F7D">
        <w:rPr>
          <w:rFonts w:cs="Tahoma"/>
          <w:b/>
          <w:szCs w:val="22"/>
          <w:lang w:val="el-GR"/>
        </w:rPr>
        <w:t xml:space="preserve">Δημοσίευση σε εθνικό επίπεδο </w:t>
      </w:r>
    </w:p>
    <w:p w14:paraId="59A22B93" w14:textId="71D56C7B" w:rsidR="008338F0" w:rsidRPr="00017F7D" w:rsidRDefault="001452C0" w:rsidP="00AC29CB">
      <w:pPr>
        <w:spacing w:before="0" w:line="276" w:lineRule="auto"/>
        <w:rPr>
          <w:rFonts w:cs="Tahoma"/>
          <w:szCs w:val="22"/>
          <w:lang w:val="el-GR"/>
        </w:rPr>
      </w:pPr>
      <w:r w:rsidRPr="00017F7D">
        <w:rPr>
          <w:rFonts w:cs="Tahoma"/>
          <w:szCs w:val="22"/>
          <w:lang w:val="el-GR"/>
        </w:rPr>
        <w:t>Η προκήρυξη και το</w:t>
      </w:r>
      <w:r w:rsidR="003355E7" w:rsidRPr="00017F7D">
        <w:rPr>
          <w:rFonts w:cs="Tahoma"/>
          <w:szCs w:val="22"/>
          <w:lang w:val="el-GR"/>
        </w:rPr>
        <w:t xml:space="preserve"> πλήρες κείμενο της παρούσας Διακήρυξης καταχωρήθηκε </w:t>
      </w:r>
      <w:r w:rsidR="003355E7" w:rsidRPr="00DB2744">
        <w:rPr>
          <w:rFonts w:cs="Tahoma"/>
          <w:b/>
          <w:bCs/>
          <w:szCs w:val="22"/>
          <w:lang w:val="el-GR"/>
        </w:rPr>
        <w:t>στο Κεντρικό Ηλεκτρονικό Μητρώο Δημοσίων Συμβάσεων (ΚΗΜΔΗΣ)</w:t>
      </w:r>
      <w:r w:rsidR="00150502" w:rsidRPr="00017F7D">
        <w:rPr>
          <w:rFonts w:cs="Tahoma"/>
          <w:szCs w:val="22"/>
          <w:lang w:val="el-GR"/>
        </w:rPr>
        <w:t xml:space="preserve"> στις</w:t>
      </w:r>
      <w:r w:rsidR="003355E7" w:rsidRPr="00017F7D">
        <w:rPr>
          <w:rFonts w:cs="Tahoma"/>
          <w:szCs w:val="22"/>
          <w:lang w:val="el-GR"/>
        </w:rPr>
        <w:t xml:space="preserve"> </w:t>
      </w:r>
      <w:r w:rsidR="00980CF2" w:rsidRPr="00980CF2">
        <w:rPr>
          <w:rFonts w:cs="Tahoma"/>
          <w:b/>
          <w:color w:val="000000"/>
          <w:lang w:val="el-GR"/>
        </w:rPr>
        <w:t>19-06-2023</w:t>
      </w:r>
      <w:r w:rsidR="000E5EAE" w:rsidRPr="00017F7D">
        <w:rPr>
          <w:rFonts w:cs="Tahoma"/>
          <w:bCs/>
          <w:szCs w:val="22"/>
          <w:lang w:val="el-GR" w:eastAsia="en-US"/>
        </w:rPr>
        <w:t>.</w:t>
      </w:r>
    </w:p>
    <w:p w14:paraId="3D6E9A3E" w14:textId="622ACCF7" w:rsidR="00C83110" w:rsidRPr="00017F7D" w:rsidRDefault="00C83110" w:rsidP="00AC29CB">
      <w:pPr>
        <w:spacing w:line="276" w:lineRule="auto"/>
        <w:rPr>
          <w:rFonts w:cs="Tahoma"/>
          <w:lang w:val="el-GR"/>
        </w:rPr>
      </w:pPr>
      <w:r w:rsidRPr="00017F7D">
        <w:rPr>
          <w:rFonts w:cs="Tahoma"/>
          <w:lang w:val="el-GR"/>
        </w:rPr>
        <w:t xml:space="preserve">Τα έγγραφα της σύμβασης </w:t>
      </w:r>
      <w:bookmarkStart w:id="887" w:name="_Hlk75874003"/>
      <w:r w:rsidRPr="00017F7D">
        <w:rPr>
          <w:rFonts w:cs="Tahoma"/>
          <w:lang w:val="el-GR"/>
        </w:rPr>
        <w:t xml:space="preserve">της παρούσας Διακήρυξης καταχωρήθηκαν </w:t>
      </w:r>
      <w:bookmarkEnd w:id="887"/>
      <w:r w:rsidRPr="00017F7D">
        <w:rPr>
          <w:rFonts w:cs="Tahoma"/>
          <w:lang w:val="el-GR"/>
        </w:rPr>
        <w:t xml:space="preserve">στη σχετική ηλεκτρονική διαδικασία σύναψης δημόσιας σύμβασης στο ΕΣΗΔΗΣ στις </w:t>
      </w:r>
      <w:r w:rsidR="00980CF2">
        <w:rPr>
          <w:rFonts w:cs="Tahoma"/>
          <w:b/>
          <w:color w:val="000000"/>
          <w:lang w:val="el-GR"/>
        </w:rPr>
        <w:t>19</w:t>
      </w:r>
      <w:r w:rsidR="00980CF2" w:rsidRPr="00017F7D">
        <w:rPr>
          <w:rFonts w:cs="Tahoma"/>
          <w:b/>
          <w:color w:val="000000"/>
          <w:lang w:val="el-GR"/>
        </w:rPr>
        <w:t>-</w:t>
      </w:r>
      <w:r w:rsidR="00980CF2">
        <w:rPr>
          <w:rFonts w:cs="Tahoma"/>
          <w:b/>
          <w:color w:val="000000"/>
          <w:lang w:val="el-GR"/>
        </w:rPr>
        <w:t>06</w:t>
      </w:r>
      <w:r w:rsidR="00980CF2" w:rsidRPr="00017F7D">
        <w:rPr>
          <w:rFonts w:cs="Tahoma"/>
          <w:b/>
          <w:color w:val="000000"/>
          <w:lang w:val="el-GR"/>
        </w:rPr>
        <w:t>-</w:t>
      </w:r>
      <w:r w:rsidR="00980CF2">
        <w:rPr>
          <w:rFonts w:cs="Tahoma"/>
          <w:b/>
          <w:color w:val="000000"/>
          <w:lang w:val="el-GR"/>
        </w:rPr>
        <w:t>2023</w:t>
      </w:r>
      <w:r w:rsidRPr="00017F7D">
        <w:rPr>
          <w:rFonts w:cs="Tahoma"/>
          <w:lang w:val="el-GR"/>
        </w:rPr>
        <w:t xml:space="preserve">, η οποία έλαβε Συστημικό </w:t>
      </w:r>
      <w:r w:rsidRPr="00017F7D">
        <w:rPr>
          <w:rFonts w:cs="Tahoma"/>
          <w:lang w:val="el-GR"/>
        </w:rPr>
        <w:lastRenderedPageBreak/>
        <w:t>Αύξοντα Αριθμό</w:t>
      </w:r>
      <w:bookmarkStart w:id="888" w:name="_Hlk75874030"/>
      <w:r w:rsidR="00A318A4" w:rsidRPr="00017F7D">
        <w:rPr>
          <w:rFonts w:cs="Tahoma"/>
          <w:lang w:val="el-GR"/>
        </w:rPr>
        <w:t xml:space="preserve">: </w:t>
      </w:r>
      <w:bookmarkEnd w:id="888"/>
      <w:r w:rsidR="00980CF2" w:rsidRPr="00980CF2">
        <w:rPr>
          <w:rFonts w:cs="Tahoma"/>
          <w:b/>
          <w:szCs w:val="22"/>
          <w:lang w:val="el-GR" w:eastAsia="en-US"/>
        </w:rPr>
        <w:t>196548</w:t>
      </w:r>
      <w:r w:rsidR="007D6875" w:rsidRPr="00017F7D">
        <w:rPr>
          <w:rFonts w:cs="Tahoma"/>
          <w:lang w:val="el-GR"/>
        </w:rPr>
        <w:t xml:space="preserve"> </w:t>
      </w:r>
      <w:r w:rsidRPr="00017F7D">
        <w:rPr>
          <w:rFonts w:cs="Tahoma"/>
          <w:lang w:val="el-GR"/>
        </w:rPr>
        <w:t>και αναρτήθηκαν στη Διαδικτυακή Πύλη (</w:t>
      </w:r>
      <w:hyperlink r:id="rId16" w:history="1">
        <w:r w:rsidRPr="00017F7D">
          <w:rPr>
            <w:rStyle w:val="-"/>
            <w:rFonts w:cs="Tahoma"/>
            <w:lang w:val="el-GR"/>
          </w:rPr>
          <w:t>www.promitheus.gov.gr</w:t>
        </w:r>
      </w:hyperlink>
      <w:r w:rsidRPr="00017F7D">
        <w:rPr>
          <w:rFonts w:cs="Tahoma"/>
          <w:lang w:val="el-GR"/>
        </w:rPr>
        <w:t>) του ΟΠΣ ΕΣΗΔΗΣ.</w:t>
      </w:r>
    </w:p>
    <w:p w14:paraId="57200F51" w14:textId="05454081" w:rsidR="00C1493B" w:rsidRPr="00017F7D" w:rsidRDefault="00C83110" w:rsidP="00AC29CB">
      <w:pPr>
        <w:spacing w:line="276" w:lineRule="auto"/>
        <w:rPr>
          <w:rFonts w:cs="Tahoma"/>
          <w:szCs w:val="22"/>
          <w:lang w:val="el-GR"/>
        </w:rPr>
      </w:pPr>
      <w:r w:rsidRPr="00017F7D">
        <w:rPr>
          <w:rFonts w:cs="Tahoma"/>
          <w:lang w:val="el-GR"/>
        </w:rPr>
        <w:t xml:space="preserve">Περίληψη της παρούσας Διακήρυξης όπως προβλέπεται στην περίπτωση </w:t>
      </w:r>
      <w:bookmarkStart w:id="889" w:name="_Hlk75874098"/>
      <w:r w:rsidRPr="00017F7D">
        <w:rPr>
          <w:rFonts w:cs="Tahoma"/>
          <w:lang w:val="el-GR"/>
        </w:rPr>
        <w:t xml:space="preserve">(ιστ) </w:t>
      </w:r>
      <w:bookmarkEnd w:id="889"/>
      <w:r w:rsidRPr="00017F7D">
        <w:rPr>
          <w:rFonts w:cs="Tahoma"/>
          <w:lang w:val="el-GR"/>
        </w:rPr>
        <w:t xml:space="preserve">της παραγράφου 3 του άρθρου 76 του Ν.4727/23-09-2020 (ΦΕΚ/Α/184/23.09.2020), αναρτήθηκε στο διαδίκτυο, στον ιστότοπο http://et.diavgeia.gov.gr/ (ΠΡΟΓΡΑΜΜΑ ΔΙΑΥΓΕΙΑ) </w:t>
      </w:r>
      <w:r w:rsidRPr="00017F7D">
        <w:rPr>
          <w:rFonts w:cs="Tahoma"/>
          <w:lang w:val="el-GR" w:eastAsia="el-GR"/>
        </w:rPr>
        <w:t xml:space="preserve">στις </w:t>
      </w:r>
      <w:bookmarkStart w:id="890" w:name="_Hlk130373159"/>
      <w:r w:rsidR="00980CF2">
        <w:rPr>
          <w:rFonts w:cs="Tahoma"/>
          <w:b/>
          <w:color w:val="000000"/>
          <w:lang w:val="el-GR"/>
        </w:rPr>
        <w:t>19</w:t>
      </w:r>
      <w:r w:rsidR="00980CF2" w:rsidRPr="00017F7D">
        <w:rPr>
          <w:rFonts w:cs="Tahoma"/>
          <w:b/>
          <w:color w:val="000000"/>
          <w:lang w:val="el-GR"/>
        </w:rPr>
        <w:t>-</w:t>
      </w:r>
      <w:r w:rsidR="00980CF2">
        <w:rPr>
          <w:rFonts w:cs="Tahoma"/>
          <w:b/>
          <w:color w:val="000000"/>
          <w:lang w:val="el-GR"/>
        </w:rPr>
        <w:t>06</w:t>
      </w:r>
      <w:r w:rsidR="00980CF2" w:rsidRPr="00017F7D">
        <w:rPr>
          <w:rFonts w:cs="Tahoma"/>
          <w:b/>
          <w:color w:val="000000"/>
          <w:lang w:val="el-GR"/>
        </w:rPr>
        <w:t>-</w:t>
      </w:r>
      <w:r w:rsidR="00980CF2">
        <w:rPr>
          <w:rFonts w:cs="Tahoma"/>
          <w:b/>
          <w:color w:val="000000"/>
          <w:lang w:val="el-GR"/>
        </w:rPr>
        <w:t>2023</w:t>
      </w:r>
      <w:r w:rsidR="00077EE8" w:rsidRPr="00017F7D">
        <w:rPr>
          <w:rFonts w:cs="Tahoma"/>
          <w:b/>
          <w:szCs w:val="22"/>
          <w:lang w:val="el-GR"/>
        </w:rPr>
        <w:t>.</w:t>
      </w:r>
      <w:bookmarkEnd w:id="890"/>
    </w:p>
    <w:p w14:paraId="66BD9D78" w14:textId="3CD38906" w:rsidR="00C63AF1" w:rsidRPr="00017F7D" w:rsidRDefault="003355E7" w:rsidP="00AC29CB">
      <w:pPr>
        <w:spacing w:line="276" w:lineRule="auto"/>
        <w:rPr>
          <w:rFonts w:cs="Tahoma"/>
          <w:b/>
          <w:color w:val="000000"/>
          <w:lang w:val="el-GR"/>
        </w:rPr>
      </w:pPr>
      <w:r w:rsidRPr="00017F7D">
        <w:rPr>
          <w:rFonts w:cs="Tahoma"/>
          <w:szCs w:val="22"/>
          <w:lang w:val="el-GR"/>
        </w:rPr>
        <w:t xml:space="preserve">Η Διακήρυξη </w:t>
      </w:r>
      <w:r w:rsidR="00C6622B" w:rsidRPr="00017F7D">
        <w:rPr>
          <w:rFonts w:cs="Tahoma"/>
          <w:szCs w:val="22"/>
          <w:lang w:val="el-GR"/>
        </w:rPr>
        <w:t xml:space="preserve">θα αναρτηθεί </w:t>
      </w:r>
      <w:r w:rsidRPr="00017F7D">
        <w:rPr>
          <w:rFonts w:cs="Tahoma"/>
          <w:szCs w:val="22"/>
          <w:lang w:val="el-GR"/>
        </w:rPr>
        <w:t>στο διαδίκτυο, στην ιστοσελίδα της αναθέτουσας αρχής, στη διεύθυνση (</w:t>
      </w:r>
      <w:r w:rsidRPr="00017F7D">
        <w:rPr>
          <w:rFonts w:cs="Tahoma"/>
          <w:szCs w:val="22"/>
        </w:rPr>
        <w:t>URL</w:t>
      </w:r>
      <w:r w:rsidRPr="00017F7D">
        <w:rPr>
          <w:rFonts w:cs="Tahoma"/>
          <w:szCs w:val="22"/>
          <w:lang w:val="el-GR"/>
        </w:rPr>
        <w:t xml:space="preserve">): </w:t>
      </w:r>
      <w:hyperlink r:id="rId17" w:history="1">
        <w:r w:rsidR="00DF6A64" w:rsidRPr="00017F7D">
          <w:rPr>
            <w:rStyle w:val="-"/>
            <w:rFonts w:cs="Tahoma"/>
            <w:szCs w:val="22"/>
          </w:rPr>
          <w:t>http</w:t>
        </w:r>
        <w:r w:rsidR="00DF6A64" w:rsidRPr="00017F7D">
          <w:rPr>
            <w:rStyle w:val="-"/>
            <w:rFonts w:cs="Tahoma"/>
            <w:szCs w:val="22"/>
            <w:lang w:val="el-GR"/>
          </w:rPr>
          <w:t>://</w:t>
        </w:r>
        <w:r w:rsidR="00DF6A64" w:rsidRPr="00017F7D">
          <w:rPr>
            <w:rStyle w:val="-"/>
            <w:rFonts w:cs="Tahoma"/>
            <w:szCs w:val="22"/>
          </w:rPr>
          <w:t>www</w:t>
        </w:r>
        <w:r w:rsidR="00DF6A64" w:rsidRPr="00017F7D">
          <w:rPr>
            <w:rStyle w:val="-"/>
            <w:rFonts w:cs="Tahoma"/>
            <w:szCs w:val="22"/>
            <w:lang w:val="el-GR"/>
          </w:rPr>
          <w:t>.</w:t>
        </w:r>
        <w:r w:rsidR="00DF6A64" w:rsidRPr="00017F7D">
          <w:rPr>
            <w:rStyle w:val="-"/>
            <w:rFonts w:cs="Tahoma"/>
            <w:szCs w:val="22"/>
          </w:rPr>
          <w:t>ktpae</w:t>
        </w:r>
        <w:r w:rsidR="00DF6A64" w:rsidRPr="00017F7D">
          <w:rPr>
            <w:rStyle w:val="-"/>
            <w:rFonts w:cs="Tahoma"/>
            <w:szCs w:val="22"/>
            <w:lang w:val="el-GR"/>
          </w:rPr>
          <w:t>.</w:t>
        </w:r>
        <w:r w:rsidR="00DF6A64" w:rsidRPr="00017F7D">
          <w:rPr>
            <w:rStyle w:val="-"/>
            <w:rFonts w:cs="Tahoma"/>
            <w:szCs w:val="22"/>
          </w:rPr>
          <w:t>gr</w:t>
        </w:r>
      </w:hyperlink>
      <w:r w:rsidR="00E1337D" w:rsidRPr="00017F7D">
        <w:rPr>
          <w:rFonts w:cs="Tahoma"/>
          <w:szCs w:val="22"/>
          <w:lang w:val="el-GR"/>
        </w:rPr>
        <w:t xml:space="preserve"> </w:t>
      </w:r>
      <w:r w:rsidRPr="00017F7D">
        <w:rPr>
          <w:rFonts w:cs="Tahoma"/>
          <w:szCs w:val="22"/>
          <w:lang w:val="el-GR"/>
        </w:rPr>
        <w:t xml:space="preserve"> στη</w:t>
      </w:r>
      <w:r w:rsidR="00290B29" w:rsidRPr="00017F7D">
        <w:rPr>
          <w:rFonts w:cs="Tahoma"/>
          <w:szCs w:val="22"/>
          <w:lang w:val="el-GR"/>
        </w:rPr>
        <w:t xml:space="preserve"> θέση Διαγωνισμοί</w:t>
      </w:r>
      <w:r w:rsidR="00E1337D" w:rsidRPr="00017F7D">
        <w:rPr>
          <w:rFonts w:cs="Tahoma"/>
          <w:szCs w:val="22"/>
          <w:lang w:val="el-GR"/>
        </w:rPr>
        <w:t xml:space="preserve"> </w:t>
      </w:r>
      <w:r w:rsidRPr="00017F7D">
        <w:rPr>
          <w:rFonts w:cs="Tahoma"/>
          <w:szCs w:val="22"/>
          <w:lang w:val="el-GR"/>
        </w:rPr>
        <w:t xml:space="preserve">στις </w:t>
      </w:r>
      <w:r w:rsidR="00980CF2">
        <w:rPr>
          <w:rFonts w:cs="Tahoma"/>
          <w:b/>
          <w:color w:val="000000"/>
          <w:lang w:val="el-GR"/>
        </w:rPr>
        <w:t>19</w:t>
      </w:r>
      <w:r w:rsidR="00980CF2" w:rsidRPr="00017F7D">
        <w:rPr>
          <w:rFonts w:cs="Tahoma"/>
          <w:b/>
          <w:color w:val="000000"/>
          <w:lang w:val="el-GR"/>
        </w:rPr>
        <w:t>-</w:t>
      </w:r>
      <w:r w:rsidR="00980CF2">
        <w:rPr>
          <w:rFonts w:cs="Tahoma"/>
          <w:b/>
          <w:color w:val="000000"/>
          <w:lang w:val="el-GR"/>
        </w:rPr>
        <w:t>06</w:t>
      </w:r>
      <w:r w:rsidR="00980CF2" w:rsidRPr="00017F7D">
        <w:rPr>
          <w:rFonts w:cs="Tahoma"/>
          <w:b/>
          <w:color w:val="000000"/>
          <w:lang w:val="el-GR"/>
        </w:rPr>
        <w:t>-</w:t>
      </w:r>
      <w:r w:rsidR="00980CF2">
        <w:rPr>
          <w:rFonts w:cs="Tahoma"/>
          <w:b/>
          <w:color w:val="000000"/>
          <w:lang w:val="el-GR"/>
        </w:rPr>
        <w:t>2023</w:t>
      </w:r>
      <w:r w:rsidR="00201223" w:rsidRPr="00017F7D">
        <w:rPr>
          <w:rFonts w:cs="Tahoma"/>
          <w:b/>
          <w:color w:val="000000"/>
          <w:lang w:val="el-GR"/>
        </w:rPr>
        <w:t>.</w:t>
      </w:r>
    </w:p>
    <w:p w14:paraId="73C47533" w14:textId="77777777" w:rsidR="008C29AE" w:rsidRPr="00017F7D" w:rsidRDefault="008C29AE" w:rsidP="00AC29CB">
      <w:pPr>
        <w:spacing w:line="276" w:lineRule="auto"/>
        <w:rPr>
          <w:rFonts w:cs="Tahoma"/>
          <w:i/>
          <w:iCs/>
          <w:color w:val="5B9BD5"/>
          <w:kern w:val="1"/>
          <w:szCs w:val="22"/>
          <w:lang w:val="el-GR"/>
        </w:rPr>
      </w:pPr>
    </w:p>
    <w:p w14:paraId="6D96E716" w14:textId="4BD9C42A" w:rsidR="008338F0" w:rsidRPr="00017F7D" w:rsidRDefault="003355E7" w:rsidP="00DB2744">
      <w:pPr>
        <w:pStyle w:val="2"/>
        <w:numPr>
          <w:ilvl w:val="1"/>
          <w:numId w:val="71"/>
        </w:numPr>
        <w:spacing w:before="0" w:after="120" w:line="276" w:lineRule="auto"/>
        <w:rPr>
          <w:rFonts w:ascii="Tahoma" w:hAnsi="Tahoma" w:cs="Tahoma"/>
          <w:sz w:val="22"/>
          <w:lang w:val="el-GR"/>
        </w:rPr>
      </w:pPr>
      <w:bookmarkStart w:id="891" w:name="_Toc43378434"/>
      <w:bookmarkStart w:id="892" w:name="_Toc136439176"/>
      <w:bookmarkStart w:id="893" w:name="_Toc137122286"/>
      <w:r w:rsidRPr="00017F7D">
        <w:rPr>
          <w:rFonts w:ascii="Tahoma" w:hAnsi="Tahoma" w:cs="Tahoma"/>
          <w:sz w:val="22"/>
          <w:lang w:val="el-GR"/>
        </w:rPr>
        <w:t>Αρχές εφαρμοζόμενες στη διαδικασία σύναψης</w:t>
      </w:r>
      <w:bookmarkEnd w:id="891"/>
      <w:bookmarkEnd w:id="892"/>
      <w:bookmarkEnd w:id="893"/>
      <w:r w:rsidRPr="00017F7D">
        <w:rPr>
          <w:rFonts w:ascii="Tahoma" w:hAnsi="Tahoma" w:cs="Tahoma"/>
          <w:sz w:val="22"/>
          <w:lang w:val="el-GR"/>
        </w:rPr>
        <w:t xml:space="preserve"> </w:t>
      </w:r>
    </w:p>
    <w:p w14:paraId="512C23A3" w14:textId="77777777" w:rsidR="008338F0" w:rsidRPr="00017F7D" w:rsidRDefault="003355E7" w:rsidP="00AC29CB">
      <w:pPr>
        <w:spacing w:before="0" w:line="276" w:lineRule="auto"/>
        <w:rPr>
          <w:rFonts w:cs="Tahoma"/>
          <w:szCs w:val="22"/>
          <w:lang w:val="el-GR"/>
        </w:rPr>
      </w:pPr>
      <w:r w:rsidRPr="00017F7D">
        <w:rPr>
          <w:rFonts w:cs="Tahoma"/>
          <w:szCs w:val="22"/>
          <w:lang w:val="el-GR"/>
        </w:rPr>
        <w:t>Οι οικονομικοί φορείς δεσμεύονται ότι:</w:t>
      </w:r>
    </w:p>
    <w:p w14:paraId="25600CBE" w14:textId="77777777" w:rsidR="008338F0" w:rsidRPr="00017F7D" w:rsidRDefault="003355E7" w:rsidP="00FD1FF6">
      <w:pPr>
        <w:spacing w:before="0" w:line="276" w:lineRule="auto"/>
        <w:ind w:left="284" w:hanging="284"/>
        <w:rPr>
          <w:rFonts w:cs="Tahoma"/>
          <w:szCs w:val="22"/>
          <w:lang w:val="el-GR"/>
        </w:rPr>
      </w:pPr>
      <w:r w:rsidRPr="00017F7D">
        <w:rPr>
          <w:rFonts w:cs="Tahoma"/>
          <w:szCs w:val="22"/>
          <w:lang w:val="el-GR"/>
        </w:rPr>
        <w:t>α) τηρούν και θα εξακολουθήσουν να τηρούν κατά την εκτέλεση της σύμβασης, εφόσον επιλεγούν,</w:t>
      </w:r>
      <w:r w:rsidR="00E1337D" w:rsidRPr="00017F7D">
        <w:rPr>
          <w:rFonts w:cs="Tahoma"/>
          <w:szCs w:val="22"/>
          <w:lang w:val="el-GR"/>
        </w:rPr>
        <w:t xml:space="preserve"> </w:t>
      </w:r>
      <w:r w:rsidRPr="00017F7D">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A35FFF" w:rsidRPr="00017F7D">
        <w:rPr>
          <w:rFonts w:cs="Tahoma"/>
          <w:szCs w:val="22"/>
          <w:lang w:val="el-GR"/>
        </w:rPr>
        <w:t>τους.</w:t>
      </w:r>
      <w:r w:rsidRPr="00017F7D">
        <w:rPr>
          <w:rFonts w:cs="Tahoma"/>
          <w:szCs w:val="22"/>
          <w:lang w:val="el-GR"/>
        </w:rPr>
        <w:t xml:space="preserve"> </w:t>
      </w:r>
    </w:p>
    <w:p w14:paraId="70D59768" w14:textId="77777777" w:rsidR="008338F0" w:rsidRPr="00017F7D" w:rsidRDefault="003355E7" w:rsidP="00FD1FF6">
      <w:pPr>
        <w:spacing w:before="0" w:line="276" w:lineRule="auto"/>
        <w:ind w:left="284" w:hanging="284"/>
        <w:rPr>
          <w:rFonts w:cs="Tahoma"/>
          <w:szCs w:val="22"/>
          <w:lang w:val="el-GR"/>
        </w:rPr>
      </w:pPr>
      <w:r w:rsidRPr="00017F7D">
        <w:rPr>
          <w:rFonts w:cs="Tahoma"/>
          <w:szCs w:val="22"/>
          <w:lang w:val="el-GR"/>
        </w:rPr>
        <w:t xml:space="preserve">β) δεν θα ενεργήσουν αθέμιτα, παράνομα ή καταχρηστικά </w:t>
      </w:r>
      <w:r w:rsidR="00344C7E" w:rsidRPr="00017F7D">
        <w:rPr>
          <w:rFonts w:cs="Tahoma"/>
          <w:szCs w:val="22"/>
          <w:lang w:val="el-GR"/>
        </w:rPr>
        <w:t>καθ΄ όλη</w:t>
      </w:r>
      <w:r w:rsidRPr="00017F7D">
        <w:rPr>
          <w:rFonts w:cs="Tahoma"/>
          <w:szCs w:val="22"/>
          <w:lang w:val="el-GR"/>
        </w:rPr>
        <w:t xml:space="preserve"> τη διάρκεια της διαδικασίας ανάθεσης, αλλά και κατά το στάδιο εκτέλεσης της σύμβασης, εφόσον επιλεγούν</w:t>
      </w:r>
      <w:r w:rsidR="00A35FFF" w:rsidRPr="00017F7D">
        <w:rPr>
          <w:rFonts w:cs="Tahoma"/>
          <w:szCs w:val="22"/>
          <w:lang w:val="el-GR"/>
        </w:rPr>
        <w:t>.</w:t>
      </w:r>
    </w:p>
    <w:p w14:paraId="4D1E6E6F" w14:textId="4A84335C" w:rsidR="008338F0" w:rsidRPr="00017F7D" w:rsidRDefault="003355E7" w:rsidP="00FD1FF6">
      <w:pPr>
        <w:spacing w:before="0" w:line="276" w:lineRule="auto"/>
        <w:ind w:left="284" w:hanging="284"/>
        <w:rPr>
          <w:rFonts w:cs="Tahoma"/>
          <w:szCs w:val="22"/>
          <w:lang w:val="el-GR"/>
        </w:rPr>
      </w:pPr>
      <w:r w:rsidRPr="00017F7D">
        <w:rPr>
          <w:rFonts w:cs="Tahoma"/>
          <w:szCs w:val="22"/>
          <w:lang w:val="el-GR"/>
        </w:rPr>
        <w:t xml:space="preserve">γ) λαμβάνουν τα κατάλληλα μέτρα για να διαφυλάξουν την εμπιστευτικότητα των πληροφοριών που έχουν χαρακτηρισθεί ως </w:t>
      </w:r>
      <w:r w:rsidR="00566FDF" w:rsidRPr="00017F7D">
        <w:rPr>
          <w:rFonts w:cs="Tahoma"/>
          <w:szCs w:val="22"/>
          <w:lang w:val="el-GR"/>
        </w:rPr>
        <w:t>τέ</w:t>
      </w:r>
      <w:r w:rsidR="00566FDF">
        <w:rPr>
          <w:rFonts w:cs="Tahoma"/>
          <w:szCs w:val="22"/>
          <w:lang w:val="el-GR"/>
        </w:rPr>
        <w:t>τ</w:t>
      </w:r>
      <w:r w:rsidR="00566FDF" w:rsidRPr="00017F7D">
        <w:rPr>
          <w:rFonts w:cs="Tahoma"/>
          <w:szCs w:val="22"/>
          <w:lang w:val="el-GR"/>
        </w:rPr>
        <w:t>οιες</w:t>
      </w:r>
      <w:r w:rsidRPr="00017F7D">
        <w:rPr>
          <w:rFonts w:cs="Tahoma"/>
          <w:szCs w:val="22"/>
          <w:lang w:val="el-GR"/>
        </w:rPr>
        <w:t>.</w:t>
      </w:r>
    </w:p>
    <w:p w14:paraId="237F89B1" w14:textId="1AF5D89A" w:rsidR="00092ADB" w:rsidRPr="006310DD" w:rsidRDefault="00092ADB" w:rsidP="006310DD">
      <w:pPr>
        <w:pStyle w:val="1"/>
        <w:numPr>
          <w:ilvl w:val="0"/>
          <w:numId w:val="81"/>
        </w:numPr>
        <w:spacing w:line="276" w:lineRule="auto"/>
        <w:ind w:hanging="720"/>
      </w:pPr>
      <w:bookmarkStart w:id="894" w:name="_Toc136439177"/>
      <w:bookmarkStart w:id="895" w:name="_Toc137122287"/>
      <w:r w:rsidRPr="006310DD">
        <w:lastRenderedPageBreak/>
        <w:t>ΓΕΝΙΚΟΙ ΚΑΙ ΕΙΔΙΚΟΙ ΟΡΟΙ ΣΥΜΜΕΤΟΧΗΣ</w:t>
      </w:r>
      <w:bookmarkEnd w:id="894"/>
      <w:bookmarkEnd w:id="895"/>
    </w:p>
    <w:p w14:paraId="6ED21E52" w14:textId="21693048" w:rsidR="00092ADB" w:rsidRPr="00042AC9" w:rsidRDefault="00092ADB" w:rsidP="00AC29CB">
      <w:pPr>
        <w:pStyle w:val="2"/>
        <w:numPr>
          <w:ilvl w:val="1"/>
          <w:numId w:val="86"/>
        </w:numPr>
        <w:spacing w:before="0" w:after="120" w:line="276" w:lineRule="auto"/>
        <w:ind w:hanging="1440"/>
        <w:rPr>
          <w:rFonts w:ascii="Tahoma" w:hAnsi="Tahoma" w:cs="Tahoma"/>
          <w:sz w:val="22"/>
          <w:lang w:val="el-GR"/>
        </w:rPr>
      </w:pPr>
      <w:bookmarkStart w:id="896" w:name="__RefHeading___Toc491949729"/>
      <w:bookmarkStart w:id="897" w:name="__RefHeading___Toc491949730"/>
      <w:bookmarkStart w:id="898" w:name="_Toc43378435"/>
      <w:bookmarkStart w:id="899" w:name="_Toc136439178"/>
      <w:bookmarkStart w:id="900" w:name="_Toc137122288"/>
      <w:bookmarkStart w:id="901" w:name="_Hlk494445205"/>
      <w:bookmarkEnd w:id="896"/>
      <w:bookmarkEnd w:id="897"/>
      <w:r w:rsidRPr="00042AC9">
        <w:rPr>
          <w:rFonts w:ascii="Tahoma" w:hAnsi="Tahoma" w:cs="Tahoma"/>
          <w:sz w:val="22"/>
          <w:lang w:val="el-GR"/>
        </w:rPr>
        <w:t>Γενικές Πληροφορίες</w:t>
      </w:r>
      <w:bookmarkEnd w:id="898"/>
      <w:bookmarkEnd w:id="899"/>
      <w:bookmarkEnd w:id="900"/>
    </w:p>
    <w:p w14:paraId="0DE21386" w14:textId="7AF15E2E" w:rsidR="008338F0" w:rsidRPr="00017F7D" w:rsidRDefault="003355E7" w:rsidP="00AC29CB">
      <w:pPr>
        <w:pStyle w:val="3"/>
        <w:numPr>
          <w:ilvl w:val="2"/>
          <w:numId w:val="86"/>
        </w:numPr>
        <w:spacing w:line="276" w:lineRule="auto"/>
        <w:ind w:left="709" w:hanging="709"/>
        <w:rPr>
          <w:rFonts w:ascii="Tahoma" w:hAnsi="Tahoma" w:cs="Tahoma"/>
          <w:lang w:val="el-GR"/>
        </w:rPr>
      </w:pPr>
      <w:bookmarkStart w:id="902" w:name="_Toc43378436"/>
      <w:bookmarkStart w:id="903" w:name="_Toc136439179"/>
      <w:bookmarkStart w:id="904" w:name="_Toc137122289"/>
      <w:bookmarkEnd w:id="901"/>
      <w:r w:rsidRPr="00017F7D">
        <w:rPr>
          <w:rFonts w:ascii="Tahoma" w:hAnsi="Tahoma" w:cs="Tahoma"/>
          <w:lang w:val="el-GR"/>
        </w:rPr>
        <w:t>Έγγραφα της σύμβασης</w:t>
      </w:r>
      <w:bookmarkEnd w:id="902"/>
      <w:bookmarkEnd w:id="903"/>
      <w:bookmarkEnd w:id="904"/>
    </w:p>
    <w:p w14:paraId="3513A62A" w14:textId="77777777" w:rsidR="008338F0" w:rsidRPr="00017F7D" w:rsidRDefault="003355E7" w:rsidP="00AC29CB">
      <w:pPr>
        <w:spacing w:before="0" w:line="276" w:lineRule="auto"/>
        <w:rPr>
          <w:rFonts w:cs="Tahoma"/>
          <w:szCs w:val="22"/>
          <w:lang w:val="el-GR"/>
        </w:rPr>
      </w:pPr>
      <w:r w:rsidRPr="00017F7D">
        <w:rPr>
          <w:rFonts w:cs="Tahoma"/>
          <w:szCs w:val="22"/>
          <w:lang w:val="el-GR"/>
        </w:rPr>
        <w:t>Τα έγγραφα της παρούσας διαδικασίας σύναψης είναι τα ακόλουθα:</w:t>
      </w:r>
    </w:p>
    <w:p w14:paraId="4DDA72B9" w14:textId="77777777" w:rsidR="008338F0" w:rsidRPr="00017F7D" w:rsidRDefault="003355E7" w:rsidP="00AC29CB">
      <w:pPr>
        <w:numPr>
          <w:ilvl w:val="0"/>
          <w:numId w:val="17"/>
        </w:numPr>
        <w:spacing w:before="0" w:line="276" w:lineRule="auto"/>
        <w:rPr>
          <w:rFonts w:eastAsia="Calibri" w:cs="Tahoma"/>
          <w:szCs w:val="22"/>
          <w:lang w:val="el-GR"/>
        </w:rPr>
      </w:pPr>
      <w:r w:rsidRPr="00017F7D">
        <w:rPr>
          <w:rFonts w:cs="Tahoma"/>
          <w:szCs w:val="22"/>
          <w:lang w:val="el-GR"/>
        </w:rPr>
        <w:t>η παρούσα Διακήρυξη</w:t>
      </w:r>
      <w:r w:rsidR="006B6AD9" w:rsidRPr="00017F7D">
        <w:rPr>
          <w:rFonts w:cs="Tahoma"/>
          <w:szCs w:val="22"/>
          <w:lang w:val="el-GR"/>
        </w:rPr>
        <w:t xml:space="preserve"> </w:t>
      </w:r>
      <w:r w:rsidRPr="00017F7D">
        <w:rPr>
          <w:rFonts w:cs="Tahoma"/>
          <w:szCs w:val="22"/>
          <w:lang w:val="el-GR"/>
        </w:rPr>
        <w:t>με τα Παραρτήματα που αποτελούν αν</w:t>
      </w:r>
      <w:r w:rsidR="00B34285" w:rsidRPr="00017F7D">
        <w:rPr>
          <w:rFonts w:cs="Tahoma"/>
          <w:szCs w:val="22"/>
          <w:lang w:val="el-GR"/>
        </w:rPr>
        <w:t>απόσπαστο μέρος αυτής</w:t>
      </w:r>
    </w:p>
    <w:p w14:paraId="506FF866" w14:textId="77777777" w:rsidR="00A35FFF" w:rsidRPr="00017F7D" w:rsidRDefault="00A35FFF" w:rsidP="00AC29CB">
      <w:pPr>
        <w:numPr>
          <w:ilvl w:val="0"/>
          <w:numId w:val="17"/>
        </w:numPr>
        <w:spacing w:before="0" w:line="276" w:lineRule="auto"/>
        <w:rPr>
          <w:rFonts w:cs="Tahoma"/>
          <w:szCs w:val="22"/>
          <w:lang w:val="el-GR"/>
        </w:rPr>
      </w:pPr>
      <w:r w:rsidRPr="00017F7D">
        <w:rPr>
          <w:rFonts w:cs="Tahoma"/>
          <w:szCs w:val="22"/>
          <w:lang w:val="el-GR"/>
        </w:rPr>
        <w:t>το Ευρωπαϊκό Ενιαίο Έγγραφο Σύμβασης [ΕΕΕΣ]</w:t>
      </w:r>
    </w:p>
    <w:p w14:paraId="72994F0C" w14:textId="77777777" w:rsidR="008338F0" w:rsidRPr="00017F7D" w:rsidRDefault="003355E7" w:rsidP="00AC29CB">
      <w:pPr>
        <w:numPr>
          <w:ilvl w:val="0"/>
          <w:numId w:val="17"/>
        </w:numPr>
        <w:spacing w:before="0" w:line="276" w:lineRule="auto"/>
        <w:rPr>
          <w:rFonts w:cs="Tahoma"/>
          <w:szCs w:val="22"/>
          <w:lang w:val="el-GR"/>
        </w:rPr>
      </w:pPr>
      <w:r w:rsidRPr="00017F7D">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E7A7212" w14:textId="77777777" w:rsidR="00B90619" w:rsidRPr="00017F7D" w:rsidRDefault="00B90619" w:rsidP="00AC29CB">
      <w:pPr>
        <w:spacing w:before="0" w:line="276" w:lineRule="auto"/>
        <w:rPr>
          <w:rFonts w:cs="Tahoma"/>
          <w:szCs w:val="22"/>
          <w:lang w:val="el-GR"/>
        </w:rPr>
      </w:pPr>
    </w:p>
    <w:p w14:paraId="3A772057" w14:textId="780C142D" w:rsidR="008338F0" w:rsidRPr="00017F7D" w:rsidRDefault="003355E7" w:rsidP="00AC29CB">
      <w:pPr>
        <w:pStyle w:val="3"/>
        <w:numPr>
          <w:ilvl w:val="2"/>
          <w:numId w:val="86"/>
        </w:numPr>
        <w:spacing w:line="276" w:lineRule="auto"/>
        <w:ind w:left="709" w:hanging="709"/>
        <w:rPr>
          <w:rFonts w:ascii="Tahoma" w:hAnsi="Tahoma" w:cs="Tahoma"/>
          <w:lang w:val="el-GR"/>
        </w:rPr>
      </w:pPr>
      <w:bookmarkStart w:id="905" w:name="_Toc43378437"/>
      <w:bookmarkStart w:id="906" w:name="_Toc136439180"/>
      <w:bookmarkStart w:id="907" w:name="_Toc137122290"/>
      <w:r w:rsidRPr="00017F7D">
        <w:rPr>
          <w:rFonts w:ascii="Tahoma" w:hAnsi="Tahoma" w:cs="Tahoma"/>
          <w:lang w:val="el-GR"/>
        </w:rPr>
        <w:t xml:space="preserve">Επικοινωνία </w:t>
      </w:r>
      <w:r w:rsidR="003A5AAC" w:rsidRPr="00017F7D">
        <w:rPr>
          <w:rFonts w:ascii="Tahoma" w:hAnsi="Tahoma" w:cs="Tahoma"/>
          <w:lang w:val="el-GR"/>
        </w:rPr>
        <w:t>–</w:t>
      </w:r>
      <w:r w:rsidRPr="00017F7D">
        <w:rPr>
          <w:rFonts w:ascii="Tahoma" w:hAnsi="Tahoma" w:cs="Tahoma"/>
          <w:lang w:val="el-GR"/>
        </w:rPr>
        <w:t xml:space="preserve"> Πρόσβαση στα έγγραφα της Σύμβασης</w:t>
      </w:r>
      <w:bookmarkEnd w:id="905"/>
      <w:bookmarkEnd w:id="906"/>
      <w:bookmarkEnd w:id="907"/>
    </w:p>
    <w:p w14:paraId="07207091" w14:textId="208E1646" w:rsidR="008338F0" w:rsidRPr="00017F7D" w:rsidRDefault="4B630C4B" w:rsidP="00AC29CB">
      <w:pPr>
        <w:spacing w:before="0" w:line="276" w:lineRule="auto"/>
        <w:rPr>
          <w:rFonts w:cs="Tahoma"/>
          <w:lang w:val="el-GR"/>
        </w:rPr>
      </w:pPr>
      <w:r w:rsidRPr="00017F7D">
        <w:rPr>
          <w:rFonts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54CD3D83" w:rsidRPr="00017F7D">
        <w:rPr>
          <w:rFonts w:cs="Tahoma"/>
          <w:lang w:val="el-GR"/>
        </w:rPr>
        <w:t>η οποία είναι προσβάσιμη</w:t>
      </w:r>
      <w:r w:rsidR="4B3E852C" w:rsidRPr="00017F7D">
        <w:rPr>
          <w:rFonts w:cs="Tahoma"/>
          <w:lang w:val="el-GR"/>
        </w:rPr>
        <w:t xml:space="preserve"> </w:t>
      </w:r>
      <w:r w:rsidRPr="00017F7D">
        <w:rPr>
          <w:rFonts w:cs="Tahoma"/>
          <w:lang w:val="el-GR"/>
        </w:rPr>
        <w:t xml:space="preserve">μέσω της Διαδικτυακής πύλης </w:t>
      </w:r>
      <w:r w:rsidR="54CD3D83" w:rsidRPr="00017F7D">
        <w:rPr>
          <w:rFonts w:cs="Tahoma"/>
          <w:lang w:val="el-GR"/>
        </w:rPr>
        <w:t>(</w:t>
      </w:r>
      <w:r w:rsidRPr="00017F7D">
        <w:rPr>
          <w:rFonts w:cs="Tahoma"/>
          <w:lang w:val="el-GR"/>
        </w:rPr>
        <w:t>www.promitheus.gov.gr</w:t>
      </w:r>
      <w:r w:rsidR="54CD3D83" w:rsidRPr="00017F7D">
        <w:rPr>
          <w:rFonts w:cs="Tahoma"/>
          <w:lang w:val="el-GR"/>
        </w:rPr>
        <w:t>)</w:t>
      </w:r>
      <w:r w:rsidRPr="00017F7D">
        <w:rPr>
          <w:rFonts w:cs="Tahoma"/>
          <w:lang w:val="el-GR"/>
        </w:rPr>
        <w:t>.</w:t>
      </w:r>
    </w:p>
    <w:p w14:paraId="028B1EAE" w14:textId="77777777" w:rsidR="00B90619" w:rsidRPr="00017F7D" w:rsidRDefault="00B90619" w:rsidP="00AC29CB">
      <w:pPr>
        <w:spacing w:before="0" w:line="276" w:lineRule="auto"/>
        <w:rPr>
          <w:rFonts w:cs="Tahoma"/>
          <w:szCs w:val="22"/>
          <w:lang w:val="el-GR"/>
        </w:rPr>
      </w:pPr>
    </w:p>
    <w:p w14:paraId="2E24AEF0" w14:textId="051510F7" w:rsidR="008338F0" w:rsidRPr="0047674A" w:rsidRDefault="003355E7" w:rsidP="00AC29CB">
      <w:pPr>
        <w:pStyle w:val="3"/>
        <w:numPr>
          <w:ilvl w:val="2"/>
          <w:numId w:val="86"/>
        </w:numPr>
        <w:spacing w:line="276" w:lineRule="auto"/>
        <w:ind w:left="709" w:hanging="709"/>
        <w:rPr>
          <w:rFonts w:ascii="Tahoma" w:hAnsi="Tahoma" w:cs="Tahoma"/>
          <w:lang w:val="el-GR"/>
        </w:rPr>
      </w:pPr>
      <w:bookmarkStart w:id="908" w:name="_Toc43378438"/>
      <w:bookmarkStart w:id="909" w:name="_Toc136439181"/>
      <w:bookmarkStart w:id="910" w:name="_Toc137122291"/>
      <w:r w:rsidRPr="00017F7D">
        <w:rPr>
          <w:rFonts w:ascii="Tahoma" w:hAnsi="Tahoma" w:cs="Tahoma"/>
          <w:lang w:val="el-GR"/>
        </w:rPr>
        <w:t>Παροχή Διευκρινίσεων</w:t>
      </w:r>
      <w:bookmarkEnd w:id="908"/>
      <w:bookmarkEnd w:id="909"/>
      <w:bookmarkEnd w:id="910"/>
    </w:p>
    <w:p w14:paraId="5057E9BB" w14:textId="43A4D412" w:rsidR="008A3546" w:rsidRPr="00017F7D" w:rsidRDefault="42536189" w:rsidP="00AC29CB">
      <w:pPr>
        <w:spacing w:before="0" w:line="276" w:lineRule="auto"/>
        <w:rPr>
          <w:rFonts w:cs="Tahoma"/>
          <w:b/>
          <w:bCs/>
          <w:i/>
          <w:iCs/>
          <w:color w:val="5B9BD5"/>
          <w:lang w:val="el-GR"/>
        </w:rPr>
      </w:pPr>
      <w:r w:rsidRPr="00017F7D">
        <w:rPr>
          <w:rFonts w:cs="Tahoma"/>
          <w:lang w:val="el-GR"/>
        </w:rPr>
        <w:t xml:space="preserve">Τα σχετικά αιτήματα παροχής διευκρινίσεων υποβάλλονται ηλεκτρονικά, το αργότερο έως </w:t>
      </w:r>
      <w:r w:rsidR="00B55FD3" w:rsidRPr="00B55FD3">
        <w:rPr>
          <w:rFonts w:cs="Tahoma"/>
          <w:b/>
          <w:bCs/>
          <w:lang w:val="el-GR"/>
        </w:rPr>
        <w:t>2</w:t>
      </w:r>
      <w:r w:rsidR="00B436BA" w:rsidRPr="00B436BA">
        <w:rPr>
          <w:rFonts w:cs="Tahoma"/>
          <w:b/>
          <w:bCs/>
          <w:lang w:val="el-GR"/>
        </w:rPr>
        <w:t>3</w:t>
      </w:r>
      <w:r w:rsidR="00A35BF0" w:rsidRPr="00A35BF0">
        <w:rPr>
          <w:rFonts w:cs="Tahoma"/>
          <w:b/>
          <w:bCs/>
          <w:lang w:val="el-GR"/>
        </w:rPr>
        <w:t>-</w:t>
      </w:r>
      <w:r w:rsidR="00B55FD3" w:rsidRPr="00B55FD3">
        <w:rPr>
          <w:rFonts w:cs="Tahoma"/>
          <w:b/>
          <w:bCs/>
          <w:lang w:val="el-GR"/>
        </w:rPr>
        <w:t>06</w:t>
      </w:r>
      <w:r w:rsidR="00A35BF0" w:rsidRPr="00A35BF0">
        <w:rPr>
          <w:rFonts w:cs="Tahoma"/>
          <w:b/>
          <w:bCs/>
          <w:lang w:val="el-GR"/>
        </w:rPr>
        <w:t>-</w:t>
      </w:r>
      <w:r w:rsidR="0032034F" w:rsidRPr="00B55FD3">
        <w:rPr>
          <w:rFonts w:cs="Tahoma"/>
          <w:b/>
          <w:bCs/>
          <w:lang w:val="el-GR"/>
        </w:rPr>
        <w:t>2023</w:t>
      </w:r>
      <w:r w:rsidR="00EB5D8A" w:rsidRPr="00017F7D">
        <w:rPr>
          <w:rFonts w:cs="Tahoma"/>
          <w:lang w:val="el-GR"/>
        </w:rPr>
        <w:t xml:space="preserve"> </w:t>
      </w:r>
      <w:r w:rsidRPr="00017F7D">
        <w:rPr>
          <w:rFonts w:cs="Tahoma"/>
          <w:lang w:val="el-GR"/>
        </w:rPr>
        <w:t>και απαντώνται αντίστοιχα στο πλαίσιο της παρούσας, στη σχετική ηλεκτρονική διαδικασία</w:t>
      </w:r>
      <w:r w:rsidRPr="00017F7D">
        <w:rPr>
          <w:rFonts w:cs="Tahoma"/>
          <w:lang w:val="el-GR" w:eastAsia="ar-SA"/>
        </w:rPr>
        <w:t xml:space="preserve"> σύναψης δημόσιας σύμβασης στην πλατφόρμα του ΕΣΗΔΗΣ, η οποία είναι προσβάσιμη </w:t>
      </w:r>
      <w:r w:rsidRPr="00017F7D">
        <w:rPr>
          <w:rFonts w:cs="Tahoma"/>
          <w:lang w:val="el-GR"/>
        </w:rPr>
        <w:t xml:space="preserve">μέσω της Διαδικτυακής πύλης </w:t>
      </w:r>
      <w:hyperlink r:id="rId18">
        <w:r w:rsidRPr="00017F7D">
          <w:rPr>
            <w:rStyle w:val="-"/>
            <w:rFonts w:cs="Tahoma"/>
            <w:lang w:val="el-GR"/>
          </w:rPr>
          <w:t>www.promitheus.gov.gr</w:t>
        </w:r>
      </w:hyperlink>
      <w:r w:rsidRPr="00017F7D">
        <w:rPr>
          <w:rFonts w:cs="Tahoma"/>
          <w:lang w:val="el-GR"/>
        </w:rPr>
        <w:t xml:space="preserve">. </w:t>
      </w:r>
      <w:r w:rsidR="2B719C79" w:rsidRPr="00017F7D">
        <w:rPr>
          <w:rFonts w:cs="Tahoma"/>
          <w:lang w:val="el-GR"/>
        </w:rPr>
        <w:t>Αιτήματα παροχής</w:t>
      </w:r>
      <w:r w:rsidR="4B630C4B" w:rsidRPr="00017F7D">
        <w:rPr>
          <w:rFonts w:cs="Tahoma"/>
          <w:lang w:val="el-GR"/>
        </w:rPr>
        <w:t xml:space="preserve"> </w:t>
      </w:r>
      <w:r w:rsidR="2B719C79" w:rsidRPr="00017F7D">
        <w:rPr>
          <w:rFonts w:cs="Tahoma"/>
          <w:lang w:val="el-GR"/>
        </w:rPr>
        <w:t>συμπληρωματικών πληροφοριών – διευκρινίσεων</w:t>
      </w:r>
      <w:r w:rsidR="6A66A70A" w:rsidRPr="00017F7D">
        <w:rPr>
          <w:rFonts w:cs="Tahoma"/>
          <w:lang w:val="el-GR"/>
        </w:rPr>
        <w:t xml:space="preserve"> </w:t>
      </w:r>
      <w:r w:rsidR="2B719C79" w:rsidRPr="00017F7D">
        <w:rPr>
          <w:rFonts w:cs="Tahoma"/>
          <w:lang w:val="el-GR"/>
        </w:rPr>
        <w:t xml:space="preserve">υποβάλλονται </w:t>
      </w:r>
      <w:r w:rsidR="539282AD" w:rsidRPr="00017F7D">
        <w:rPr>
          <w:rFonts w:cs="Tahoma"/>
          <w:lang w:val="el-GR"/>
        </w:rPr>
        <w:t>α</w:t>
      </w:r>
      <w:r w:rsidR="2B719C79" w:rsidRPr="00017F7D">
        <w:rPr>
          <w:rFonts w:cs="Tahoma"/>
          <w:lang w:val="el-GR"/>
        </w:rPr>
        <w:t>πό εγγεγραμμένους</w:t>
      </w:r>
      <w:r w:rsidR="6A66A70A" w:rsidRPr="00017F7D">
        <w:rPr>
          <w:rFonts w:cs="Tahoma"/>
          <w:lang w:val="el-GR"/>
        </w:rPr>
        <w:t xml:space="preserve"> </w:t>
      </w:r>
      <w:r w:rsidR="2B719C79" w:rsidRPr="00017F7D">
        <w:rPr>
          <w:rFonts w:cs="Tahoma"/>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6C1797FC" w:rsidRPr="00017F7D">
        <w:rPr>
          <w:rFonts w:cs="Tahoma"/>
          <w:lang w:val="el-GR"/>
        </w:rPr>
        <w:t>ό</w:t>
      </w:r>
      <w:r w:rsidRPr="00017F7D">
        <w:rPr>
          <w:rFonts w:cs="Tahoma"/>
          <w:lang w:val="el-GR"/>
        </w:rPr>
        <w:t>ς</w:t>
      </w:r>
      <w:r w:rsidR="6C1797FC" w:rsidRPr="00017F7D">
        <w:rPr>
          <w:rFonts w:cs="Tahoma"/>
          <w:lang w:val="el-GR"/>
        </w:rPr>
        <w:t xml:space="preserve"> </w:t>
      </w:r>
      <w:r w:rsidR="2B719C79" w:rsidRPr="00017F7D">
        <w:rPr>
          <w:rFonts w:cs="Tahoma"/>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57AE92C8" w14:textId="77777777" w:rsidR="008A3546" w:rsidRPr="00017F7D" w:rsidRDefault="008A3546" w:rsidP="00AC29CB">
      <w:pPr>
        <w:spacing w:before="0" w:line="276" w:lineRule="auto"/>
        <w:rPr>
          <w:rFonts w:cs="Tahoma"/>
          <w:szCs w:val="22"/>
          <w:lang w:val="el-GR"/>
        </w:rPr>
      </w:pPr>
      <w:r w:rsidRPr="00017F7D">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F41F96A" w14:textId="77777777" w:rsidR="008A3546" w:rsidRPr="00017F7D" w:rsidRDefault="008A3546" w:rsidP="00E14E41">
      <w:pPr>
        <w:spacing w:before="0" w:line="276" w:lineRule="auto"/>
        <w:ind w:left="284" w:hanging="284"/>
        <w:rPr>
          <w:rFonts w:cs="Tahoma"/>
          <w:szCs w:val="22"/>
          <w:lang w:val="el-GR"/>
        </w:rPr>
      </w:pPr>
      <w:r w:rsidRPr="00017F7D">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017F7D">
        <w:rPr>
          <w:rFonts w:cs="Tahoma"/>
          <w:b/>
          <w:szCs w:val="22"/>
          <w:lang w:val="el-GR"/>
        </w:rPr>
        <w:t>τέσσερις (4) ημέρες</w:t>
      </w:r>
      <w:r w:rsidRPr="00017F7D">
        <w:rPr>
          <w:rFonts w:cs="Tahoma"/>
          <w:szCs w:val="22"/>
          <w:lang w:val="el-GR"/>
        </w:rPr>
        <w:t xml:space="preserve"> πριν από την προθεσμία που ορίζεται για την παραλαβή των προσφορών.</w:t>
      </w:r>
    </w:p>
    <w:p w14:paraId="010A53E5" w14:textId="77777777" w:rsidR="008A3546" w:rsidRPr="00017F7D" w:rsidRDefault="008A3546" w:rsidP="00E14E41">
      <w:pPr>
        <w:spacing w:before="0" w:line="276" w:lineRule="auto"/>
        <w:ind w:left="284" w:hanging="284"/>
        <w:rPr>
          <w:rFonts w:cs="Tahoma"/>
          <w:szCs w:val="22"/>
          <w:lang w:val="el-GR"/>
        </w:rPr>
      </w:pPr>
      <w:r w:rsidRPr="00017F7D">
        <w:rPr>
          <w:rFonts w:cs="Tahoma"/>
          <w:szCs w:val="22"/>
          <w:lang w:val="el-GR"/>
        </w:rPr>
        <w:t>β) Όταν τα έγγραφα της σύμβασης υφίστανται σημαντικές αλλαγές.</w:t>
      </w:r>
      <w:r w:rsidR="00A453BA" w:rsidRPr="00017F7D">
        <w:rPr>
          <w:rFonts w:cs="Tahoma"/>
          <w:szCs w:val="22"/>
          <w:lang w:val="el-GR"/>
        </w:rPr>
        <w:t xml:space="preserve"> </w:t>
      </w:r>
    </w:p>
    <w:p w14:paraId="04411963" w14:textId="77777777" w:rsidR="008A3546" w:rsidRPr="00017F7D" w:rsidRDefault="2B719C79" w:rsidP="00AC29CB">
      <w:pPr>
        <w:spacing w:before="0" w:line="276" w:lineRule="auto"/>
        <w:rPr>
          <w:rFonts w:cs="Tahoma"/>
          <w:lang w:val="el-GR"/>
        </w:rPr>
      </w:pPr>
      <w:r w:rsidRPr="00017F7D">
        <w:rPr>
          <w:rFonts w:cs="Tahoma"/>
          <w:lang w:val="el-GR"/>
        </w:rPr>
        <w:t>Η διάρκεια της παράτασης θα είναι ανάλογη με τη σπουδαιότητα των πληροφοριών που ζητήθηκαν ή των αλλαγών.</w:t>
      </w:r>
    </w:p>
    <w:p w14:paraId="5077B059" w14:textId="77777777" w:rsidR="008A3546" w:rsidRPr="00017F7D" w:rsidRDefault="2B719C79" w:rsidP="00AC29CB">
      <w:pPr>
        <w:spacing w:before="0" w:line="276" w:lineRule="auto"/>
        <w:rPr>
          <w:rFonts w:cs="Tahoma"/>
          <w:lang w:val="el-GR"/>
        </w:rPr>
      </w:pPr>
      <w:r w:rsidRPr="00017F7D">
        <w:rPr>
          <w:rFonts w:cs="Tahoma"/>
          <w:lang w:val="el-GR"/>
        </w:rPr>
        <w:lastRenderedPageBreak/>
        <w:t xml:space="preserve">Όταν οι πρόσθετες πληροφορίες δεν έχουν ζητηθεί έγκαιρα ή δεν έχουν σημασία για την προετοιμασία κατάλληλων προσφορών, </w:t>
      </w:r>
      <w:r w:rsidR="79B2C82E" w:rsidRPr="00017F7D">
        <w:rPr>
          <w:rFonts w:cs="Tahoma"/>
          <w:lang w:val="el-GR"/>
        </w:rPr>
        <w:t>η παράταση της προθεσμίας εναπόκειται στη διακριτική ευχέρεια της αναθέτουσας αρχής</w:t>
      </w:r>
      <w:r w:rsidRPr="00017F7D">
        <w:rPr>
          <w:rFonts w:cs="Tahoma"/>
          <w:lang w:val="el-GR"/>
        </w:rPr>
        <w:t>.</w:t>
      </w:r>
    </w:p>
    <w:p w14:paraId="1AB53350" w14:textId="77777777" w:rsidR="00AE2100" w:rsidRPr="00017F7D" w:rsidRDefault="00AE2100" w:rsidP="00AC29CB">
      <w:pPr>
        <w:spacing w:line="276" w:lineRule="auto"/>
        <w:rPr>
          <w:rFonts w:cs="Tahoma"/>
          <w:lang w:val="el-GR"/>
        </w:rPr>
      </w:pPr>
      <w:r w:rsidRPr="00017F7D">
        <w:rPr>
          <w:rFonts w:cs="Tahoma"/>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017F7D">
        <w:rPr>
          <w:rStyle w:val="ac"/>
          <w:rFonts w:cs="Tahoma"/>
          <w:lang w:val="el-GR"/>
        </w:rPr>
        <w:footnoteReference w:id="2"/>
      </w:r>
      <w:r w:rsidRPr="00017F7D">
        <w:rPr>
          <w:rFonts w:cs="Tahoma"/>
          <w:lang w:val="el-GR"/>
        </w:rPr>
        <w:t xml:space="preserve">. </w:t>
      </w:r>
    </w:p>
    <w:p w14:paraId="6C0279D3" w14:textId="77777777" w:rsidR="00AE2100" w:rsidRPr="00017F7D" w:rsidRDefault="00AE2100" w:rsidP="00AC29CB">
      <w:pPr>
        <w:suppressAutoHyphens w:val="0"/>
        <w:spacing w:before="0" w:after="0" w:line="276" w:lineRule="auto"/>
        <w:jc w:val="left"/>
        <w:rPr>
          <w:rFonts w:cs="Tahoma"/>
          <w:szCs w:val="22"/>
          <w:lang w:val="el-GR"/>
        </w:rPr>
      </w:pPr>
    </w:p>
    <w:p w14:paraId="36088458" w14:textId="2A262442" w:rsidR="008338F0" w:rsidRPr="00017F7D" w:rsidRDefault="003355E7" w:rsidP="00AC29CB">
      <w:pPr>
        <w:pStyle w:val="3"/>
        <w:numPr>
          <w:ilvl w:val="2"/>
          <w:numId w:val="86"/>
        </w:numPr>
        <w:spacing w:line="276" w:lineRule="auto"/>
        <w:ind w:left="709" w:hanging="709"/>
        <w:rPr>
          <w:rFonts w:ascii="Tahoma" w:hAnsi="Tahoma" w:cs="Tahoma"/>
          <w:lang w:val="el-GR"/>
        </w:rPr>
      </w:pPr>
      <w:bookmarkStart w:id="911" w:name="_Toc43378439"/>
      <w:bookmarkStart w:id="912" w:name="_Toc136439182"/>
      <w:bookmarkStart w:id="913" w:name="_Toc137122292"/>
      <w:r w:rsidRPr="00017F7D">
        <w:rPr>
          <w:rFonts w:ascii="Tahoma" w:hAnsi="Tahoma" w:cs="Tahoma"/>
          <w:lang w:val="el-GR"/>
        </w:rPr>
        <w:t>Γλώσσα</w:t>
      </w:r>
      <w:bookmarkEnd w:id="911"/>
      <w:bookmarkEnd w:id="912"/>
      <w:bookmarkEnd w:id="913"/>
    </w:p>
    <w:p w14:paraId="7FCA04FF" w14:textId="77777777" w:rsidR="00C931A2" w:rsidRPr="00017F7D" w:rsidRDefault="003355E7" w:rsidP="00AC29CB">
      <w:pPr>
        <w:spacing w:before="0" w:line="276" w:lineRule="auto"/>
        <w:rPr>
          <w:rFonts w:cs="Tahoma"/>
          <w:szCs w:val="22"/>
          <w:lang w:val="el-GR"/>
        </w:rPr>
      </w:pPr>
      <w:r w:rsidRPr="00017F7D">
        <w:rPr>
          <w:rFonts w:cs="Tahoma"/>
          <w:szCs w:val="22"/>
          <w:lang w:val="el-GR"/>
        </w:rPr>
        <w:t>Τα έγγραφα της σύμβασης έχουν συνταχθεί στην ελληνική γλώσσα</w:t>
      </w:r>
      <w:r w:rsidR="000269F6" w:rsidRPr="00017F7D">
        <w:rPr>
          <w:rFonts w:cs="Tahoma"/>
          <w:szCs w:val="22"/>
          <w:lang w:val="el-GR"/>
        </w:rPr>
        <w:t>.</w:t>
      </w:r>
    </w:p>
    <w:p w14:paraId="042EB376" w14:textId="77777777" w:rsidR="008338F0" w:rsidRPr="00017F7D" w:rsidRDefault="003355E7" w:rsidP="00AC29CB">
      <w:pPr>
        <w:spacing w:before="0" w:line="276" w:lineRule="auto"/>
        <w:rPr>
          <w:rFonts w:cs="Tahoma"/>
          <w:szCs w:val="22"/>
          <w:lang w:val="el-GR"/>
        </w:rPr>
      </w:pPr>
      <w:r w:rsidRPr="00017F7D">
        <w:rPr>
          <w:rFonts w:cs="Tahoma"/>
          <w:szCs w:val="22"/>
          <w:lang w:val="el-GR"/>
        </w:rPr>
        <w:t>Τυχόν προδικαστικές προσφυγές υποβάλλονται στην ελληνική γλώσσα.</w:t>
      </w:r>
      <w:r w:rsidR="00B97398" w:rsidRPr="00017F7D">
        <w:rPr>
          <w:rFonts w:cs="Tahoma"/>
          <w:szCs w:val="22"/>
          <w:lang w:val="el-GR"/>
        </w:rPr>
        <w:t xml:space="preserve"> </w:t>
      </w:r>
    </w:p>
    <w:p w14:paraId="0EA75D0F" w14:textId="262ED892" w:rsidR="00AE2100" w:rsidRPr="00017F7D" w:rsidRDefault="00AE2100" w:rsidP="00AC29CB">
      <w:pPr>
        <w:spacing w:line="276" w:lineRule="auto"/>
        <w:rPr>
          <w:rFonts w:cs="Tahoma"/>
          <w:color w:val="000000"/>
          <w:lang w:val="el-GR"/>
        </w:rPr>
      </w:pPr>
      <w:r w:rsidRPr="00017F7D">
        <w:rPr>
          <w:rFonts w:cs="Tahoma"/>
          <w:color w:val="000000"/>
          <w:lang w:val="el-GR"/>
        </w:rPr>
        <w:t xml:space="preserve">Οι </w:t>
      </w:r>
      <w:r w:rsidRPr="00017F7D">
        <w:rPr>
          <w:rFonts w:cs="Tahoma"/>
          <w:bCs/>
          <w:color w:val="000000"/>
          <w:lang w:val="el-GR"/>
        </w:rPr>
        <w:t>προσφορές,</w:t>
      </w:r>
      <w:r w:rsidRPr="00017F7D">
        <w:rPr>
          <w:rFonts w:cs="Tahoma"/>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017F7D">
        <w:rPr>
          <w:rStyle w:val="0"/>
          <w:rFonts w:cs="Tahoma"/>
          <w:color w:val="000000"/>
          <w:lang w:val="el-GR"/>
        </w:rPr>
        <w:footnoteReference w:id="3"/>
      </w:r>
      <w:r w:rsidRPr="00017F7D">
        <w:rPr>
          <w:rFonts w:cs="Tahoma"/>
          <w:color w:val="000000"/>
          <w:lang w:val="el-GR"/>
        </w:rPr>
        <w:t xml:space="preserve"> συντάσσονται στην ελληνική γλώσσα ή συνοδεύονται από επίσημη μετάφρασή τους στην ελληνική γλώσσα.</w:t>
      </w:r>
    </w:p>
    <w:p w14:paraId="45A9BBDA" w14:textId="77777777" w:rsidR="008338F0" w:rsidRPr="00017F7D" w:rsidRDefault="00AE2100" w:rsidP="00AC29CB">
      <w:pPr>
        <w:spacing w:before="0" w:line="276" w:lineRule="auto"/>
        <w:rPr>
          <w:rFonts w:cs="Tahoma"/>
          <w:color w:val="000000"/>
          <w:szCs w:val="22"/>
          <w:lang w:val="el-GR"/>
        </w:rPr>
      </w:pPr>
      <w:r w:rsidRPr="00017F7D">
        <w:rPr>
          <w:rFonts w:cs="Tahoma"/>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1B9864E7" w14:textId="77777777" w:rsidR="008338F0" w:rsidRPr="00017F7D" w:rsidRDefault="003355E7" w:rsidP="00AC29CB">
      <w:pPr>
        <w:suppressAutoHyphens w:val="0"/>
        <w:autoSpaceDE w:val="0"/>
        <w:autoSpaceDN w:val="0"/>
        <w:adjustRightInd w:val="0"/>
        <w:spacing w:before="0" w:line="276" w:lineRule="auto"/>
        <w:rPr>
          <w:rFonts w:cs="Tahoma"/>
          <w:color w:val="000000"/>
          <w:szCs w:val="22"/>
          <w:lang w:val="el-GR"/>
        </w:rPr>
      </w:pPr>
      <w:r w:rsidRPr="00017F7D">
        <w:rPr>
          <w:rFonts w:cs="Tahoma"/>
          <w:color w:val="000000"/>
          <w:szCs w:val="22"/>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017F7D">
        <w:rPr>
          <w:rFonts w:cs="Tahoma"/>
          <w:color w:val="000000"/>
          <w:szCs w:val="22"/>
          <w:lang w:val="el-GR"/>
        </w:rPr>
        <w:t xml:space="preserve">στην </w:t>
      </w:r>
      <w:r w:rsidR="00A23DF2" w:rsidRPr="00017F7D">
        <w:rPr>
          <w:rFonts w:cs="Tahoma"/>
          <w:color w:val="000000"/>
          <w:szCs w:val="22"/>
          <w:lang w:val="el-GR"/>
        </w:rPr>
        <w:t>Α</w:t>
      </w:r>
      <w:r w:rsidR="00601749" w:rsidRPr="00017F7D">
        <w:rPr>
          <w:rFonts w:cs="Tahoma"/>
          <w:color w:val="000000"/>
          <w:szCs w:val="22"/>
          <w:lang w:val="el-GR"/>
        </w:rPr>
        <w:t>γγλική</w:t>
      </w:r>
      <w:r w:rsidR="00601749" w:rsidRPr="00017F7D" w:rsidDel="00601749">
        <w:rPr>
          <w:rFonts w:cs="Tahoma"/>
          <w:color w:val="000000"/>
          <w:szCs w:val="22"/>
          <w:lang w:val="el-GR"/>
        </w:rPr>
        <w:t xml:space="preserve"> </w:t>
      </w:r>
      <w:r w:rsidRPr="00017F7D">
        <w:rPr>
          <w:rFonts w:cs="Tahoma"/>
          <w:color w:val="000000"/>
          <w:szCs w:val="22"/>
          <w:lang w:val="el-GR"/>
        </w:rPr>
        <w:t>γλώσσα, χωρίς να συνοδεύονται από μετάφραση στην ελληνική.</w:t>
      </w:r>
    </w:p>
    <w:p w14:paraId="4063A911" w14:textId="77777777" w:rsidR="008338F0" w:rsidRPr="00017F7D" w:rsidRDefault="003355E7" w:rsidP="00AC29CB">
      <w:pPr>
        <w:spacing w:before="0" w:line="276" w:lineRule="auto"/>
        <w:rPr>
          <w:rFonts w:cs="Tahoma"/>
          <w:color w:val="000000"/>
          <w:szCs w:val="22"/>
          <w:lang w:val="el-GR"/>
        </w:rPr>
      </w:pPr>
      <w:r w:rsidRPr="00017F7D">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4A59BF07" w14:textId="77777777" w:rsidR="00D10911" w:rsidRPr="00017F7D" w:rsidRDefault="00D10911" w:rsidP="00AC29CB">
      <w:pPr>
        <w:spacing w:before="0" w:line="276" w:lineRule="auto"/>
        <w:rPr>
          <w:rFonts w:cs="Tahoma"/>
          <w:szCs w:val="22"/>
          <w:lang w:val="el-GR"/>
        </w:rPr>
      </w:pPr>
    </w:p>
    <w:p w14:paraId="70023ED1" w14:textId="4E048BF3" w:rsidR="003A5AAC" w:rsidRPr="00017F7D" w:rsidRDefault="003A5AAC" w:rsidP="00AC29CB">
      <w:pPr>
        <w:pStyle w:val="3"/>
        <w:numPr>
          <w:ilvl w:val="2"/>
          <w:numId w:val="86"/>
        </w:numPr>
        <w:spacing w:line="276" w:lineRule="auto"/>
        <w:ind w:left="709" w:hanging="709"/>
        <w:rPr>
          <w:rFonts w:ascii="Tahoma" w:hAnsi="Tahoma" w:cs="Tahoma"/>
          <w:lang w:val="el-GR"/>
        </w:rPr>
      </w:pPr>
      <w:bookmarkStart w:id="914" w:name="_Ref496624630"/>
      <w:bookmarkStart w:id="915" w:name="_Ref496624815"/>
      <w:bookmarkStart w:id="916" w:name="_Ref496625091"/>
      <w:bookmarkStart w:id="917" w:name="_Toc43378440"/>
      <w:bookmarkStart w:id="918" w:name="_Toc136439183"/>
      <w:bookmarkStart w:id="919" w:name="_Toc137122293"/>
      <w:r w:rsidRPr="00017F7D">
        <w:rPr>
          <w:rFonts w:ascii="Tahoma" w:hAnsi="Tahoma" w:cs="Tahoma"/>
          <w:lang w:val="el-GR"/>
        </w:rPr>
        <w:t>Εγγυήσεις</w:t>
      </w:r>
      <w:bookmarkEnd w:id="914"/>
      <w:bookmarkEnd w:id="915"/>
      <w:bookmarkEnd w:id="916"/>
      <w:bookmarkEnd w:id="917"/>
      <w:bookmarkEnd w:id="918"/>
      <w:bookmarkEnd w:id="919"/>
    </w:p>
    <w:p w14:paraId="2130B883" w14:textId="77777777" w:rsidR="00AE2100" w:rsidRPr="00017F7D" w:rsidRDefault="006771AF" w:rsidP="00AC29CB">
      <w:pPr>
        <w:spacing w:before="0" w:line="276" w:lineRule="auto"/>
        <w:rPr>
          <w:rFonts w:cs="Tahoma"/>
          <w:color w:val="000000"/>
          <w:szCs w:val="22"/>
          <w:lang w:val="el-GR"/>
        </w:rPr>
      </w:pPr>
      <w:bookmarkStart w:id="920" w:name="_Hlk499302719"/>
      <w:r w:rsidRPr="00017F7D">
        <w:rPr>
          <w:rFonts w:cs="Tahoma"/>
          <w:color w:val="000000"/>
          <w:szCs w:val="22"/>
          <w:lang w:val="el-GR"/>
        </w:rPr>
        <w:t xml:space="preserve">Οι εγγυήσεις </w:t>
      </w:r>
      <w:r w:rsidR="00AE2100" w:rsidRPr="00017F7D">
        <w:rPr>
          <w:rFonts w:cs="Tahoma"/>
          <w:color w:val="000000"/>
          <w:szCs w:val="22"/>
          <w:lang w:val="el-GR"/>
        </w:rPr>
        <w:t xml:space="preserve">(παρ. 2.2.2 &amp; 4.1) </w:t>
      </w:r>
      <w:r w:rsidRPr="00017F7D">
        <w:rPr>
          <w:rFonts w:cs="Tahoma"/>
          <w:color w:val="000000"/>
          <w:szCs w:val="22"/>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2A1E5E" w:rsidRPr="00017F7D">
        <w:rPr>
          <w:rFonts w:cs="Tahoma"/>
          <w:color w:val="000000"/>
          <w:szCs w:val="22"/>
          <w:lang w:val="el-GR"/>
        </w:rPr>
        <w:t xml:space="preserve"> </w:t>
      </w:r>
    </w:p>
    <w:p w14:paraId="6523324F" w14:textId="77777777" w:rsidR="008338F0" w:rsidRPr="00017F7D" w:rsidRDefault="003355E7" w:rsidP="00AC29CB">
      <w:pPr>
        <w:spacing w:before="0" w:line="276" w:lineRule="auto"/>
        <w:rPr>
          <w:rFonts w:cs="Tahoma"/>
          <w:lang w:val="el-GR"/>
        </w:rPr>
      </w:pPr>
      <w:r w:rsidRPr="00017F7D">
        <w:rPr>
          <w:rFonts w:cs="Tahoma"/>
          <w:color w:val="000000"/>
          <w:szCs w:val="22"/>
          <w:lang w:val="el-GR"/>
        </w:rPr>
        <w:lastRenderedPageBreak/>
        <w:t>Οι εγγυητικές επιστολές εκδίδονται κατ’ επιλογή των οικονομικών φορέων από έναν ή περισσότερους εκδότες της παραπάνω παραγράφου.</w:t>
      </w:r>
    </w:p>
    <w:p w14:paraId="21A72AD9" w14:textId="77777777" w:rsidR="003D3746" w:rsidRDefault="003355E7" w:rsidP="00AC29CB">
      <w:pPr>
        <w:spacing w:before="0" w:line="276" w:lineRule="auto"/>
        <w:rPr>
          <w:rFonts w:cs="Tahoma"/>
          <w:color w:val="000000"/>
          <w:szCs w:val="22"/>
          <w:lang w:val="el-GR"/>
        </w:rPr>
      </w:pPr>
      <w:r w:rsidRPr="00017F7D">
        <w:rPr>
          <w:rFonts w:cs="Tahoma"/>
          <w:color w:val="000000"/>
          <w:szCs w:val="22"/>
          <w:lang w:val="el-GR"/>
        </w:rPr>
        <w:t xml:space="preserve">Οι εγγυήσεις αυτές περιλαμβάνουν κατ’ ελάχιστον τα ακόλουθα στοιχεία: </w:t>
      </w:r>
    </w:p>
    <w:p w14:paraId="603CD628"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 xml:space="preserve">α) την ημερομηνία έκδοσης, </w:t>
      </w:r>
    </w:p>
    <w:p w14:paraId="66010FEA"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 xml:space="preserve">β) τον εκδότη, </w:t>
      </w:r>
    </w:p>
    <w:p w14:paraId="2D9161F2"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 xml:space="preserve">γ) την αναθέτουσα αρχή προς την οποία απευθύνονται, </w:t>
      </w:r>
    </w:p>
    <w:p w14:paraId="403CB95B"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 xml:space="preserve">δ) τον αριθμό της εγγύησης, </w:t>
      </w:r>
    </w:p>
    <w:p w14:paraId="2D1C9A5E"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 xml:space="preserve">ε) το ποσό που καλύπτει η εγγύηση, </w:t>
      </w:r>
    </w:p>
    <w:p w14:paraId="5F551E58"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AE2100" w:rsidRPr="00017F7D">
        <w:rPr>
          <w:rFonts w:cs="Tahoma"/>
          <w:color w:val="000000"/>
          <w:szCs w:val="22"/>
          <w:lang w:val="el-GR"/>
        </w:rPr>
        <w:t xml:space="preserve"> </w:t>
      </w:r>
    </w:p>
    <w:p w14:paraId="65FCD255"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ζ) τους όρους ότι:</w:t>
      </w:r>
    </w:p>
    <w:p w14:paraId="22167CDA" w14:textId="77777777" w:rsidR="003D3746" w:rsidRDefault="003355E7" w:rsidP="00CB72FB">
      <w:pPr>
        <w:spacing w:before="0" w:line="276" w:lineRule="auto"/>
        <w:ind w:left="851" w:hanging="425"/>
        <w:rPr>
          <w:rFonts w:cs="Tahoma"/>
          <w:color w:val="000000"/>
          <w:szCs w:val="22"/>
          <w:lang w:val="el-GR"/>
        </w:rPr>
      </w:pPr>
      <w:r w:rsidRPr="00017F7D">
        <w:rPr>
          <w:rFonts w:cs="Tahoma"/>
          <w:color w:val="000000"/>
          <w:szCs w:val="22"/>
          <w:lang w:val="el-GR"/>
        </w:rPr>
        <w:t xml:space="preserve">αα) η εγγύηση παρέχεται ανέκκλητα και ανεπιφύλακτα, ο δε εκδότης παραιτείται του δικαιώματος της διαιρέσεως και της διζήσεως, και </w:t>
      </w:r>
    </w:p>
    <w:p w14:paraId="1CDF3F93" w14:textId="77777777" w:rsidR="003D3746" w:rsidRDefault="003355E7" w:rsidP="00CB72FB">
      <w:pPr>
        <w:spacing w:before="0" w:line="276" w:lineRule="auto"/>
        <w:ind w:left="851" w:hanging="425"/>
        <w:rPr>
          <w:rFonts w:cs="Tahoma"/>
          <w:color w:val="000000"/>
          <w:szCs w:val="22"/>
          <w:lang w:val="el-GR"/>
        </w:rPr>
      </w:pPr>
      <w:r w:rsidRPr="00017F7D">
        <w:rPr>
          <w:rFonts w:cs="Tahoma"/>
          <w:color w:val="000000"/>
          <w:szCs w:val="22"/>
          <w:lang w:val="el-GR"/>
        </w:rPr>
        <w:t>ββ) ότι σε περίπτωση κατάπτωσης αυτής, το ποσό της κατάπτωσης υπόκειται στο εκάστοτε ισχύον τέλος χαρτοσήμου,</w:t>
      </w:r>
      <w:r w:rsidR="00AE2100" w:rsidRPr="00017F7D">
        <w:rPr>
          <w:rFonts w:cs="Tahoma"/>
          <w:color w:val="000000"/>
          <w:szCs w:val="22"/>
          <w:lang w:val="el-GR"/>
        </w:rPr>
        <w:t xml:space="preserve"> </w:t>
      </w:r>
    </w:p>
    <w:p w14:paraId="1E139CD1"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η) τα στοιχεία της σχετικής διακήρυξης και την</w:t>
      </w:r>
      <w:r w:rsidR="002F15FA" w:rsidRPr="00017F7D">
        <w:rPr>
          <w:rFonts w:cs="Tahoma"/>
          <w:color w:val="000000"/>
          <w:szCs w:val="22"/>
          <w:lang w:val="el-GR"/>
        </w:rPr>
        <w:t xml:space="preserve"> καταληκτική</w:t>
      </w:r>
      <w:r w:rsidR="00E1337D" w:rsidRPr="00017F7D">
        <w:rPr>
          <w:rFonts w:cs="Tahoma"/>
          <w:color w:val="000000"/>
          <w:szCs w:val="22"/>
          <w:lang w:val="el-GR"/>
        </w:rPr>
        <w:t xml:space="preserve"> </w:t>
      </w:r>
      <w:r w:rsidRPr="00017F7D">
        <w:rPr>
          <w:rFonts w:cs="Tahoma"/>
          <w:color w:val="000000"/>
          <w:szCs w:val="22"/>
          <w:lang w:val="el-GR"/>
        </w:rPr>
        <w:t xml:space="preserve">ημερομηνία διενέργειας του διαγωνισμού, </w:t>
      </w:r>
    </w:p>
    <w:p w14:paraId="7EB16ADA"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 xml:space="preserve">θ) την ημερομηνία λήξης ή τον χρόνο ισχύος της εγγύησης, </w:t>
      </w:r>
    </w:p>
    <w:p w14:paraId="124DEDCC" w14:textId="7173B346" w:rsidR="008338F0" w:rsidRPr="00017F7D" w:rsidRDefault="003355E7" w:rsidP="00CB72FB">
      <w:pPr>
        <w:spacing w:before="0" w:line="276" w:lineRule="auto"/>
        <w:ind w:left="567" w:hanging="425"/>
        <w:rPr>
          <w:rFonts w:cs="Tahoma"/>
          <w:szCs w:val="22"/>
          <w:lang w:val="el-GR"/>
        </w:rPr>
      </w:pPr>
      <w:r w:rsidRPr="00017F7D">
        <w:rPr>
          <w:rFonts w:cs="Tahoma"/>
          <w:color w:val="000000"/>
          <w:szCs w:val="22"/>
          <w:lang w:val="el-GR"/>
        </w:rPr>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w:t>
      </w:r>
      <w:r w:rsidRPr="00017F7D">
        <w:rPr>
          <w:rFonts w:cs="Tahoma"/>
          <w:szCs w:val="22"/>
          <w:lang w:val="el-GR"/>
        </w:rPr>
        <w:t xml:space="preserve">περίπτωση </w:t>
      </w:r>
      <w:r w:rsidR="006A449A" w:rsidRPr="00017F7D">
        <w:rPr>
          <w:rFonts w:cs="Tahoma"/>
          <w:szCs w:val="22"/>
          <w:lang w:val="el-GR"/>
        </w:rPr>
        <w:t xml:space="preserve">των </w:t>
      </w:r>
      <w:r w:rsidR="00292A45" w:rsidRPr="00017F7D">
        <w:rPr>
          <w:rFonts w:cs="Tahoma"/>
          <w:szCs w:val="22"/>
          <w:lang w:val="el-GR"/>
        </w:rPr>
        <w:t>εγγυήσεων</w:t>
      </w:r>
      <w:r w:rsidR="006A449A" w:rsidRPr="00017F7D">
        <w:rPr>
          <w:rFonts w:cs="Tahoma"/>
          <w:szCs w:val="22"/>
          <w:lang w:val="el-GR"/>
        </w:rPr>
        <w:t xml:space="preserve"> </w:t>
      </w:r>
      <w:r w:rsidRPr="00017F7D">
        <w:rPr>
          <w:rFonts w:cs="Tahoma"/>
          <w:szCs w:val="22"/>
          <w:lang w:val="el-GR"/>
        </w:rPr>
        <w:t>καλής εκτέλεσης</w:t>
      </w:r>
      <w:r w:rsidR="006A449A" w:rsidRPr="00017F7D">
        <w:rPr>
          <w:rFonts w:cs="Tahoma"/>
          <w:szCs w:val="22"/>
          <w:lang w:val="el-GR"/>
        </w:rPr>
        <w:t xml:space="preserve"> και προκαταβολής</w:t>
      </w:r>
      <w:r w:rsidRPr="00017F7D">
        <w:rPr>
          <w:rFonts w:cs="Tahoma"/>
          <w:szCs w:val="22"/>
          <w:lang w:val="el-GR"/>
        </w:rPr>
        <w:t xml:space="preserve">, τον αριθμό και τον τίτλο της σχετικής σύμβασης. </w:t>
      </w:r>
    </w:p>
    <w:p w14:paraId="52A87091" w14:textId="77777777" w:rsidR="002B191C" w:rsidRPr="00017F7D" w:rsidRDefault="002B191C" w:rsidP="00AC29CB">
      <w:pPr>
        <w:spacing w:before="0" w:line="276" w:lineRule="auto"/>
        <w:rPr>
          <w:rFonts w:cs="Tahoma"/>
          <w:color w:val="000000"/>
          <w:lang w:val="el-GR"/>
        </w:rPr>
      </w:pPr>
      <w:r w:rsidRPr="00017F7D">
        <w:rPr>
          <w:rFonts w:cs="Tahoma"/>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22F35321" w14:textId="77777777" w:rsidR="00401C3F" w:rsidRPr="00017F7D" w:rsidRDefault="002B191C" w:rsidP="00AC29CB">
      <w:pPr>
        <w:spacing w:before="0" w:line="276" w:lineRule="auto"/>
        <w:rPr>
          <w:rFonts w:cs="Tahoma"/>
          <w:color w:val="000000"/>
          <w:szCs w:val="22"/>
          <w:lang w:val="el-GR"/>
        </w:rPr>
      </w:pPr>
      <w:r w:rsidRPr="00017F7D">
        <w:rPr>
          <w:rFonts w:cs="Tahoma"/>
          <w:color w:val="000000"/>
          <w:szCs w:val="22"/>
          <w:lang w:val="el-GR"/>
        </w:rPr>
        <w:t>Οι εγγυητικές επιστολές συντάσσονται σύμφωνα με τα υποδείγματα του Παραρτήματος της παρούσας.</w:t>
      </w:r>
    </w:p>
    <w:p w14:paraId="6BC8D467" w14:textId="77777777" w:rsidR="00F97C41" w:rsidRPr="00017F7D" w:rsidRDefault="00F97C41" w:rsidP="00AC29CB">
      <w:pPr>
        <w:spacing w:before="0" w:line="276" w:lineRule="auto"/>
        <w:rPr>
          <w:rFonts w:cs="Tahoma"/>
          <w:color w:val="000000"/>
          <w:szCs w:val="22"/>
          <w:lang w:val="el-GR"/>
        </w:rPr>
      </w:pPr>
      <w:r w:rsidRPr="00017F7D">
        <w:rPr>
          <w:rFonts w:cs="Tahoma"/>
          <w:color w:val="000000"/>
          <w:szCs w:val="22"/>
          <w:lang w:val="el-GR"/>
        </w:rPr>
        <w:t>Επισημαίνεται ότι εγγυήσεις που εκδίδονται από το Τ</w:t>
      </w:r>
      <w:r w:rsidR="00CE56BF" w:rsidRPr="00017F7D">
        <w:rPr>
          <w:rFonts w:cs="Tahoma"/>
          <w:color w:val="000000"/>
          <w:szCs w:val="22"/>
          <w:lang w:val="el-GR"/>
        </w:rPr>
        <w:t>.</w:t>
      </w:r>
      <w:r w:rsidRPr="00017F7D">
        <w:rPr>
          <w:rFonts w:cs="Tahoma"/>
          <w:color w:val="000000"/>
          <w:szCs w:val="22"/>
          <w:lang w:val="el-GR"/>
        </w:rPr>
        <w:t>Μ</w:t>
      </w:r>
      <w:r w:rsidR="00CE56BF" w:rsidRPr="00017F7D">
        <w:rPr>
          <w:rFonts w:cs="Tahoma"/>
          <w:color w:val="000000"/>
          <w:szCs w:val="22"/>
          <w:lang w:val="el-GR"/>
        </w:rPr>
        <w:t>.</w:t>
      </w:r>
      <w:r w:rsidRPr="00017F7D">
        <w:rPr>
          <w:rFonts w:cs="Tahoma"/>
          <w:color w:val="000000"/>
          <w:szCs w:val="22"/>
          <w:lang w:val="el-GR"/>
        </w:rPr>
        <w:t>Ε</w:t>
      </w:r>
      <w:r w:rsidR="00CE56BF" w:rsidRPr="00017F7D">
        <w:rPr>
          <w:rFonts w:cs="Tahoma"/>
          <w:color w:val="000000"/>
          <w:szCs w:val="22"/>
          <w:lang w:val="el-GR"/>
        </w:rPr>
        <w:t>.</w:t>
      </w:r>
      <w:r w:rsidRPr="00017F7D">
        <w:rPr>
          <w:rFonts w:cs="Tahoma"/>
          <w:color w:val="000000"/>
          <w:szCs w:val="22"/>
          <w:lang w:val="el-GR"/>
        </w:rPr>
        <w:t>Δ</w:t>
      </w:r>
      <w:r w:rsidR="00CE56BF" w:rsidRPr="00017F7D">
        <w:rPr>
          <w:rFonts w:cs="Tahoma"/>
          <w:color w:val="000000"/>
          <w:szCs w:val="22"/>
          <w:lang w:val="el-GR"/>
        </w:rPr>
        <w:t>.</w:t>
      </w:r>
      <w:r w:rsidRPr="00017F7D">
        <w:rPr>
          <w:rFonts w:cs="Tahoma"/>
          <w:color w:val="000000"/>
          <w:szCs w:val="22"/>
          <w:lang w:val="el-GR"/>
        </w:rPr>
        <w:t>Ε</w:t>
      </w:r>
      <w:r w:rsidR="00CE56BF" w:rsidRPr="00017F7D">
        <w:rPr>
          <w:rFonts w:cs="Tahoma"/>
          <w:color w:val="000000"/>
          <w:szCs w:val="22"/>
          <w:lang w:val="el-GR"/>
        </w:rPr>
        <w:t>.</w:t>
      </w:r>
      <w:r w:rsidRPr="00017F7D">
        <w:rPr>
          <w:rFonts w:cs="Tahoma"/>
          <w:color w:val="000000"/>
          <w:szCs w:val="22"/>
          <w:lang w:val="el-GR"/>
        </w:rPr>
        <w:t xml:space="preserve">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2897532" w14:textId="77777777" w:rsidR="008338F0" w:rsidRPr="00017F7D" w:rsidRDefault="003355E7" w:rsidP="00AC29CB">
      <w:pPr>
        <w:spacing w:before="0" w:line="276" w:lineRule="auto"/>
        <w:rPr>
          <w:rFonts w:cs="Tahoma"/>
          <w:color w:val="000000"/>
          <w:szCs w:val="22"/>
          <w:lang w:val="el-GR"/>
        </w:rPr>
      </w:pPr>
      <w:r w:rsidRPr="00017F7D">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3E61C9B8" w14:textId="77777777" w:rsidR="00D10911" w:rsidRPr="00017F7D" w:rsidRDefault="00D10911" w:rsidP="00AC29CB">
      <w:pPr>
        <w:spacing w:before="0" w:line="276" w:lineRule="auto"/>
        <w:rPr>
          <w:rFonts w:cs="Tahoma"/>
          <w:szCs w:val="22"/>
          <w:lang w:val="el-GR"/>
        </w:rPr>
      </w:pPr>
    </w:p>
    <w:p w14:paraId="4884676B" w14:textId="64D48C57" w:rsidR="002B191C" w:rsidRPr="0047674A" w:rsidRDefault="002B191C" w:rsidP="00AC29CB">
      <w:pPr>
        <w:pStyle w:val="3"/>
        <w:numPr>
          <w:ilvl w:val="2"/>
          <w:numId w:val="86"/>
        </w:numPr>
        <w:spacing w:line="276" w:lineRule="auto"/>
        <w:ind w:left="709" w:hanging="709"/>
        <w:rPr>
          <w:rFonts w:ascii="Tahoma" w:hAnsi="Tahoma" w:cs="Tahoma"/>
          <w:lang w:val="el-GR"/>
        </w:rPr>
      </w:pPr>
      <w:bookmarkStart w:id="921" w:name="_Toc74566818"/>
      <w:bookmarkStart w:id="922" w:name="_Toc136439184"/>
      <w:bookmarkStart w:id="923" w:name="_Toc137122294"/>
      <w:r w:rsidRPr="00017F7D">
        <w:rPr>
          <w:rFonts w:ascii="Tahoma" w:hAnsi="Tahoma" w:cs="Tahoma"/>
          <w:lang w:val="el-GR"/>
        </w:rPr>
        <w:t>Προστασία Προσωπικών Δεδομένων</w:t>
      </w:r>
      <w:bookmarkEnd w:id="921"/>
      <w:bookmarkEnd w:id="922"/>
      <w:bookmarkEnd w:id="923"/>
      <w:r w:rsidRPr="00017F7D">
        <w:rPr>
          <w:rFonts w:ascii="Tahoma" w:hAnsi="Tahoma" w:cs="Tahoma"/>
          <w:lang w:val="el-GR"/>
        </w:rPr>
        <w:t xml:space="preserve"> </w:t>
      </w:r>
    </w:p>
    <w:p w14:paraId="1A8049F7" w14:textId="072CDD83" w:rsidR="002B191C" w:rsidRDefault="002B191C" w:rsidP="00AC29CB">
      <w:pPr>
        <w:spacing w:line="276" w:lineRule="auto"/>
        <w:rPr>
          <w:rFonts w:cs="Tahoma"/>
          <w:lang w:val="el-GR"/>
        </w:rPr>
      </w:pPr>
      <w:r w:rsidRPr="00017F7D">
        <w:rPr>
          <w:rFonts w:cs="Tahoma"/>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w:t>
      </w:r>
      <w:r w:rsidRPr="00017F7D">
        <w:rPr>
          <w:rFonts w:cs="Tahoma"/>
          <w:lang w:val="el-GR"/>
        </w:rPr>
        <w:lastRenderedPageBreak/>
        <w:t xml:space="preserve">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w:t>
      </w:r>
      <w:r w:rsidR="00AC6A70" w:rsidRPr="00017F7D">
        <w:rPr>
          <w:rFonts w:cs="Tahoma"/>
          <w:lang w:val="en-US"/>
        </w:rPr>
        <w:t>VI</w:t>
      </w:r>
      <w:r w:rsidR="00AC6A70" w:rsidRPr="00017F7D">
        <w:rPr>
          <w:rFonts w:cs="Tahoma"/>
          <w:lang w:val="el-GR"/>
        </w:rPr>
        <w:t>ΙΙ</w:t>
      </w:r>
      <w:r w:rsidRPr="00017F7D">
        <w:rPr>
          <w:rFonts w:cs="Tahoma"/>
          <w:lang w:val="el-GR"/>
        </w:rPr>
        <w:t xml:space="preserve"> στην παρούσα.</w:t>
      </w:r>
    </w:p>
    <w:p w14:paraId="46A25741" w14:textId="61031ACD" w:rsidR="00BD139E" w:rsidRPr="00017F7D" w:rsidRDefault="00BD139E" w:rsidP="00AC29CB">
      <w:pPr>
        <w:suppressAutoHyphens w:val="0"/>
        <w:spacing w:before="0" w:after="0" w:line="276" w:lineRule="auto"/>
        <w:jc w:val="left"/>
        <w:rPr>
          <w:rFonts w:cs="Tahoma"/>
          <w:szCs w:val="22"/>
          <w:lang w:val="el-GR"/>
        </w:rPr>
      </w:pPr>
    </w:p>
    <w:p w14:paraId="077F4605" w14:textId="5390BF7E" w:rsidR="008338F0" w:rsidRPr="00017F7D" w:rsidRDefault="003355E7" w:rsidP="00AC29CB">
      <w:pPr>
        <w:pStyle w:val="2"/>
        <w:numPr>
          <w:ilvl w:val="1"/>
          <w:numId w:val="79"/>
        </w:numPr>
        <w:spacing w:before="0" w:after="120" w:line="276" w:lineRule="auto"/>
        <w:rPr>
          <w:rFonts w:ascii="Tahoma" w:hAnsi="Tahoma" w:cs="Tahoma"/>
          <w:sz w:val="22"/>
          <w:lang w:val="el-GR"/>
        </w:rPr>
      </w:pPr>
      <w:bookmarkStart w:id="924" w:name="_Toc115631752"/>
      <w:bookmarkStart w:id="925" w:name="_Toc115631753"/>
      <w:bookmarkStart w:id="926" w:name="_Toc43378441"/>
      <w:bookmarkStart w:id="927" w:name="_Toc136439185"/>
      <w:bookmarkStart w:id="928" w:name="_Toc137122295"/>
      <w:bookmarkEnd w:id="920"/>
      <w:bookmarkEnd w:id="924"/>
      <w:bookmarkEnd w:id="925"/>
      <w:r w:rsidRPr="00017F7D">
        <w:rPr>
          <w:rFonts w:ascii="Tahoma" w:hAnsi="Tahoma" w:cs="Tahoma"/>
          <w:sz w:val="22"/>
          <w:lang w:val="el-GR"/>
        </w:rPr>
        <w:t>Δικαίωμα Συμμετοχής - Κριτήρια Ποιοτικής Επιλογής</w:t>
      </w:r>
      <w:bookmarkEnd w:id="926"/>
      <w:bookmarkEnd w:id="927"/>
      <w:bookmarkEnd w:id="928"/>
    </w:p>
    <w:p w14:paraId="38ADE9D6" w14:textId="2246672C" w:rsidR="008338F0" w:rsidRPr="00017F7D" w:rsidRDefault="003355E7" w:rsidP="00AC29CB">
      <w:pPr>
        <w:pStyle w:val="3"/>
        <w:numPr>
          <w:ilvl w:val="2"/>
          <w:numId w:val="79"/>
        </w:numPr>
        <w:spacing w:line="276" w:lineRule="auto"/>
        <w:rPr>
          <w:rFonts w:ascii="Tahoma" w:hAnsi="Tahoma" w:cs="Tahoma"/>
          <w:lang w:val="el-GR"/>
        </w:rPr>
      </w:pPr>
      <w:bookmarkStart w:id="929" w:name="_Ref496541397"/>
      <w:bookmarkStart w:id="930" w:name="_Toc43378442"/>
      <w:bookmarkStart w:id="931" w:name="_Toc136439186"/>
      <w:bookmarkStart w:id="932" w:name="_Toc137122296"/>
      <w:r w:rsidRPr="00017F7D">
        <w:rPr>
          <w:rFonts w:ascii="Tahoma" w:hAnsi="Tahoma" w:cs="Tahoma"/>
          <w:lang w:val="el-GR"/>
        </w:rPr>
        <w:t>Δικαιούμενοι συμμετοχής</w:t>
      </w:r>
      <w:bookmarkEnd w:id="929"/>
      <w:bookmarkEnd w:id="930"/>
      <w:bookmarkEnd w:id="931"/>
      <w:bookmarkEnd w:id="932"/>
      <w:r w:rsidRPr="00017F7D">
        <w:rPr>
          <w:rFonts w:ascii="Tahoma" w:hAnsi="Tahoma" w:cs="Tahoma"/>
          <w:lang w:val="el-GR"/>
        </w:rPr>
        <w:t xml:space="preserve"> </w:t>
      </w:r>
    </w:p>
    <w:p w14:paraId="02F07D2E" w14:textId="77777777" w:rsidR="008338F0" w:rsidRPr="00017F7D" w:rsidRDefault="003355E7" w:rsidP="00AC29CB">
      <w:pPr>
        <w:spacing w:before="0" w:line="276" w:lineRule="auto"/>
        <w:rPr>
          <w:rFonts w:cs="Tahoma"/>
          <w:szCs w:val="22"/>
          <w:lang w:val="el-GR"/>
        </w:rPr>
      </w:pPr>
      <w:r w:rsidRPr="00017F7D">
        <w:rPr>
          <w:rFonts w:cs="Tahoma"/>
          <w:b/>
          <w:bCs/>
          <w:szCs w:val="22"/>
          <w:lang w:val="el-GR"/>
        </w:rPr>
        <w:t>1.</w:t>
      </w:r>
      <w:r w:rsidRPr="00017F7D">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EFEF74B" w14:textId="77777777" w:rsidR="008338F0" w:rsidRPr="00017F7D" w:rsidRDefault="003355E7" w:rsidP="00CD0750">
      <w:pPr>
        <w:spacing w:before="0" w:line="276" w:lineRule="auto"/>
        <w:ind w:left="284" w:hanging="284"/>
        <w:rPr>
          <w:rFonts w:cs="Tahoma"/>
          <w:color w:val="000000"/>
          <w:szCs w:val="22"/>
          <w:lang w:val="el-GR"/>
        </w:rPr>
      </w:pPr>
      <w:r w:rsidRPr="00017F7D">
        <w:rPr>
          <w:rFonts w:cs="Tahoma"/>
          <w:color w:val="000000"/>
          <w:szCs w:val="22"/>
          <w:lang w:val="el-GR"/>
        </w:rPr>
        <w:t>α) κράτος-μέλος της Ένωσης,</w:t>
      </w:r>
    </w:p>
    <w:p w14:paraId="7661F12E" w14:textId="77777777" w:rsidR="008338F0" w:rsidRPr="00017F7D" w:rsidRDefault="003355E7" w:rsidP="00CD0750">
      <w:pPr>
        <w:spacing w:before="0" w:line="276" w:lineRule="auto"/>
        <w:ind w:left="284" w:hanging="284"/>
        <w:rPr>
          <w:rFonts w:cs="Tahoma"/>
          <w:color w:val="000000"/>
          <w:szCs w:val="22"/>
          <w:lang w:val="el-GR"/>
        </w:rPr>
      </w:pPr>
      <w:r w:rsidRPr="00017F7D">
        <w:rPr>
          <w:rFonts w:cs="Tahoma"/>
          <w:color w:val="000000"/>
          <w:szCs w:val="22"/>
          <w:lang w:val="el-GR"/>
        </w:rPr>
        <w:t>β) κράτος-μέλος του Ευρωπαϊκού Οικονομικού Χώρου (Ε.Ο.Χ.),</w:t>
      </w:r>
    </w:p>
    <w:p w14:paraId="266E6900" w14:textId="77777777" w:rsidR="008338F0" w:rsidRPr="00017F7D" w:rsidRDefault="003355E7" w:rsidP="00CD0750">
      <w:pPr>
        <w:spacing w:before="0" w:line="276" w:lineRule="auto"/>
        <w:ind w:left="284" w:hanging="284"/>
        <w:rPr>
          <w:rFonts w:cs="Tahoma"/>
          <w:color w:val="000000"/>
          <w:szCs w:val="22"/>
          <w:lang w:val="el-GR"/>
        </w:rPr>
      </w:pPr>
      <w:r w:rsidRPr="00017F7D">
        <w:rPr>
          <w:rFonts w:cs="Tahoma"/>
          <w:color w:val="000000"/>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2B191C" w:rsidRPr="00017F7D">
        <w:rPr>
          <w:rFonts w:cs="Tahoma"/>
          <w:color w:val="000000"/>
          <w:szCs w:val="22"/>
          <w:lang w:val="el-GR"/>
        </w:rPr>
        <w:t>, 5, 6</w:t>
      </w:r>
      <w:r w:rsidRPr="00017F7D">
        <w:rPr>
          <w:rFonts w:cs="Tahoma"/>
          <w:color w:val="000000"/>
          <w:szCs w:val="22"/>
          <w:lang w:val="el-GR"/>
        </w:rPr>
        <w:t xml:space="preserve"> και </w:t>
      </w:r>
      <w:r w:rsidR="002B191C" w:rsidRPr="00017F7D">
        <w:rPr>
          <w:rFonts w:cs="Tahoma"/>
          <w:color w:val="000000"/>
          <w:szCs w:val="22"/>
          <w:lang w:val="el-GR"/>
        </w:rPr>
        <w:t xml:space="preserve">7 </w:t>
      </w:r>
      <w:r w:rsidRPr="00017F7D">
        <w:rPr>
          <w:rFonts w:cs="Tahoma"/>
          <w:color w:val="000000"/>
          <w:szCs w:val="22"/>
          <w:lang w:val="el-GR"/>
        </w:rPr>
        <w:t xml:space="preserve">και τις γενικές σημειώσεις του σχετικού με την Ένωση Προσαρτήματος I της ως άνω Συμφωνίας, καθώς και </w:t>
      </w:r>
    </w:p>
    <w:p w14:paraId="74BEDF11" w14:textId="77777777" w:rsidR="008338F0" w:rsidRPr="00017F7D" w:rsidRDefault="003355E7" w:rsidP="00CD0750">
      <w:pPr>
        <w:spacing w:before="0" w:line="276" w:lineRule="auto"/>
        <w:ind w:left="284" w:hanging="284"/>
        <w:rPr>
          <w:rFonts w:cs="Tahoma"/>
          <w:color w:val="000000"/>
          <w:szCs w:val="22"/>
          <w:lang w:val="el-GR"/>
        </w:rPr>
      </w:pPr>
      <w:r w:rsidRPr="00017F7D">
        <w:rPr>
          <w:rFonts w:cs="Tahoma"/>
          <w:color w:val="000000"/>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980869C" w14:textId="40D36D4A" w:rsidR="002B191C" w:rsidRPr="00017F7D" w:rsidRDefault="002B191C" w:rsidP="00AC29CB">
      <w:pPr>
        <w:spacing w:line="276" w:lineRule="auto"/>
        <w:rPr>
          <w:rFonts w:cs="Tahoma"/>
          <w:b/>
          <w:bCs/>
          <w:szCs w:val="22"/>
          <w:lang w:val="el-GR"/>
        </w:rPr>
      </w:pPr>
      <w:r w:rsidRPr="00017F7D">
        <w:rPr>
          <w:rFonts w:cs="Tahoma"/>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017F7D">
        <w:rPr>
          <w:rStyle w:val="0"/>
          <w:rFonts w:cs="Tahoma"/>
          <w:lang w:val="el-GR"/>
        </w:rPr>
        <w:footnoteReference w:id="4"/>
      </w:r>
      <w:r w:rsidR="007D6EF8" w:rsidRPr="00017F7D">
        <w:rPr>
          <w:rFonts w:cs="Tahoma"/>
          <w:lang w:val="el-GR"/>
        </w:rPr>
        <w:t xml:space="preserve">  </w:t>
      </w:r>
    </w:p>
    <w:p w14:paraId="32B8FD31" w14:textId="77777777" w:rsidR="008338F0" w:rsidRPr="00017F7D" w:rsidRDefault="003355E7" w:rsidP="00AC29CB">
      <w:pPr>
        <w:spacing w:before="0" w:line="276" w:lineRule="auto"/>
        <w:rPr>
          <w:rFonts w:eastAsia="Calibri" w:cs="Tahoma"/>
          <w:iCs/>
          <w:szCs w:val="22"/>
          <w:lang w:val="el-GR"/>
        </w:rPr>
      </w:pPr>
      <w:r w:rsidRPr="00017F7D">
        <w:rPr>
          <w:rFonts w:cs="Tahoma"/>
          <w:b/>
          <w:bCs/>
          <w:szCs w:val="22"/>
          <w:lang w:val="el-GR"/>
        </w:rPr>
        <w:t>2.</w:t>
      </w:r>
      <w:r w:rsidRPr="00017F7D">
        <w:rPr>
          <w:rFonts w:cs="Tahoma"/>
          <w:szCs w:val="22"/>
          <w:lang w:val="el-GR"/>
        </w:rPr>
        <w:t xml:space="preserve"> </w:t>
      </w:r>
      <w:r w:rsidR="002B191C" w:rsidRPr="00017F7D">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5FD909BF" w14:textId="1E4A5A06" w:rsidR="00B40737" w:rsidRPr="00017F7D" w:rsidRDefault="003355E7" w:rsidP="00AC29CB">
      <w:pPr>
        <w:spacing w:before="0" w:line="276" w:lineRule="auto"/>
        <w:rPr>
          <w:rFonts w:cs="Tahoma"/>
          <w:szCs w:val="22"/>
          <w:lang w:val="el-GR"/>
        </w:rPr>
      </w:pPr>
      <w:r w:rsidRPr="00017F7D">
        <w:rPr>
          <w:rFonts w:cs="Tahoma"/>
          <w:b/>
          <w:bCs/>
          <w:szCs w:val="22"/>
          <w:lang w:val="el-GR"/>
        </w:rPr>
        <w:t>3.</w:t>
      </w:r>
      <w:r w:rsidRPr="00017F7D">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r w:rsidR="00042A0D" w:rsidRPr="00017F7D">
        <w:rPr>
          <w:rFonts w:cs="Tahoma"/>
          <w:szCs w:val="22"/>
          <w:lang w:val="el-GR"/>
        </w:rPr>
        <w:t>ολόκληρόν</w:t>
      </w:r>
      <w:r w:rsidRPr="00017F7D">
        <w:rPr>
          <w:rFonts w:cs="Tahoma"/>
          <w:szCs w:val="22"/>
          <w:lang w:val="el-GR"/>
        </w:rPr>
        <w:t>.</w:t>
      </w:r>
    </w:p>
    <w:p w14:paraId="1952FC8E" w14:textId="77777777" w:rsidR="00D10911" w:rsidRPr="00017F7D" w:rsidRDefault="00D10911" w:rsidP="00AC29CB">
      <w:pPr>
        <w:spacing w:before="0" w:line="276" w:lineRule="auto"/>
        <w:rPr>
          <w:rFonts w:cs="Tahoma"/>
          <w:iCs/>
          <w:szCs w:val="22"/>
          <w:lang w:val="el-GR"/>
        </w:rPr>
      </w:pPr>
    </w:p>
    <w:p w14:paraId="1FAF9633" w14:textId="3E42F2B1" w:rsidR="008338F0" w:rsidRPr="00017F7D" w:rsidRDefault="003355E7" w:rsidP="00AC29CB">
      <w:pPr>
        <w:pStyle w:val="3"/>
        <w:numPr>
          <w:ilvl w:val="2"/>
          <w:numId w:val="79"/>
        </w:numPr>
        <w:spacing w:line="276" w:lineRule="auto"/>
        <w:rPr>
          <w:rFonts w:ascii="Tahoma" w:hAnsi="Tahoma" w:cs="Tahoma"/>
          <w:lang w:val="el-GR"/>
        </w:rPr>
      </w:pPr>
      <w:bookmarkStart w:id="933" w:name="_Ref496542081"/>
      <w:bookmarkStart w:id="934" w:name="_Toc43378443"/>
      <w:bookmarkStart w:id="935" w:name="_Toc136439187"/>
      <w:bookmarkStart w:id="936" w:name="_Toc137122297"/>
      <w:r w:rsidRPr="00017F7D">
        <w:rPr>
          <w:rFonts w:ascii="Tahoma" w:hAnsi="Tahoma" w:cs="Tahoma"/>
          <w:lang w:val="el-GR"/>
        </w:rPr>
        <w:lastRenderedPageBreak/>
        <w:t>Εγγύηση συμμετοχής</w:t>
      </w:r>
      <w:bookmarkEnd w:id="933"/>
      <w:bookmarkEnd w:id="934"/>
      <w:bookmarkEnd w:id="935"/>
      <w:bookmarkEnd w:id="936"/>
    </w:p>
    <w:p w14:paraId="2E21E85D" w14:textId="1E6D26A9" w:rsidR="00C960CF" w:rsidRPr="00017F7D" w:rsidRDefault="003355E7" w:rsidP="00AC29CB">
      <w:pPr>
        <w:pStyle w:val="aff0"/>
        <w:tabs>
          <w:tab w:val="left" w:pos="0"/>
          <w:tab w:val="left" w:pos="1134"/>
        </w:tabs>
        <w:spacing w:before="0" w:line="276" w:lineRule="auto"/>
        <w:ind w:left="0"/>
        <w:contextualSpacing w:val="0"/>
        <w:rPr>
          <w:rFonts w:cs="Tahoma"/>
          <w:szCs w:val="22"/>
          <w:lang w:val="el-GR"/>
        </w:rPr>
      </w:pPr>
      <w:r w:rsidRPr="00017F7D">
        <w:rPr>
          <w:rStyle w:val="Heading4Char"/>
          <w:rFonts w:ascii="Tahoma" w:hAnsi="Tahoma" w:cs="Tahoma"/>
          <w:sz w:val="22"/>
          <w:szCs w:val="22"/>
          <w:lang w:val="el-GR"/>
        </w:rPr>
        <w:t>2.2.2.1.</w:t>
      </w:r>
      <w:r w:rsidRPr="00017F7D">
        <w:rPr>
          <w:rFonts w:cs="Tahoma"/>
          <w:b/>
          <w:bCs/>
          <w:szCs w:val="22"/>
          <w:lang w:val="el-GR"/>
        </w:rPr>
        <w:t xml:space="preserve"> </w:t>
      </w:r>
      <w:r w:rsidRPr="00017F7D">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017F7D">
        <w:rPr>
          <w:rFonts w:cs="Tahoma"/>
          <w:szCs w:val="22"/>
          <w:lang w:val="el-GR"/>
        </w:rPr>
        <w:t xml:space="preserve"> </w:t>
      </w:r>
      <w:r w:rsidRPr="00017F7D">
        <w:rPr>
          <w:rFonts w:cs="Tahoma"/>
          <w:szCs w:val="22"/>
          <w:lang w:val="el-GR"/>
        </w:rPr>
        <w:t>εγγυητική επιστολή συμμετοχής,</w:t>
      </w:r>
      <w:r w:rsidR="00C960CF" w:rsidRPr="00017F7D">
        <w:rPr>
          <w:rFonts w:cs="Tahoma"/>
          <w:szCs w:val="22"/>
          <w:lang w:val="el-GR"/>
        </w:rPr>
        <w:t xml:space="preserve"> σύμφωνα με το </w:t>
      </w:r>
      <w:r w:rsidR="00CA543A" w:rsidRPr="00017F7D">
        <w:rPr>
          <w:rFonts w:cs="Tahoma"/>
          <w:szCs w:val="22"/>
          <w:lang w:val="el-GR"/>
        </w:rPr>
        <w:t xml:space="preserve">αντίστοιχο </w:t>
      </w:r>
      <w:r w:rsidR="00C960CF" w:rsidRPr="00017F7D">
        <w:rPr>
          <w:rFonts w:cs="Tahoma"/>
          <w:szCs w:val="22"/>
          <w:lang w:val="el-GR"/>
        </w:rPr>
        <w:t xml:space="preserve">υπόδειγμα </w:t>
      </w:r>
      <w:r w:rsidR="00CA543A" w:rsidRPr="00017F7D">
        <w:rPr>
          <w:rFonts w:cs="Tahoma"/>
          <w:szCs w:val="22"/>
          <w:lang w:val="el-GR"/>
        </w:rPr>
        <w:t>στο</w:t>
      </w:r>
      <w:r w:rsidR="00BD139E" w:rsidRPr="00017F7D">
        <w:rPr>
          <w:rFonts w:cs="Tahoma"/>
          <w:szCs w:val="22"/>
          <w:lang w:val="el-GR"/>
        </w:rPr>
        <w:t xml:space="preserve"> </w:t>
      </w:r>
      <w:r w:rsidR="00BD139E" w:rsidRPr="00017F7D">
        <w:rPr>
          <w:rFonts w:cs="Tahoma"/>
          <w:szCs w:val="22"/>
          <w:lang w:val="el-GR"/>
        </w:rPr>
        <w:fldChar w:fldCharType="begin"/>
      </w:r>
      <w:r w:rsidR="00BD139E" w:rsidRPr="00017F7D">
        <w:rPr>
          <w:rFonts w:cs="Tahoma"/>
          <w:szCs w:val="22"/>
          <w:lang w:val="el-GR"/>
        </w:rPr>
        <w:instrText xml:space="preserve"> REF _Ref496623895 \h </w:instrText>
      </w:r>
      <w:r w:rsidR="00242664" w:rsidRPr="00017F7D">
        <w:rPr>
          <w:rFonts w:cs="Tahoma"/>
          <w:szCs w:val="22"/>
          <w:lang w:val="el-GR"/>
        </w:rPr>
        <w:instrText xml:space="preserve"> \* MERGEFORMAT </w:instrText>
      </w:r>
      <w:r w:rsidR="00BD139E" w:rsidRPr="00017F7D">
        <w:rPr>
          <w:rFonts w:cs="Tahoma"/>
          <w:szCs w:val="22"/>
          <w:lang w:val="el-GR"/>
        </w:rPr>
      </w:r>
      <w:r w:rsidR="00BD139E" w:rsidRPr="00017F7D">
        <w:rPr>
          <w:rFonts w:cs="Tahoma"/>
          <w:szCs w:val="22"/>
          <w:lang w:val="el-GR"/>
        </w:rPr>
        <w:fldChar w:fldCharType="separate"/>
      </w:r>
      <w:r w:rsidR="0027752D" w:rsidRPr="0027752D">
        <w:rPr>
          <w:rFonts w:cs="Tahoma"/>
          <w:lang w:val="el-GR"/>
        </w:rPr>
        <w:t xml:space="preserve">ΠΑΡΑΡΤΗΜΑ </w:t>
      </w:r>
      <w:r w:rsidR="0027752D" w:rsidRPr="0027752D">
        <w:rPr>
          <w:rFonts w:cs="Tahoma"/>
        </w:rPr>
        <w:t>VI</w:t>
      </w:r>
      <w:r w:rsidR="0027752D" w:rsidRPr="0027752D">
        <w:rPr>
          <w:rFonts w:cs="Tahoma"/>
          <w:lang w:val="el-GR"/>
        </w:rPr>
        <w:t xml:space="preserve"> – </w:t>
      </w:r>
      <w:r w:rsidR="00BD139E" w:rsidRPr="00017F7D">
        <w:rPr>
          <w:rFonts w:cs="Tahoma"/>
          <w:szCs w:val="22"/>
          <w:lang w:val="el-GR"/>
        </w:rPr>
        <w:fldChar w:fldCharType="end"/>
      </w:r>
      <w:r w:rsidR="00C960CF" w:rsidRPr="00017F7D">
        <w:rPr>
          <w:rFonts w:cs="Tahoma"/>
          <w:szCs w:val="22"/>
          <w:lang w:val="el-GR"/>
        </w:rPr>
        <w:t xml:space="preserve"> </w:t>
      </w:r>
      <w:r w:rsidR="00E1337D" w:rsidRPr="00017F7D">
        <w:rPr>
          <w:rFonts w:cs="Tahoma"/>
          <w:szCs w:val="22"/>
          <w:lang w:val="el-GR"/>
        </w:rPr>
        <w:t xml:space="preserve"> </w:t>
      </w:r>
      <w:r w:rsidR="00C960CF" w:rsidRPr="00017F7D">
        <w:rPr>
          <w:rFonts w:cs="Tahoma"/>
          <w:szCs w:val="22"/>
          <w:lang w:val="el-GR"/>
        </w:rPr>
        <w:t>της παρούσας</w:t>
      </w:r>
      <w:r w:rsidRPr="00017F7D">
        <w:rPr>
          <w:rFonts w:cs="Tahoma"/>
          <w:szCs w:val="22"/>
          <w:lang w:val="el-GR"/>
        </w:rPr>
        <w:t>.</w:t>
      </w:r>
    </w:p>
    <w:p w14:paraId="65DBF659" w14:textId="3EF6DAF6" w:rsidR="00DF0C2D" w:rsidRPr="00017F7D" w:rsidRDefault="00DF0C2D" w:rsidP="00AC29CB">
      <w:pPr>
        <w:pStyle w:val="aff0"/>
        <w:tabs>
          <w:tab w:val="left" w:pos="0"/>
          <w:tab w:val="left" w:pos="1134"/>
        </w:tabs>
        <w:spacing w:before="0" w:line="276" w:lineRule="auto"/>
        <w:ind w:left="0"/>
        <w:contextualSpacing w:val="0"/>
        <w:rPr>
          <w:rFonts w:cs="Tahoma"/>
          <w:szCs w:val="22"/>
          <w:lang w:val="el-GR"/>
        </w:rPr>
      </w:pPr>
      <w:r w:rsidRPr="00017F7D">
        <w:rPr>
          <w:rFonts w:cs="Tahoma"/>
          <w:lang w:val="el-GR"/>
        </w:rPr>
        <w:t xml:space="preserve">Το ποσό της εγγυητικής επιστολής θα πρέπει να καλύπτει σε ευρώ (€) ποσοστό </w:t>
      </w:r>
      <w:r w:rsidR="00F72E74" w:rsidRPr="00017F7D">
        <w:rPr>
          <w:rFonts w:cs="Tahoma"/>
          <w:b/>
          <w:lang w:val="el-GR"/>
        </w:rPr>
        <w:t>2</w:t>
      </w:r>
      <w:r w:rsidRPr="00017F7D">
        <w:rPr>
          <w:rFonts w:cs="Tahoma"/>
          <w:b/>
          <w:lang w:val="el-GR"/>
        </w:rPr>
        <w:t>%</w:t>
      </w:r>
      <w:r w:rsidRPr="00017F7D">
        <w:rPr>
          <w:rFonts w:cs="Tahoma"/>
          <w:lang w:val="el-GR"/>
        </w:rPr>
        <w:t xml:space="preserve"> του προϋπολογισμού του Έργου (μη συμπεριλαμβανομένου ΦΠΑ), ήτοι ποσό </w:t>
      </w:r>
      <w:r w:rsidR="003224F7" w:rsidRPr="00DB2744">
        <w:rPr>
          <w:rFonts w:cs="Tahoma"/>
          <w:b/>
          <w:bCs/>
          <w:lang w:val="el-GR"/>
        </w:rPr>
        <w:t xml:space="preserve">δύο χιλιάδων και διακοσίων </w:t>
      </w:r>
      <w:r w:rsidR="00F72E74" w:rsidRPr="00DB2744">
        <w:rPr>
          <w:rFonts w:cs="Tahoma"/>
          <w:b/>
          <w:bCs/>
          <w:szCs w:val="22"/>
          <w:lang w:val="el-GR"/>
        </w:rPr>
        <w:t>ευρώ</w:t>
      </w:r>
      <w:r w:rsidR="00F72E74" w:rsidRPr="00B91BC4">
        <w:rPr>
          <w:rFonts w:cs="Tahoma"/>
          <w:szCs w:val="22"/>
          <w:lang w:val="el-GR"/>
        </w:rPr>
        <w:t xml:space="preserve"> (</w:t>
      </w:r>
      <w:r w:rsidR="00D10911" w:rsidRPr="00B91BC4">
        <w:rPr>
          <w:rFonts w:cs="Tahoma"/>
          <w:b/>
          <w:bCs/>
          <w:szCs w:val="22"/>
          <w:lang w:val="el-GR"/>
        </w:rPr>
        <w:t>€</w:t>
      </w:r>
      <w:r w:rsidR="00D533D8" w:rsidRPr="00B91BC4">
        <w:rPr>
          <w:rFonts w:cs="Tahoma"/>
          <w:b/>
          <w:bCs/>
          <w:szCs w:val="22"/>
          <w:lang w:val="el-GR"/>
        </w:rPr>
        <w:t xml:space="preserve"> </w:t>
      </w:r>
      <w:r w:rsidR="00127A1E" w:rsidRPr="00DB2744">
        <w:rPr>
          <w:rFonts w:cs="Tahoma"/>
          <w:b/>
          <w:bCs/>
          <w:szCs w:val="22"/>
          <w:lang w:val="el-GR"/>
        </w:rPr>
        <w:t>2.200,00</w:t>
      </w:r>
      <w:r w:rsidRPr="00B91BC4">
        <w:rPr>
          <w:rFonts w:cs="Tahoma"/>
          <w:lang w:val="el-GR"/>
        </w:rPr>
        <w:t>)</w:t>
      </w:r>
      <w:r w:rsidRPr="00B91BC4">
        <w:rPr>
          <w:rFonts w:cs="Tahoma"/>
          <w:szCs w:val="22"/>
          <w:lang w:val="el-GR"/>
        </w:rPr>
        <w:t>.</w:t>
      </w:r>
    </w:p>
    <w:p w14:paraId="4286A7DF" w14:textId="77777777" w:rsidR="008338F0" w:rsidRPr="00017F7D" w:rsidRDefault="003355E7" w:rsidP="00AC29CB">
      <w:pPr>
        <w:spacing w:before="0" w:line="276" w:lineRule="auto"/>
        <w:rPr>
          <w:rFonts w:cs="Tahoma"/>
          <w:bCs/>
          <w:szCs w:val="22"/>
          <w:lang w:val="el-GR"/>
        </w:rPr>
      </w:pPr>
      <w:r w:rsidRPr="00017F7D">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2E2F34C" w14:textId="6F55A42C" w:rsidR="008338F0" w:rsidRPr="00017F7D" w:rsidRDefault="003355E7" w:rsidP="00AC29CB">
      <w:pPr>
        <w:spacing w:before="0" w:line="276" w:lineRule="auto"/>
        <w:rPr>
          <w:rFonts w:cs="Tahoma"/>
          <w:bCs/>
          <w:szCs w:val="22"/>
          <w:lang w:val="el-GR"/>
        </w:rPr>
      </w:pPr>
      <w:r w:rsidRPr="00017F7D">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017F7D">
        <w:rPr>
          <w:rFonts w:cs="Tahoma"/>
          <w:bCs/>
          <w:szCs w:val="22"/>
          <w:lang w:val="el-GR"/>
        </w:rPr>
        <w:t xml:space="preserve">της παρ. </w:t>
      </w:r>
      <w:r w:rsidR="00061ADD" w:rsidRPr="00017F7D">
        <w:rPr>
          <w:rFonts w:cs="Tahoma"/>
          <w:bCs/>
          <w:szCs w:val="22"/>
          <w:lang w:val="el-GR"/>
        </w:rPr>
        <w:fldChar w:fldCharType="begin"/>
      </w:r>
      <w:r w:rsidR="00061ADD" w:rsidRPr="00017F7D">
        <w:rPr>
          <w:rFonts w:cs="Tahoma"/>
          <w:bCs/>
          <w:szCs w:val="22"/>
          <w:lang w:val="el-GR"/>
        </w:rPr>
        <w:instrText xml:space="preserve"> REF _Ref496542431 \r \h </w:instrText>
      </w:r>
      <w:r w:rsidR="00DF02B0" w:rsidRPr="00017F7D">
        <w:rPr>
          <w:rFonts w:cs="Tahoma"/>
          <w:bCs/>
          <w:szCs w:val="22"/>
          <w:lang w:val="el-GR"/>
        </w:rPr>
        <w:instrText xml:space="preserve"> \* MERGEFORMAT </w:instrText>
      </w:r>
      <w:r w:rsidR="00061ADD" w:rsidRPr="00017F7D">
        <w:rPr>
          <w:rFonts w:cs="Tahoma"/>
          <w:bCs/>
          <w:szCs w:val="22"/>
          <w:lang w:val="el-GR"/>
        </w:rPr>
      </w:r>
      <w:r w:rsidR="00061ADD" w:rsidRPr="00017F7D">
        <w:rPr>
          <w:rFonts w:cs="Tahoma"/>
          <w:bCs/>
          <w:szCs w:val="22"/>
          <w:lang w:val="el-GR"/>
        </w:rPr>
        <w:fldChar w:fldCharType="separate"/>
      </w:r>
      <w:r w:rsidR="0027752D">
        <w:rPr>
          <w:rFonts w:cs="Tahoma"/>
          <w:bCs/>
          <w:szCs w:val="22"/>
          <w:lang w:val="el-GR"/>
        </w:rPr>
        <w:t>2.4.4</w:t>
      </w:r>
      <w:r w:rsidR="00061ADD" w:rsidRPr="00017F7D">
        <w:rPr>
          <w:rFonts w:cs="Tahoma"/>
          <w:bCs/>
          <w:szCs w:val="22"/>
          <w:lang w:val="el-GR"/>
        </w:rPr>
        <w:fldChar w:fldCharType="end"/>
      </w:r>
      <w:r w:rsidRPr="00017F7D">
        <w:rPr>
          <w:rFonts w:cs="Tahoma"/>
          <w:bCs/>
          <w:szCs w:val="22"/>
          <w:lang w:val="el-GR"/>
        </w:rPr>
        <w:t xml:space="preserve"> </w:t>
      </w:r>
      <w:r w:rsidR="00C960CF" w:rsidRPr="00017F7D">
        <w:rPr>
          <w:rFonts w:cs="Tahoma"/>
          <w:bCs/>
          <w:szCs w:val="22"/>
          <w:lang w:val="el-GR"/>
        </w:rPr>
        <w:t xml:space="preserve">«Χρόνος Ισχύος των Προσφορών» </w:t>
      </w:r>
      <w:r w:rsidRPr="00017F7D">
        <w:rPr>
          <w:rFonts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179C89EC" w14:textId="597026A1" w:rsidR="002B191C" w:rsidRPr="00017F7D" w:rsidRDefault="002B191C" w:rsidP="00AC29CB">
      <w:pPr>
        <w:spacing w:before="0" w:line="276" w:lineRule="auto"/>
        <w:rPr>
          <w:rFonts w:cs="Tahoma"/>
          <w:bCs/>
          <w:lang w:val="el-GR"/>
        </w:rPr>
      </w:pPr>
      <w:r w:rsidRPr="00017F7D">
        <w:rPr>
          <w:rFonts w:cs="Tahoma"/>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017F7D">
        <w:rPr>
          <w:rFonts w:cs="Tahoma"/>
          <w:bCs/>
          <w:lang w:val="el-GR"/>
        </w:rPr>
        <w:fldChar w:fldCharType="begin"/>
      </w:r>
      <w:r w:rsidRPr="00017F7D">
        <w:rPr>
          <w:rFonts w:cs="Tahoma"/>
          <w:bCs/>
          <w:lang w:val="el-GR"/>
        </w:rPr>
        <w:instrText xml:space="preserve"> REF _Ref496542534 \r \h </w:instrText>
      </w:r>
      <w:r w:rsidR="00242664" w:rsidRPr="00017F7D">
        <w:rPr>
          <w:rFonts w:cs="Tahoma"/>
          <w:bCs/>
          <w:lang w:val="el-GR"/>
        </w:rPr>
        <w:instrText xml:space="preserve"> \* MERGEFORMAT </w:instrText>
      </w:r>
      <w:r w:rsidRPr="00017F7D">
        <w:rPr>
          <w:rFonts w:cs="Tahoma"/>
          <w:bCs/>
          <w:lang w:val="el-GR"/>
        </w:rPr>
      </w:r>
      <w:r w:rsidRPr="00017F7D">
        <w:rPr>
          <w:rFonts w:cs="Tahoma"/>
          <w:bCs/>
          <w:lang w:val="el-GR"/>
        </w:rPr>
        <w:fldChar w:fldCharType="separate"/>
      </w:r>
      <w:r w:rsidR="0027752D">
        <w:rPr>
          <w:rFonts w:cs="Tahoma"/>
          <w:bCs/>
          <w:lang w:val="el-GR"/>
        </w:rPr>
        <w:t>3.1</w:t>
      </w:r>
      <w:r w:rsidRPr="00017F7D">
        <w:rPr>
          <w:rFonts w:cs="Tahoma"/>
          <w:bCs/>
          <w:lang w:val="el-GR"/>
        </w:rPr>
        <w:fldChar w:fldCharType="end"/>
      </w:r>
      <w:r w:rsidRPr="00017F7D">
        <w:rPr>
          <w:rFonts w:cs="Tahoma"/>
          <w:bCs/>
          <w:lang w:val="el-GR"/>
        </w:rPr>
        <w:t xml:space="preserve"> της παρούσας, άλλως η προσφορά απορρίπτεται ως απαράδεκτη, μετά από γνώμη της Επιτροπής Διαγωνισμού.</w:t>
      </w:r>
    </w:p>
    <w:p w14:paraId="6B63D802" w14:textId="77777777" w:rsidR="002B191C" w:rsidRPr="00017F7D" w:rsidRDefault="002B191C" w:rsidP="00AC29CB">
      <w:pPr>
        <w:spacing w:before="0" w:line="276" w:lineRule="auto"/>
        <w:rPr>
          <w:rFonts w:cs="Tahoma"/>
          <w:b/>
          <w:bCs/>
          <w:szCs w:val="22"/>
          <w:lang w:val="el-GR"/>
        </w:rPr>
      </w:pPr>
    </w:p>
    <w:p w14:paraId="7062A42F" w14:textId="77777777" w:rsidR="008338F0" w:rsidRPr="00017F7D" w:rsidRDefault="003355E7" w:rsidP="00AC29CB">
      <w:pPr>
        <w:pStyle w:val="aff0"/>
        <w:tabs>
          <w:tab w:val="left" w:pos="0"/>
          <w:tab w:val="left" w:pos="1134"/>
        </w:tabs>
        <w:spacing w:before="0" w:line="276" w:lineRule="auto"/>
        <w:ind w:left="0"/>
        <w:contextualSpacing w:val="0"/>
        <w:rPr>
          <w:rFonts w:cs="Tahoma"/>
          <w:szCs w:val="22"/>
          <w:lang w:val="el-GR"/>
        </w:rPr>
      </w:pPr>
      <w:r w:rsidRPr="00017F7D">
        <w:rPr>
          <w:rStyle w:val="Heading4Char"/>
          <w:rFonts w:ascii="Tahoma" w:hAnsi="Tahoma" w:cs="Tahoma"/>
          <w:sz w:val="22"/>
          <w:szCs w:val="22"/>
          <w:lang w:val="el-GR"/>
        </w:rPr>
        <w:t>2.2.2.2.</w:t>
      </w:r>
      <w:r w:rsidRPr="00017F7D">
        <w:rPr>
          <w:rFonts w:cs="Tahoma"/>
          <w:b/>
          <w:szCs w:val="22"/>
          <w:lang w:val="el-GR"/>
        </w:rPr>
        <w:t xml:space="preserve"> </w:t>
      </w:r>
      <w:r w:rsidRPr="00017F7D">
        <w:rPr>
          <w:rFonts w:cs="Tahoma"/>
          <w:szCs w:val="22"/>
          <w:lang w:val="el-GR"/>
        </w:rPr>
        <w:t xml:space="preserve">Η εγγύηση συμμετοχής επιστρέφεται στον ανάδοχο με την προσκόμιση της εγγύησης καλής εκτέλεσης. </w:t>
      </w:r>
    </w:p>
    <w:p w14:paraId="134188CD" w14:textId="77777777" w:rsidR="008338F0" w:rsidRPr="00017F7D" w:rsidRDefault="003355E7" w:rsidP="00AC29CB">
      <w:pPr>
        <w:spacing w:before="0" w:line="276" w:lineRule="auto"/>
        <w:rPr>
          <w:rFonts w:cs="Tahoma"/>
          <w:szCs w:val="22"/>
          <w:lang w:val="el-GR"/>
        </w:rPr>
      </w:pPr>
      <w:r w:rsidRPr="00017F7D">
        <w:rPr>
          <w:rFonts w:cs="Tahoma"/>
          <w:szCs w:val="22"/>
          <w:lang w:val="el-GR"/>
        </w:rPr>
        <w:t>Η εγγύηση συμμετοχής επιστρέφεται στους λοιπούς προσφέροντες</w:t>
      </w:r>
      <w:r w:rsidR="00E87EA9" w:rsidRPr="00017F7D">
        <w:rPr>
          <w:rFonts w:cs="Tahoma"/>
          <w:szCs w:val="22"/>
          <w:lang w:val="el-GR"/>
        </w:rPr>
        <w:t xml:space="preserve"> σύμφωνα με τα ειδικότερα οριζόμενα </w:t>
      </w:r>
      <w:r w:rsidR="00A2073E" w:rsidRPr="00017F7D">
        <w:rPr>
          <w:rFonts w:cs="Tahoma"/>
          <w:bCs/>
          <w:lang w:val="el-GR"/>
        </w:rPr>
        <w:t xml:space="preserve">στην παρ. 3 </w:t>
      </w:r>
      <w:r w:rsidR="00A2073E" w:rsidRPr="00017F7D">
        <w:rPr>
          <w:rFonts w:cs="Tahoma"/>
          <w:bCs/>
          <w:szCs w:val="22"/>
          <w:lang w:val="el-GR"/>
        </w:rPr>
        <w:t xml:space="preserve">του άρθρου </w:t>
      </w:r>
      <w:r w:rsidR="00E87EA9" w:rsidRPr="00017F7D">
        <w:rPr>
          <w:rFonts w:cs="Tahoma"/>
          <w:bCs/>
          <w:szCs w:val="22"/>
          <w:lang w:val="el-GR"/>
        </w:rPr>
        <w:t>72 του ν. 4412/2016</w:t>
      </w:r>
      <w:r w:rsidR="00E87EA9" w:rsidRPr="00017F7D">
        <w:rPr>
          <w:rFonts w:cs="Tahoma"/>
          <w:szCs w:val="22"/>
          <w:lang w:val="el-GR"/>
        </w:rPr>
        <w:t>., μετά</w:t>
      </w:r>
      <w:r w:rsidR="00A2073E" w:rsidRPr="00017F7D">
        <w:rPr>
          <w:rFonts w:cs="Tahoma"/>
          <w:szCs w:val="22"/>
          <w:lang w:val="el-GR"/>
        </w:rPr>
        <w:t xml:space="preserve"> από </w:t>
      </w:r>
      <w:r w:rsidRPr="00017F7D">
        <w:rPr>
          <w:rFonts w:cs="Tahoma"/>
          <w:szCs w:val="22"/>
          <w:lang w:val="el-GR"/>
        </w:rPr>
        <w:t xml:space="preserve">: </w:t>
      </w:r>
    </w:p>
    <w:p w14:paraId="5429DF56" w14:textId="77777777" w:rsidR="008338F0" w:rsidRPr="00017F7D" w:rsidRDefault="003355E7" w:rsidP="00032687">
      <w:pPr>
        <w:spacing w:before="0" w:line="276" w:lineRule="auto"/>
        <w:ind w:left="709" w:hanging="425"/>
        <w:rPr>
          <w:rFonts w:cs="Tahoma"/>
          <w:szCs w:val="22"/>
          <w:lang w:val="el-GR"/>
        </w:rPr>
      </w:pPr>
      <w:bookmarkStart w:id="937" w:name="_Hlk6500430"/>
      <w:r w:rsidRPr="00017F7D">
        <w:rPr>
          <w:rFonts w:cs="Tahoma"/>
          <w:szCs w:val="22"/>
          <w:lang w:val="el-GR"/>
        </w:rPr>
        <w:t>α</w:t>
      </w:r>
      <w:r w:rsidR="00A2073E" w:rsidRPr="00017F7D">
        <w:rPr>
          <w:rFonts w:cs="Tahoma"/>
          <w:szCs w:val="22"/>
          <w:lang w:val="el-GR"/>
        </w:rPr>
        <w:t>α</w:t>
      </w:r>
      <w:r w:rsidRPr="00017F7D">
        <w:rPr>
          <w:rFonts w:cs="Tahoma"/>
          <w:szCs w:val="22"/>
          <w:lang w:val="el-GR"/>
        </w:rPr>
        <w:t xml:space="preserve">) την άπρακτη πάροδο της προθεσμίας άσκησης </w:t>
      </w:r>
      <w:r w:rsidR="00A70112" w:rsidRPr="00017F7D">
        <w:rPr>
          <w:rFonts w:cs="Tahoma"/>
          <w:szCs w:val="22"/>
          <w:lang w:val="el-GR"/>
        </w:rPr>
        <w:t xml:space="preserve">ενδικοφανούς προσφυγής </w:t>
      </w:r>
      <w:r w:rsidRPr="00017F7D">
        <w:rPr>
          <w:rFonts w:cs="Tahoma"/>
          <w:szCs w:val="22"/>
          <w:lang w:val="el-GR"/>
        </w:rPr>
        <w:t>ή την έκδοση απόφασης επί ασκηθείσας προσφυγής κατά της απόφασης κατακύρωσης</w:t>
      </w:r>
      <w:r w:rsidR="00A2073E" w:rsidRPr="00017F7D">
        <w:rPr>
          <w:rFonts w:cs="Tahoma"/>
          <w:szCs w:val="22"/>
          <w:lang w:val="el-GR"/>
        </w:rPr>
        <w:t>,</w:t>
      </w:r>
      <w:r w:rsidRPr="00017F7D">
        <w:rPr>
          <w:rFonts w:cs="Tahoma"/>
          <w:szCs w:val="22"/>
          <w:lang w:val="el-GR"/>
        </w:rPr>
        <w:t xml:space="preserve">  </w:t>
      </w:r>
    </w:p>
    <w:p w14:paraId="6569CF4A" w14:textId="54748481" w:rsidR="00A2073E" w:rsidRPr="00017F7D" w:rsidRDefault="003355E7" w:rsidP="00032687">
      <w:pPr>
        <w:spacing w:before="0" w:line="276" w:lineRule="auto"/>
        <w:ind w:left="709" w:hanging="425"/>
        <w:rPr>
          <w:rFonts w:cs="Tahoma"/>
          <w:szCs w:val="22"/>
          <w:lang w:val="el-GR"/>
        </w:rPr>
      </w:pPr>
      <w:r w:rsidRPr="00017F7D">
        <w:rPr>
          <w:rFonts w:cs="Tahoma"/>
          <w:szCs w:val="22"/>
          <w:lang w:val="el-GR"/>
        </w:rPr>
        <w:t>β</w:t>
      </w:r>
      <w:r w:rsidR="00A2073E" w:rsidRPr="00017F7D">
        <w:rPr>
          <w:rFonts w:cs="Tahoma"/>
          <w:szCs w:val="22"/>
          <w:lang w:val="el-GR"/>
        </w:rPr>
        <w:t>β</w:t>
      </w:r>
      <w:r w:rsidRPr="00017F7D">
        <w:rPr>
          <w:rFonts w:cs="Tahoma"/>
          <w:szCs w:val="22"/>
          <w:lang w:val="el-GR"/>
        </w:rPr>
        <w:t xml:space="preserve">) την άπρακτη πάροδο της προθεσμίας άσκησης </w:t>
      </w:r>
      <w:r w:rsidR="00A70112" w:rsidRPr="00017F7D">
        <w:rPr>
          <w:rFonts w:cs="Tahoma"/>
          <w:szCs w:val="22"/>
          <w:lang w:val="el-GR"/>
        </w:rPr>
        <w:t>ενδίκων βοηθημάτων προσωρινής δικαστικής Προστασίας</w:t>
      </w:r>
      <w:r w:rsidR="00A70112" w:rsidRPr="00017F7D" w:rsidDel="00A70112">
        <w:rPr>
          <w:rFonts w:cs="Tahoma"/>
          <w:szCs w:val="22"/>
          <w:lang w:val="el-GR"/>
        </w:rPr>
        <w:t xml:space="preserve"> </w:t>
      </w:r>
      <w:r w:rsidRPr="00017F7D">
        <w:rPr>
          <w:rFonts w:cs="Tahoma"/>
          <w:szCs w:val="22"/>
          <w:lang w:val="el-GR"/>
        </w:rPr>
        <w:t>ή την έκδοση απόφασης επ’ αυτών</w:t>
      </w:r>
      <w:r w:rsidR="00A2073E" w:rsidRPr="00017F7D">
        <w:rPr>
          <w:rFonts w:cs="Tahoma"/>
          <w:szCs w:val="22"/>
          <w:lang w:val="el-GR"/>
        </w:rPr>
        <w:t>,</w:t>
      </w:r>
    </w:p>
    <w:p w14:paraId="332CD62B" w14:textId="523CD941" w:rsidR="00510D76" w:rsidRPr="00017F7D" w:rsidRDefault="00510D76" w:rsidP="00AC29CB">
      <w:pPr>
        <w:spacing w:before="0" w:line="276" w:lineRule="auto"/>
        <w:rPr>
          <w:rFonts w:cs="Tahoma"/>
          <w:lang w:val="el-GR"/>
        </w:rPr>
      </w:pPr>
      <w:bookmarkStart w:id="938" w:name="_Hlk9419416"/>
      <w:bookmarkEnd w:id="937"/>
      <w:r w:rsidRPr="00017F7D">
        <w:rPr>
          <w:rFonts w:cs="Tahoma"/>
          <w:lang w:val="el-GR"/>
        </w:rPr>
        <w:t xml:space="preserve">Για τα προηγούμενα στάδια της κατακύρωσης η εγγύηση συμμετοχής επιστρέφεται στους συμμετέχοντες </w:t>
      </w:r>
      <w:r w:rsidR="00A2073E" w:rsidRPr="00017F7D">
        <w:rPr>
          <w:rFonts w:cs="Tahoma"/>
          <w:lang w:val="el-GR"/>
        </w:rPr>
        <w:t xml:space="preserve">σε </w:t>
      </w:r>
      <w:r w:rsidR="00A2073E" w:rsidRPr="00017F7D">
        <w:rPr>
          <w:rFonts w:cs="Tahoma"/>
          <w:szCs w:val="22"/>
          <w:lang w:val="el-GR"/>
        </w:rPr>
        <w:t>περίπτωση</w:t>
      </w:r>
      <w:r w:rsidRPr="00017F7D">
        <w:rPr>
          <w:rFonts w:cs="Tahoma"/>
          <w:lang w:val="el-GR"/>
        </w:rPr>
        <w:t xml:space="preserve">: </w:t>
      </w:r>
    </w:p>
    <w:p w14:paraId="5A20FD2C" w14:textId="77777777" w:rsidR="00510D76" w:rsidRPr="00017F7D" w:rsidRDefault="00510D76" w:rsidP="00032687">
      <w:pPr>
        <w:spacing w:before="0" w:line="276" w:lineRule="auto"/>
        <w:ind w:left="567" w:hanging="283"/>
        <w:rPr>
          <w:rFonts w:cs="Tahoma"/>
          <w:lang w:val="el-GR"/>
        </w:rPr>
      </w:pPr>
      <w:r w:rsidRPr="00017F7D">
        <w:rPr>
          <w:rFonts w:cs="Tahoma"/>
          <w:lang w:val="el-GR"/>
        </w:rPr>
        <w:t xml:space="preserve">α) λήξης του χρόνου ισχύος της προσφοράς και μη ανανέωσης αυτής και </w:t>
      </w:r>
    </w:p>
    <w:p w14:paraId="3E9D5AC0" w14:textId="77777777" w:rsidR="00510D76" w:rsidRDefault="00510D76" w:rsidP="00032687">
      <w:pPr>
        <w:spacing w:before="0" w:line="276" w:lineRule="auto"/>
        <w:ind w:left="567" w:hanging="283"/>
        <w:rPr>
          <w:rFonts w:cs="Tahoma"/>
          <w:lang w:val="el-GR"/>
        </w:rPr>
      </w:pPr>
      <w:r w:rsidRPr="00017F7D">
        <w:rPr>
          <w:rFonts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p w14:paraId="03BEAD84" w14:textId="77777777" w:rsidR="00032687" w:rsidRPr="00017F7D" w:rsidRDefault="00032687" w:rsidP="00032687">
      <w:pPr>
        <w:spacing w:before="0" w:line="276" w:lineRule="auto"/>
        <w:ind w:left="567" w:hanging="283"/>
        <w:rPr>
          <w:rFonts w:cs="Tahoma"/>
          <w:szCs w:val="22"/>
          <w:lang w:val="el-GR"/>
        </w:rPr>
      </w:pPr>
    </w:p>
    <w:bookmarkEnd w:id="938"/>
    <w:p w14:paraId="42A9E43D" w14:textId="77777777" w:rsidR="00582EE7" w:rsidRDefault="003355E7" w:rsidP="00AC29CB">
      <w:pPr>
        <w:spacing w:line="276" w:lineRule="auto"/>
        <w:rPr>
          <w:rFonts w:cs="Tahoma"/>
          <w:szCs w:val="22"/>
          <w:lang w:val="el-GR"/>
        </w:rPr>
      </w:pPr>
      <w:r w:rsidRPr="00017F7D">
        <w:rPr>
          <w:rStyle w:val="Heading4Char"/>
          <w:rFonts w:ascii="Tahoma" w:hAnsi="Tahoma" w:cs="Tahoma"/>
          <w:sz w:val="22"/>
          <w:szCs w:val="22"/>
          <w:lang w:val="el-GR"/>
        </w:rPr>
        <w:t>2.2.2.3.</w:t>
      </w:r>
      <w:r w:rsidRPr="00017F7D">
        <w:rPr>
          <w:rFonts w:cs="Tahoma"/>
          <w:szCs w:val="22"/>
          <w:lang w:val="el-GR"/>
        </w:rPr>
        <w:t xml:space="preserve"> </w:t>
      </w:r>
      <w:r w:rsidR="00A2073E" w:rsidRPr="00017F7D">
        <w:rPr>
          <w:rFonts w:cs="Tahoma"/>
          <w:szCs w:val="22"/>
          <w:lang w:val="el-GR"/>
        </w:rPr>
        <w:t xml:space="preserve">Η εγγύηση συμμετοχής καταπίπτει, εάν ο προσφέρων </w:t>
      </w:r>
    </w:p>
    <w:p w14:paraId="16340A1D" w14:textId="77777777" w:rsidR="00582EE7" w:rsidRDefault="00A2073E" w:rsidP="004927F7">
      <w:pPr>
        <w:spacing w:line="276" w:lineRule="auto"/>
        <w:ind w:left="284" w:hanging="284"/>
        <w:rPr>
          <w:rFonts w:cs="Tahoma"/>
          <w:szCs w:val="22"/>
          <w:lang w:val="el-GR"/>
        </w:rPr>
      </w:pPr>
      <w:r w:rsidRPr="00017F7D">
        <w:rPr>
          <w:rFonts w:cs="Tahoma"/>
          <w:szCs w:val="22"/>
          <w:lang w:val="el-GR"/>
        </w:rPr>
        <w:t xml:space="preserve">α) αποσύρει την προσφορά του κατά τη διάρκεια ισχύος αυτής, </w:t>
      </w:r>
    </w:p>
    <w:p w14:paraId="49B46A35" w14:textId="09FCE684" w:rsidR="00582EE7" w:rsidRDefault="00A2073E" w:rsidP="004927F7">
      <w:pPr>
        <w:spacing w:line="276" w:lineRule="auto"/>
        <w:ind w:left="284" w:hanging="284"/>
        <w:rPr>
          <w:rFonts w:cs="Tahoma"/>
          <w:szCs w:val="22"/>
          <w:lang w:val="el-GR"/>
        </w:rPr>
      </w:pPr>
      <w:r w:rsidRPr="00017F7D">
        <w:rPr>
          <w:rFonts w:cs="Tahoma"/>
          <w:szCs w:val="22"/>
          <w:lang w:val="el-GR"/>
        </w:rPr>
        <w:lastRenderedPageBreak/>
        <w:t>β) παρέχει, εν γνώσει του, ψευδή στοιχεία ή πληροφορίες που αναφέρονται στις παραγράφους</w:t>
      </w:r>
      <w:r w:rsidRPr="00017F7D" w:rsidDel="00C32872">
        <w:rPr>
          <w:rFonts w:cs="Tahoma"/>
          <w:szCs w:val="22"/>
          <w:lang w:val="el-GR"/>
        </w:rPr>
        <w:t xml:space="preserve"> </w:t>
      </w:r>
      <w:r w:rsidR="00967083" w:rsidRPr="00017F7D">
        <w:rPr>
          <w:rFonts w:cs="Tahoma"/>
          <w:szCs w:val="22"/>
          <w:lang w:val="el-GR"/>
        </w:rPr>
        <w:fldChar w:fldCharType="begin"/>
      </w:r>
      <w:r w:rsidR="00967083" w:rsidRPr="00017F7D">
        <w:rPr>
          <w:rFonts w:cs="Tahoma"/>
          <w:szCs w:val="22"/>
          <w:lang w:val="el-GR"/>
        </w:rPr>
        <w:instrText xml:space="preserve"> REF _Ref496541742 \r \h  \* MERGEFORMAT </w:instrText>
      </w:r>
      <w:r w:rsidR="00967083" w:rsidRPr="00017F7D">
        <w:rPr>
          <w:rFonts w:cs="Tahoma"/>
          <w:szCs w:val="22"/>
          <w:lang w:val="el-GR"/>
        </w:rPr>
      </w:r>
      <w:r w:rsidR="00967083" w:rsidRPr="00017F7D">
        <w:rPr>
          <w:rFonts w:cs="Tahoma"/>
          <w:szCs w:val="22"/>
          <w:lang w:val="el-GR"/>
        </w:rPr>
        <w:fldChar w:fldCharType="separate"/>
      </w:r>
      <w:r w:rsidR="0027752D">
        <w:rPr>
          <w:rFonts w:cs="Tahoma"/>
          <w:szCs w:val="22"/>
          <w:lang w:val="el-GR"/>
        </w:rPr>
        <w:t>2.2.3</w:t>
      </w:r>
      <w:r w:rsidR="00967083" w:rsidRPr="00017F7D">
        <w:rPr>
          <w:rFonts w:cs="Tahoma"/>
          <w:szCs w:val="22"/>
          <w:lang w:val="el-GR"/>
        </w:rPr>
        <w:fldChar w:fldCharType="end"/>
      </w:r>
      <w:r w:rsidR="00967083" w:rsidRPr="00017F7D">
        <w:rPr>
          <w:rFonts w:cs="Tahoma"/>
          <w:szCs w:val="22"/>
          <w:lang w:val="el-GR"/>
        </w:rPr>
        <w:t xml:space="preserve"> έως </w:t>
      </w:r>
      <w:r w:rsidR="00967083" w:rsidRPr="00017F7D">
        <w:rPr>
          <w:rFonts w:cs="Tahoma"/>
          <w:szCs w:val="22"/>
          <w:lang w:val="el-GR"/>
        </w:rPr>
        <w:fldChar w:fldCharType="begin"/>
      </w:r>
      <w:r w:rsidR="00967083" w:rsidRPr="00017F7D">
        <w:rPr>
          <w:rFonts w:cs="Tahoma"/>
          <w:szCs w:val="22"/>
          <w:lang w:val="el-GR"/>
        </w:rPr>
        <w:instrText xml:space="preserve"> REF _Ref496541700 \r \h  \* MERGEFORMAT </w:instrText>
      </w:r>
      <w:r w:rsidR="00967083" w:rsidRPr="00017F7D">
        <w:rPr>
          <w:rFonts w:cs="Tahoma"/>
          <w:szCs w:val="22"/>
          <w:lang w:val="el-GR"/>
        </w:rPr>
      </w:r>
      <w:r w:rsidR="00967083" w:rsidRPr="00017F7D">
        <w:rPr>
          <w:rFonts w:cs="Tahoma"/>
          <w:szCs w:val="22"/>
          <w:lang w:val="el-GR"/>
        </w:rPr>
        <w:fldChar w:fldCharType="separate"/>
      </w:r>
      <w:r w:rsidR="0027752D">
        <w:rPr>
          <w:rFonts w:cs="Tahoma"/>
          <w:szCs w:val="22"/>
          <w:lang w:val="el-GR"/>
        </w:rPr>
        <w:t>2.2.8</w:t>
      </w:r>
      <w:r w:rsidR="00967083" w:rsidRPr="00017F7D">
        <w:rPr>
          <w:rFonts w:cs="Tahoma"/>
          <w:szCs w:val="22"/>
          <w:lang w:val="el-GR"/>
        </w:rPr>
        <w:fldChar w:fldCharType="end"/>
      </w:r>
      <w:r w:rsidRPr="00017F7D">
        <w:rPr>
          <w:rFonts w:cs="Tahoma"/>
          <w:szCs w:val="22"/>
          <w:lang w:val="el-GR"/>
        </w:rPr>
        <w:t xml:space="preserve"> της παρούσας</w:t>
      </w:r>
      <w:r w:rsidR="00856344" w:rsidRPr="00017F7D">
        <w:rPr>
          <w:rFonts w:cs="Tahoma"/>
          <w:szCs w:val="22"/>
          <w:lang w:val="el-GR"/>
        </w:rPr>
        <w:t>,</w:t>
      </w:r>
      <w:r w:rsidRPr="00017F7D">
        <w:rPr>
          <w:rFonts w:cs="Tahoma"/>
          <w:szCs w:val="22"/>
          <w:lang w:val="el-GR"/>
        </w:rPr>
        <w:t xml:space="preserve"> </w:t>
      </w:r>
    </w:p>
    <w:p w14:paraId="3008139D" w14:textId="77777777" w:rsidR="00582EE7" w:rsidRDefault="00A2073E" w:rsidP="004927F7">
      <w:pPr>
        <w:spacing w:line="276" w:lineRule="auto"/>
        <w:ind w:left="284" w:hanging="284"/>
        <w:rPr>
          <w:rFonts w:cs="Tahoma"/>
          <w:szCs w:val="22"/>
          <w:lang w:val="el-GR"/>
        </w:rPr>
      </w:pPr>
      <w:r w:rsidRPr="00017F7D">
        <w:rPr>
          <w:rFonts w:cs="Tahoma"/>
          <w:szCs w:val="22"/>
          <w:lang w:val="el-GR"/>
        </w:rPr>
        <w:t xml:space="preserve">γ) δεν προσκομίσει εγκαίρως τα προβλεπόμενα από την παρούσα δικαιολογητικά </w:t>
      </w:r>
      <w:r w:rsidR="007B7960" w:rsidRPr="00017F7D">
        <w:rPr>
          <w:rFonts w:cs="Tahoma"/>
          <w:szCs w:val="22"/>
          <w:lang w:val="el-GR"/>
        </w:rPr>
        <w:t>(παρ. 2.2.9.2 και 3.2),</w:t>
      </w:r>
      <w:r w:rsidRPr="00017F7D">
        <w:rPr>
          <w:rFonts w:cs="Tahoma"/>
          <w:szCs w:val="22"/>
          <w:lang w:val="el-GR"/>
        </w:rPr>
        <w:t xml:space="preserve"> </w:t>
      </w:r>
    </w:p>
    <w:p w14:paraId="3656B5CF" w14:textId="77777777" w:rsidR="00582EE7" w:rsidRDefault="00A2073E" w:rsidP="004927F7">
      <w:pPr>
        <w:spacing w:line="276" w:lineRule="auto"/>
        <w:ind w:left="284" w:hanging="284"/>
        <w:rPr>
          <w:rFonts w:cs="Tahoma"/>
          <w:szCs w:val="22"/>
          <w:lang w:val="el-GR"/>
        </w:rPr>
      </w:pPr>
      <w:r w:rsidRPr="00017F7D">
        <w:rPr>
          <w:rFonts w:cs="Tahoma"/>
          <w:szCs w:val="22"/>
          <w:lang w:val="el-GR"/>
        </w:rPr>
        <w:t xml:space="preserve">δ) δεν προσέλθει εγκαίρως για υπογραφή της σύμβασης,  </w:t>
      </w:r>
    </w:p>
    <w:p w14:paraId="328BD6CF" w14:textId="77777777" w:rsidR="00582EE7" w:rsidRDefault="00A2073E" w:rsidP="004927F7">
      <w:pPr>
        <w:spacing w:line="276" w:lineRule="auto"/>
        <w:ind w:left="284" w:hanging="284"/>
        <w:rPr>
          <w:rFonts w:cs="Tahoma"/>
          <w:szCs w:val="22"/>
          <w:lang w:val="el-GR"/>
        </w:rPr>
      </w:pPr>
      <w:r w:rsidRPr="00017F7D">
        <w:rPr>
          <w:rFonts w:cs="Tahoma"/>
          <w:szCs w:val="22"/>
          <w:lang w:val="el-GR"/>
        </w:rPr>
        <w:t xml:space="preserve">ε) υποβάλει μη κατάλληλη προσφορά, με την έννοια της περ. 46 της παρ. 1 του άρθρου 2 του ν. 4412/2016, </w:t>
      </w:r>
    </w:p>
    <w:p w14:paraId="14B050FF" w14:textId="77777777" w:rsidR="00582EE7" w:rsidRDefault="00A2073E" w:rsidP="004927F7">
      <w:pPr>
        <w:spacing w:line="276" w:lineRule="auto"/>
        <w:ind w:left="284" w:hanging="284"/>
        <w:rPr>
          <w:rFonts w:cs="Tahoma"/>
          <w:szCs w:val="22"/>
          <w:lang w:val="el-GR"/>
        </w:rPr>
      </w:pPr>
      <w:r w:rsidRPr="00017F7D">
        <w:rPr>
          <w:rFonts w:cs="Tahoma"/>
          <w:szCs w:val="22"/>
          <w:lang w:val="el-GR"/>
        </w:rPr>
        <w:t xml:space="preserve">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w:t>
      </w:r>
    </w:p>
    <w:p w14:paraId="1F9539A7" w14:textId="716A9D08" w:rsidR="008338F0" w:rsidRPr="00017F7D" w:rsidRDefault="00A2073E" w:rsidP="004927F7">
      <w:pPr>
        <w:spacing w:line="276" w:lineRule="auto"/>
        <w:ind w:left="284" w:hanging="284"/>
        <w:rPr>
          <w:rFonts w:cs="Tahoma"/>
          <w:szCs w:val="22"/>
          <w:lang w:val="el-GR"/>
        </w:rPr>
      </w:pPr>
      <w:r w:rsidRPr="00017F7D">
        <w:rPr>
          <w:rFonts w:cs="Tahoma"/>
          <w:szCs w:val="22"/>
          <w:lang w:val="el-GR"/>
        </w:rPr>
        <w:t xml:space="preserve">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074CBD" w:rsidRPr="00017F7D">
        <w:rPr>
          <w:rFonts w:cs="Tahoma"/>
          <w:szCs w:val="22"/>
          <w:lang w:val="el-GR"/>
        </w:rPr>
        <w:t>3.2</w:t>
      </w:r>
      <w:r w:rsidRPr="00017F7D">
        <w:rPr>
          <w:rFonts w:cs="Tahoma"/>
          <w:szCs w:val="22"/>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4D601F" w:rsidRPr="00017F7D">
        <w:rPr>
          <w:rFonts w:cs="Tahoma"/>
          <w:szCs w:val="22"/>
          <w:lang w:val="el-GR"/>
        </w:rPr>
        <w:fldChar w:fldCharType="begin"/>
      </w:r>
      <w:r w:rsidR="004D601F" w:rsidRPr="00017F7D">
        <w:rPr>
          <w:rFonts w:cs="Tahoma"/>
          <w:szCs w:val="22"/>
          <w:lang w:val="el-GR"/>
        </w:rPr>
        <w:instrText xml:space="preserve"> REF _Ref496541356 \r \h  \* MERGEFORMAT </w:instrText>
      </w:r>
      <w:r w:rsidR="004D601F" w:rsidRPr="00017F7D">
        <w:rPr>
          <w:rFonts w:cs="Tahoma"/>
          <w:szCs w:val="22"/>
          <w:lang w:val="el-GR"/>
        </w:rPr>
      </w:r>
      <w:r w:rsidR="004D601F" w:rsidRPr="00017F7D">
        <w:rPr>
          <w:rFonts w:cs="Tahoma"/>
          <w:szCs w:val="22"/>
          <w:lang w:val="el-GR"/>
        </w:rPr>
        <w:fldChar w:fldCharType="separate"/>
      </w:r>
      <w:r w:rsidR="0027752D">
        <w:rPr>
          <w:rFonts w:cs="Tahoma"/>
          <w:szCs w:val="22"/>
          <w:lang w:val="el-GR"/>
        </w:rPr>
        <w:t>2.2.3</w:t>
      </w:r>
      <w:r w:rsidR="004D601F" w:rsidRPr="00017F7D">
        <w:rPr>
          <w:rFonts w:cs="Tahoma"/>
          <w:szCs w:val="22"/>
          <w:lang w:val="el-GR"/>
        </w:rPr>
        <w:fldChar w:fldCharType="end"/>
      </w:r>
      <w:r w:rsidRPr="00017F7D">
        <w:rPr>
          <w:rFonts w:cs="Tahoma"/>
          <w:szCs w:val="22"/>
          <w:lang w:val="el-GR"/>
        </w:rPr>
        <w:t xml:space="preserve"> ή η πλήρωση μιας ή περισσότερων από τις απαιτήσεις των κριτηρίων ποιοτικής επιλογής.</w:t>
      </w:r>
    </w:p>
    <w:p w14:paraId="3AD18985" w14:textId="77777777" w:rsidR="00C960CF" w:rsidRPr="00017F7D" w:rsidRDefault="00C960CF" w:rsidP="00AC29CB">
      <w:pPr>
        <w:spacing w:before="0" w:line="276" w:lineRule="auto"/>
        <w:rPr>
          <w:rFonts w:cs="Tahoma"/>
          <w:szCs w:val="22"/>
          <w:lang w:val="el-GR"/>
        </w:rPr>
      </w:pPr>
    </w:p>
    <w:p w14:paraId="13958298" w14:textId="2F26507B" w:rsidR="008338F0" w:rsidRPr="00017F7D" w:rsidRDefault="003355E7" w:rsidP="00AC29CB">
      <w:pPr>
        <w:pStyle w:val="3"/>
        <w:numPr>
          <w:ilvl w:val="2"/>
          <w:numId w:val="79"/>
        </w:numPr>
        <w:spacing w:line="276" w:lineRule="auto"/>
        <w:rPr>
          <w:rFonts w:ascii="Tahoma" w:hAnsi="Tahoma" w:cs="Tahoma"/>
          <w:lang w:val="el-GR"/>
        </w:rPr>
      </w:pPr>
      <w:bookmarkStart w:id="939" w:name="_Ref496541356"/>
      <w:bookmarkStart w:id="940" w:name="_Ref496541742"/>
      <w:bookmarkStart w:id="941" w:name="_Ref496541775"/>
      <w:bookmarkStart w:id="942" w:name="_Ref496541863"/>
      <w:bookmarkStart w:id="943" w:name="_Toc43378444"/>
      <w:bookmarkStart w:id="944" w:name="_Toc136439188"/>
      <w:bookmarkStart w:id="945" w:name="_Toc137122298"/>
      <w:r w:rsidRPr="00017F7D">
        <w:rPr>
          <w:rFonts w:ascii="Tahoma" w:hAnsi="Tahoma" w:cs="Tahoma"/>
          <w:lang w:val="el-GR"/>
        </w:rPr>
        <w:t>Λόγοι αποκλεισμού</w:t>
      </w:r>
      <w:bookmarkEnd w:id="939"/>
      <w:bookmarkEnd w:id="940"/>
      <w:bookmarkEnd w:id="941"/>
      <w:bookmarkEnd w:id="942"/>
      <w:bookmarkEnd w:id="943"/>
      <w:bookmarkEnd w:id="944"/>
      <w:bookmarkEnd w:id="945"/>
    </w:p>
    <w:p w14:paraId="69BFBB70" w14:textId="77777777" w:rsidR="008338F0" w:rsidRPr="00017F7D" w:rsidRDefault="003355E7" w:rsidP="00AC29CB">
      <w:pPr>
        <w:spacing w:before="0" w:line="276" w:lineRule="auto"/>
        <w:rPr>
          <w:rFonts w:cs="Tahoma"/>
          <w:szCs w:val="22"/>
          <w:lang w:val="el-GR"/>
        </w:rPr>
      </w:pPr>
      <w:r w:rsidRPr="00017F7D">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B8696B1" w14:textId="77777777" w:rsidR="00D10911" w:rsidRPr="00017F7D" w:rsidRDefault="00D10911" w:rsidP="00AC29CB">
      <w:pPr>
        <w:spacing w:before="0" w:line="276" w:lineRule="auto"/>
        <w:rPr>
          <w:rFonts w:cs="Tahoma"/>
          <w:szCs w:val="22"/>
          <w:lang w:val="el-GR"/>
        </w:rPr>
      </w:pPr>
    </w:p>
    <w:p w14:paraId="755010CA" w14:textId="5FD8939C" w:rsidR="00CE56BF" w:rsidRPr="00017F7D" w:rsidRDefault="003355E7" w:rsidP="00AC29CB">
      <w:pPr>
        <w:pStyle w:val="aff0"/>
        <w:numPr>
          <w:ilvl w:val="3"/>
          <w:numId w:val="10"/>
        </w:numPr>
        <w:tabs>
          <w:tab w:val="left" w:pos="0"/>
          <w:tab w:val="left" w:pos="709"/>
          <w:tab w:val="left" w:pos="993"/>
        </w:tabs>
        <w:spacing w:before="0" w:line="276" w:lineRule="auto"/>
        <w:ind w:left="0" w:firstLine="0"/>
        <w:contextualSpacing w:val="0"/>
        <w:rPr>
          <w:rFonts w:cs="Tahoma"/>
          <w:szCs w:val="22"/>
          <w:lang w:val="el-GR"/>
        </w:rPr>
      </w:pPr>
      <w:bookmarkStart w:id="946" w:name="_Ref496540567"/>
      <w:bookmarkStart w:id="947" w:name="_Ref45905457"/>
      <w:r w:rsidRPr="00017F7D">
        <w:rPr>
          <w:rFonts w:cs="Tahoma"/>
          <w:szCs w:val="22"/>
          <w:lang w:val="el-GR"/>
        </w:rPr>
        <w:t xml:space="preserve">Όταν υπάρχει σε βάρος του </w:t>
      </w:r>
      <w:r w:rsidR="00DE31C0" w:rsidRPr="00017F7D">
        <w:rPr>
          <w:rFonts w:cs="Tahoma"/>
          <w:szCs w:val="22"/>
          <w:lang w:val="el-GR"/>
        </w:rPr>
        <w:t xml:space="preserve">αμετάκλητη </w:t>
      </w:r>
      <w:r w:rsidRPr="00017F7D">
        <w:rPr>
          <w:rFonts w:cs="Tahoma"/>
          <w:szCs w:val="22"/>
          <w:lang w:val="el-GR"/>
        </w:rPr>
        <w:t xml:space="preserve">καταδικαστική απόφαση για ένα από </w:t>
      </w:r>
      <w:r w:rsidR="00CE56BF" w:rsidRPr="00017F7D">
        <w:rPr>
          <w:rFonts w:cs="Tahoma"/>
          <w:lang w:val="el-GR"/>
        </w:rPr>
        <w:t>τα ακόλουθα εγκλήματα:</w:t>
      </w:r>
    </w:p>
    <w:bookmarkEnd w:id="946"/>
    <w:bookmarkEnd w:id="947"/>
    <w:p w14:paraId="1BA10567" w14:textId="77777777" w:rsidR="00A83289" w:rsidRPr="00017F7D" w:rsidRDefault="003355E7" w:rsidP="00032687">
      <w:pPr>
        <w:pStyle w:val="aff0"/>
        <w:tabs>
          <w:tab w:val="left" w:pos="709"/>
          <w:tab w:val="left" w:pos="1134"/>
        </w:tabs>
        <w:spacing w:before="0" w:line="276" w:lineRule="auto"/>
        <w:ind w:left="284" w:hanging="284"/>
        <w:contextualSpacing w:val="0"/>
        <w:rPr>
          <w:rFonts w:cs="Tahoma"/>
          <w:szCs w:val="22"/>
          <w:lang w:val="el-GR"/>
        </w:rPr>
      </w:pPr>
      <w:r w:rsidRPr="00017F7D">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017F7D">
        <w:rPr>
          <w:rFonts w:cs="Tahoma"/>
          <w:szCs w:val="22"/>
        </w:rPr>
        <w:t>L</w:t>
      </w:r>
      <w:r w:rsidRPr="00017F7D">
        <w:rPr>
          <w:rFonts w:cs="Tahoma"/>
          <w:szCs w:val="22"/>
          <w:lang w:val="el-GR"/>
        </w:rPr>
        <w:t xml:space="preserve"> 300 της 11.11.2008 σ.42)</w:t>
      </w:r>
      <w:r w:rsidR="00A83289" w:rsidRPr="00017F7D">
        <w:rPr>
          <w:rFonts w:cs="Tahoma"/>
          <w:szCs w:val="22"/>
          <w:lang w:val="el-GR"/>
        </w:rPr>
        <w:t xml:space="preserve"> </w:t>
      </w:r>
      <w:r w:rsidR="00A83289" w:rsidRPr="00017F7D">
        <w:rPr>
          <w:rFonts w:cs="Tahoma"/>
          <w:lang w:val="el-GR"/>
        </w:rPr>
        <w:t>και τα εγκλήματα του άρθρου 187 του Ποινικού Κώδικα (εγκληματική οργάνωση)</w:t>
      </w:r>
      <w:r w:rsidRPr="00017F7D">
        <w:rPr>
          <w:rFonts w:cs="Tahoma"/>
          <w:szCs w:val="22"/>
          <w:lang w:val="el-GR"/>
        </w:rPr>
        <w:t>,</w:t>
      </w:r>
    </w:p>
    <w:p w14:paraId="71C1C522" w14:textId="70470DFF" w:rsidR="00A83289" w:rsidRPr="00017F7D" w:rsidRDefault="003355E7" w:rsidP="00032687">
      <w:pPr>
        <w:spacing w:before="0" w:line="276" w:lineRule="auto"/>
        <w:ind w:left="284" w:hanging="284"/>
        <w:rPr>
          <w:rFonts w:cs="Tahoma"/>
          <w:szCs w:val="22"/>
          <w:lang w:val="el-GR"/>
        </w:rPr>
      </w:pPr>
      <w:r w:rsidRPr="00017F7D">
        <w:rPr>
          <w:rFonts w:cs="Tahoma"/>
          <w:szCs w:val="22"/>
          <w:lang w:val="el-GR"/>
        </w:rPr>
        <w:t xml:space="preserve"> β) </w:t>
      </w:r>
      <w:r w:rsidR="00A83289" w:rsidRPr="00017F7D">
        <w:rPr>
          <w:rFonts w:cs="Tahoma"/>
          <w:szCs w:val="22"/>
          <w:lang w:val="el-GR"/>
        </w:rPr>
        <w:t xml:space="preserve">ενεργητική </w:t>
      </w:r>
      <w:r w:rsidRPr="00017F7D">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017F7D">
        <w:rPr>
          <w:rFonts w:cs="Tahoma"/>
          <w:szCs w:val="22"/>
        </w:rPr>
        <w:t>C</w:t>
      </w:r>
      <w:r w:rsidRPr="00017F7D">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017F7D">
        <w:rPr>
          <w:rFonts w:cs="Tahoma"/>
          <w:szCs w:val="22"/>
        </w:rPr>
        <w:t>L</w:t>
      </w:r>
      <w:r w:rsidRPr="00017F7D">
        <w:rPr>
          <w:rFonts w:cs="Tahoma"/>
          <w:szCs w:val="22"/>
          <w:lang w:val="el-GR"/>
        </w:rPr>
        <w:t xml:space="preserve"> 192 της 31.7.2003, σ. 54), καθώς και όπως ορίζεται στην κείμενη νομοθεσία ή στο εθνικό δίκαιο του οικονομικού φορέα</w:t>
      </w:r>
      <w:r w:rsidR="00A83289" w:rsidRPr="00017F7D">
        <w:rPr>
          <w:rFonts w:cs="Tahoma"/>
          <w:szCs w:val="22"/>
          <w:lang w:val="el-GR"/>
        </w:rPr>
        <w:t xml:space="preserve"> και τα εγκλήματα των άρθρων 159</w:t>
      </w:r>
      <w:r w:rsidR="00A83289" w:rsidRPr="00017F7D">
        <w:rPr>
          <w:rFonts w:cs="Tahoma"/>
          <w:szCs w:val="22"/>
          <w:vertAlign w:val="superscript"/>
          <w:lang w:val="el-GR"/>
        </w:rPr>
        <w:t>Α</w:t>
      </w:r>
      <w:r w:rsidR="00A83289" w:rsidRPr="00017F7D">
        <w:rPr>
          <w:rFonts w:cs="Tahoma"/>
          <w:szCs w:val="22"/>
          <w:lang w:val="el-GR"/>
        </w:rPr>
        <w:t xml:space="preserve"> (δωροδοκία πολιτικών προσώπων), 236 (δωροδοκία υπαλλήλου), 237 παρ.2-4 (δωροδοκία δικαστικών λειτουργών), 237</w:t>
      </w:r>
      <w:r w:rsidR="00A83289" w:rsidRPr="00017F7D">
        <w:rPr>
          <w:rFonts w:cs="Tahoma"/>
          <w:szCs w:val="22"/>
          <w:vertAlign w:val="superscript"/>
          <w:lang w:val="el-GR"/>
        </w:rPr>
        <w:t>Α</w:t>
      </w:r>
      <w:r w:rsidR="00A83289" w:rsidRPr="00017F7D">
        <w:rPr>
          <w:rFonts w:cs="Tahoma"/>
          <w:szCs w:val="22"/>
          <w:lang w:val="el-GR"/>
        </w:rPr>
        <w:t xml:space="preserve"> παρ.2 (εμπορία επιρροής – μεσάζοντες) 396 παρ.2 (δωροδοκία στον ιδιωτικό τομέα) του Ποινικού Κώδικα</w:t>
      </w:r>
      <w:r w:rsidRPr="00017F7D">
        <w:rPr>
          <w:rFonts w:cs="Tahoma"/>
          <w:szCs w:val="22"/>
          <w:lang w:val="el-GR"/>
        </w:rPr>
        <w:t>,</w:t>
      </w:r>
    </w:p>
    <w:p w14:paraId="77DCE0BB" w14:textId="5ADF2D37" w:rsidR="00A83289" w:rsidRPr="00017F7D" w:rsidRDefault="003355E7" w:rsidP="00032687">
      <w:pPr>
        <w:spacing w:before="0" w:line="276" w:lineRule="auto"/>
        <w:ind w:left="284" w:hanging="284"/>
        <w:rPr>
          <w:rFonts w:cs="Tahoma"/>
          <w:szCs w:val="22"/>
          <w:lang w:val="el-GR"/>
        </w:rPr>
      </w:pPr>
      <w:r w:rsidRPr="00017F7D">
        <w:rPr>
          <w:rFonts w:cs="Tahoma"/>
          <w:szCs w:val="22"/>
          <w:lang w:val="el-GR"/>
        </w:rPr>
        <w:lastRenderedPageBreak/>
        <w:t xml:space="preserve"> γ) </w:t>
      </w:r>
      <w:r w:rsidR="00A83289" w:rsidRPr="00017F7D">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A83289" w:rsidRPr="00017F7D">
        <w:rPr>
          <w:rFonts w:cs="Tahoma"/>
          <w:szCs w:val="22"/>
        </w:rPr>
        <w:t>L</w:t>
      </w:r>
      <w:r w:rsidR="00A83289" w:rsidRPr="00017F7D">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00A83289" w:rsidRPr="00017F7D">
        <w:rPr>
          <w:rFonts w:cs="Tahoma"/>
          <w:szCs w:val="22"/>
        </w:rPr>
        <w:t> </w:t>
      </w:r>
      <w:r w:rsidR="00A83289" w:rsidRPr="00017F7D">
        <w:rPr>
          <w:rFonts w:cs="Tahoma"/>
          <w:szCs w:val="22"/>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A83289" w:rsidRPr="00017F7D">
        <w:rPr>
          <w:rFonts w:cs="Tahoma"/>
          <w:szCs w:val="22"/>
        </w:rPr>
        <w:t> </w:t>
      </w:r>
      <w:r w:rsidR="00A83289" w:rsidRPr="00017F7D">
        <w:rPr>
          <w:rFonts w:cs="Tahoma"/>
          <w:szCs w:val="22"/>
          <w:lang w:val="el-GR"/>
        </w:rPr>
        <w:t>4689/2020 (Α’</w:t>
      </w:r>
      <w:r w:rsidR="00A83289" w:rsidRPr="00017F7D">
        <w:rPr>
          <w:rFonts w:cs="Tahoma"/>
          <w:szCs w:val="22"/>
        </w:rPr>
        <w:t> </w:t>
      </w:r>
      <w:r w:rsidR="00A83289" w:rsidRPr="00017F7D">
        <w:rPr>
          <w:rFonts w:cs="Tahoma"/>
          <w:szCs w:val="22"/>
          <w:lang w:val="el-GR"/>
        </w:rPr>
        <w:t>103),</w:t>
      </w:r>
    </w:p>
    <w:p w14:paraId="5C308F54" w14:textId="74212A03" w:rsidR="00A83289" w:rsidRPr="00017F7D" w:rsidRDefault="003355E7" w:rsidP="00032687">
      <w:pPr>
        <w:spacing w:before="0" w:line="276" w:lineRule="auto"/>
        <w:ind w:left="284" w:hanging="284"/>
        <w:rPr>
          <w:rFonts w:cs="Tahoma"/>
          <w:szCs w:val="22"/>
          <w:lang w:val="el-GR"/>
        </w:rPr>
      </w:pPr>
      <w:r w:rsidRPr="00017F7D">
        <w:rPr>
          <w:rFonts w:cs="Tahoma"/>
          <w:szCs w:val="22"/>
          <w:lang w:val="el-GR"/>
        </w:rPr>
        <w:t xml:space="preserve"> δ) </w:t>
      </w:r>
      <w:r w:rsidR="00A83289" w:rsidRPr="00017F7D">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A83289" w:rsidRPr="00017F7D">
        <w:rPr>
          <w:rFonts w:cs="Tahoma"/>
          <w:szCs w:val="22"/>
        </w:rPr>
        <w:t> </w:t>
      </w:r>
      <w:r w:rsidR="00A83289" w:rsidRPr="00017F7D">
        <w:rPr>
          <w:rFonts w:cs="Tahoma"/>
          <w:szCs w:val="22"/>
          <w:lang w:val="el-GR"/>
        </w:rPr>
        <w:t>- πλαισίου 2002/475/ΔΕΥ του Συμβουλίου και για την τροποποίηση της απόφασης 2005/671/ΔΕΥ του Συμβουλίου (</w:t>
      </w:r>
      <w:r w:rsidR="00A83289" w:rsidRPr="00017F7D">
        <w:rPr>
          <w:rFonts w:cs="Tahoma"/>
          <w:szCs w:val="22"/>
        </w:rPr>
        <w:t>EE</w:t>
      </w:r>
      <w:r w:rsidR="00A83289" w:rsidRPr="00017F7D">
        <w:rPr>
          <w:rFonts w:cs="Tahoma"/>
          <w:szCs w:val="22"/>
          <w:lang w:val="el-GR"/>
        </w:rPr>
        <w:t xml:space="preserve"> </w:t>
      </w:r>
      <w:r w:rsidR="00A83289" w:rsidRPr="00017F7D">
        <w:rPr>
          <w:rFonts w:cs="Tahoma"/>
          <w:szCs w:val="22"/>
        </w:rPr>
        <w:t>L</w:t>
      </w:r>
      <w:r w:rsidR="00A83289" w:rsidRPr="00017F7D">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A83289" w:rsidRPr="00017F7D">
        <w:rPr>
          <w:rFonts w:cs="Tahoma"/>
          <w:szCs w:val="22"/>
        </w:rPr>
        <w:t> </w:t>
      </w:r>
      <w:r w:rsidR="00A83289" w:rsidRPr="00017F7D">
        <w:rPr>
          <w:rFonts w:cs="Tahoma"/>
          <w:szCs w:val="22"/>
          <w:lang w:val="el-GR"/>
        </w:rPr>
        <w:t>4689/2020 (Α’</w:t>
      </w:r>
      <w:r w:rsidR="00A83289" w:rsidRPr="00017F7D">
        <w:rPr>
          <w:rFonts w:cs="Tahoma"/>
          <w:szCs w:val="22"/>
        </w:rPr>
        <w:t> </w:t>
      </w:r>
      <w:r w:rsidR="00A83289" w:rsidRPr="00017F7D">
        <w:rPr>
          <w:rFonts w:cs="Tahoma"/>
          <w:szCs w:val="22"/>
          <w:lang w:val="el-GR"/>
        </w:rPr>
        <w:t>103),</w:t>
      </w:r>
    </w:p>
    <w:p w14:paraId="27076798" w14:textId="77777777" w:rsidR="00A83289" w:rsidRPr="00017F7D" w:rsidRDefault="003355E7" w:rsidP="00032687">
      <w:pPr>
        <w:spacing w:before="0" w:line="276" w:lineRule="auto"/>
        <w:ind w:left="284" w:hanging="284"/>
        <w:rPr>
          <w:rFonts w:cs="Tahoma"/>
          <w:szCs w:val="22"/>
          <w:lang w:val="el-GR"/>
        </w:rPr>
      </w:pPr>
      <w:r w:rsidRPr="00017F7D">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A83289" w:rsidRPr="00017F7D">
        <w:rPr>
          <w:rFonts w:cs="Tahoma"/>
          <w:szCs w:val="22"/>
          <w:lang w:val="el-GR"/>
        </w:rPr>
        <w:t>(ΕΕ)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A83289" w:rsidRPr="00017F7D">
        <w:rPr>
          <w:rFonts w:cs="Tahoma"/>
          <w:szCs w:val="22"/>
        </w:rPr>
        <w:t>EE</w:t>
      </w:r>
      <w:r w:rsidR="00A83289" w:rsidRPr="00017F7D">
        <w:rPr>
          <w:rFonts w:cs="Tahoma"/>
          <w:szCs w:val="22"/>
          <w:lang w:val="el-GR"/>
        </w:rPr>
        <w:t xml:space="preserve"> </w:t>
      </w:r>
      <w:r w:rsidR="00A83289" w:rsidRPr="00017F7D">
        <w:rPr>
          <w:rFonts w:cs="Tahoma"/>
          <w:szCs w:val="22"/>
        </w:rPr>
        <w:t>L</w:t>
      </w:r>
      <w:r w:rsidR="00A83289" w:rsidRPr="00017F7D">
        <w:rPr>
          <w:rFonts w:cs="Tahoma"/>
          <w:szCs w:val="22"/>
          <w:lang w:val="el-GR"/>
        </w:rPr>
        <w:t xml:space="preserve"> 141/05.06.2015) και τα εγκλήματα των άρθρων 2 και 39 του ν.</w:t>
      </w:r>
      <w:r w:rsidR="00A83289" w:rsidRPr="00017F7D">
        <w:rPr>
          <w:rFonts w:cs="Tahoma"/>
          <w:szCs w:val="22"/>
        </w:rPr>
        <w:t> </w:t>
      </w:r>
      <w:r w:rsidR="00A83289" w:rsidRPr="00017F7D">
        <w:rPr>
          <w:rFonts w:cs="Tahoma"/>
          <w:szCs w:val="22"/>
          <w:lang w:val="el-GR"/>
        </w:rPr>
        <w:t>4557/2018 (Α’</w:t>
      </w:r>
      <w:r w:rsidR="00A83289" w:rsidRPr="00017F7D">
        <w:rPr>
          <w:rFonts w:cs="Tahoma"/>
          <w:szCs w:val="22"/>
        </w:rPr>
        <w:t> </w:t>
      </w:r>
      <w:r w:rsidR="00A83289" w:rsidRPr="00017F7D">
        <w:rPr>
          <w:rFonts w:cs="Tahoma"/>
          <w:szCs w:val="22"/>
          <w:lang w:val="el-GR"/>
        </w:rPr>
        <w:t>139),</w:t>
      </w:r>
    </w:p>
    <w:p w14:paraId="332C4ADE" w14:textId="77777777" w:rsidR="008338F0" w:rsidRPr="00017F7D" w:rsidRDefault="003355E7" w:rsidP="00032687">
      <w:pPr>
        <w:spacing w:before="0" w:line="276" w:lineRule="auto"/>
        <w:ind w:left="284" w:hanging="284"/>
        <w:rPr>
          <w:rFonts w:cs="Tahoma"/>
          <w:szCs w:val="22"/>
          <w:lang w:val="el-GR"/>
        </w:rPr>
      </w:pPr>
      <w:r w:rsidRPr="00017F7D">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017F7D">
        <w:rPr>
          <w:rFonts w:cs="Tahoma"/>
          <w:szCs w:val="22"/>
        </w:rPr>
        <w:t>L</w:t>
      </w:r>
      <w:r w:rsidRPr="00017F7D">
        <w:rPr>
          <w:rFonts w:cs="Tahoma"/>
          <w:szCs w:val="22"/>
          <w:lang w:val="el-GR"/>
        </w:rPr>
        <w:t xml:space="preserve"> 101 της 15.4.2011, σ. 1)</w:t>
      </w:r>
      <w:r w:rsidR="00A83289" w:rsidRPr="00017F7D">
        <w:rPr>
          <w:rFonts w:cs="Tahoma"/>
          <w:szCs w:val="22"/>
          <w:lang w:val="el-GR"/>
        </w:rPr>
        <w:t xml:space="preserve"> και τα εγκλήματα του άρθρου 323Α του Ποινικού κώδικα (εμπορία ανθρώπων).</w:t>
      </w:r>
    </w:p>
    <w:p w14:paraId="4540F4CC"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Ο οικονομικός φορέας αποκλείεται, επίσης, όταν το πρόσωπο εις βάρος του οποίου εκδόθηκε </w:t>
      </w:r>
      <w:r w:rsidR="00E87EA9" w:rsidRPr="00017F7D">
        <w:rPr>
          <w:rFonts w:cs="Tahoma"/>
          <w:szCs w:val="22"/>
          <w:lang w:val="el-GR"/>
        </w:rPr>
        <w:t xml:space="preserve">τελεσίδικη </w:t>
      </w:r>
      <w:r w:rsidR="00400357" w:rsidRPr="00017F7D">
        <w:rPr>
          <w:rFonts w:cs="Tahoma"/>
          <w:szCs w:val="22"/>
          <w:lang w:val="el-GR"/>
        </w:rPr>
        <w:t xml:space="preserve">αμετάκλητη </w:t>
      </w:r>
      <w:r w:rsidRPr="00017F7D">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7FC2141" w14:textId="77777777" w:rsidR="00A83289" w:rsidRPr="00017F7D" w:rsidRDefault="00A83289" w:rsidP="00AC29CB">
      <w:pPr>
        <w:spacing w:before="0" w:line="276" w:lineRule="auto"/>
        <w:rPr>
          <w:rFonts w:cs="Tahoma"/>
          <w:lang w:val="el-GR"/>
        </w:rPr>
      </w:pPr>
      <w:r w:rsidRPr="00017F7D">
        <w:rPr>
          <w:rFonts w:cs="Tahoma"/>
          <w:lang w:val="el-GR"/>
        </w:rPr>
        <w:t xml:space="preserve">Η υποχρέωση του προηγούμενου εδαφίου αφορά: </w:t>
      </w:r>
    </w:p>
    <w:p w14:paraId="4E94B113" w14:textId="77777777" w:rsidR="00A83289" w:rsidRPr="00017F7D" w:rsidRDefault="00A83289" w:rsidP="00032687">
      <w:pPr>
        <w:spacing w:before="0" w:line="276" w:lineRule="auto"/>
        <w:ind w:left="284" w:hanging="142"/>
        <w:rPr>
          <w:rFonts w:cs="Tahoma"/>
          <w:lang w:val="el-GR"/>
        </w:rPr>
      </w:pPr>
      <w:r w:rsidRPr="00017F7D">
        <w:rPr>
          <w:rFonts w:cs="Tahoma"/>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3846F644" w14:textId="11FD05E8" w:rsidR="00AA44C6" w:rsidRPr="00017F7D" w:rsidRDefault="00A83289" w:rsidP="00032687">
      <w:pPr>
        <w:spacing w:before="0" w:line="276" w:lineRule="auto"/>
        <w:ind w:left="284" w:hanging="142"/>
        <w:rPr>
          <w:rFonts w:cs="Tahoma"/>
          <w:lang w:val="el-GR"/>
        </w:rPr>
      </w:pPr>
      <w:r w:rsidRPr="00017F7D">
        <w:rPr>
          <w:rFonts w:cs="Tahoma"/>
          <w:lang w:val="el-GR"/>
        </w:rPr>
        <w:lastRenderedPageBreak/>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AA44C6" w:rsidRPr="00017F7D">
        <w:rPr>
          <w:rFonts w:cs="Tahoma"/>
          <w:lang w:val="el-GR"/>
        </w:rPr>
        <w:t xml:space="preserve"> </w:t>
      </w:r>
    </w:p>
    <w:p w14:paraId="4DB4C22F" w14:textId="29D700D0" w:rsidR="00A83289" w:rsidRPr="00017F7D" w:rsidRDefault="00A83289" w:rsidP="00032687">
      <w:pPr>
        <w:spacing w:before="0" w:line="276" w:lineRule="auto"/>
        <w:ind w:left="284" w:hanging="142"/>
        <w:rPr>
          <w:rFonts w:cs="Tahoma"/>
          <w:lang w:val="el-GR"/>
        </w:rPr>
      </w:pPr>
      <w:r w:rsidRPr="00017F7D">
        <w:rPr>
          <w:rFonts w:cs="Tahoma"/>
          <w:lang w:val="el-GR"/>
        </w:rPr>
        <w:t>- στις περιπτώσεις Συνεταιρισμών, τα μέλη του Διοικητικού Συμβουλίου.</w:t>
      </w:r>
    </w:p>
    <w:p w14:paraId="2A8A6F53" w14:textId="77777777" w:rsidR="00A83289" w:rsidRPr="00017F7D" w:rsidRDefault="00A83289" w:rsidP="00032687">
      <w:pPr>
        <w:spacing w:before="0" w:line="276" w:lineRule="auto"/>
        <w:ind w:left="284" w:hanging="142"/>
        <w:rPr>
          <w:rFonts w:cs="Tahoma"/>
          <w:lang w:val="el-GR"/>
        </w:rPr>
      </w:pPr>
      <w:r w:rsidRPr="00017F7D">
        <w:rPr>
          <w:rFonts w:cs="Tahoma"/>
          <w:lang w:val="el-GR"/>
        </w:rPr>
        <w:t>- σε όλες τις υπόλοιπες περιπτώσεις νομικών προσώπων, τον κατά περίπτωση νόμιμο εκπρόσωπο.</w:t>
      </w:r>
    </w:p>
    <w:p w14:paraId="1BDD8C5C" w14:textId="77777777" w:rsidR="00A83289" w:rsidRPr="00017F7D" w:rsidRDefault="00E87EA9" w:rsidP="00AC29CB">
      <w:pPr>
        <w:suppressAutoHyphens w:val="0"/>
        <w:spacing w:before="0" w:line="276" w:lineRule="auto"/>
        <w:rPr>
          <w:rFonts w:cs="Tahoma"/>
          <w:szCs w:val="22"/>
          <w:lang w:val="el-GR"/>
        </w:rPr>
      </w:pPr>
      <w:r w:rsidRPr="00017F7D">
        <w:rPr>
          <w:rFonts w:cs="Tahoma"/>
          <w:b/>
          <w:szCs w:val="22"/>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017F7D">
        <w:rPr>
          <w:rFonts w:cs="Tahoma"/>
          <w:szCs w:val="22"/>
          <w:lang w:val="el-GR"/>
        </w:rPr>
        <w:t>.</w:t>
      </w:r>
    </w:p>
    <w:p w14:paraId="1D5E6AA8" w14:textId="77777777" w:rsidR="00E87EA9" w:rsidRPr="00017F7D" w:rsidRDefault="00E87EA9" w:rsidP="00AC29CB">
      <w:pPr>
        <w:suppressAutoHyphens w:val="0"/>
        <w:spacing w:before="0" w:line="276" w:lineRule="auto"/>
        <w:rPr>
          <w:rFonts w:cs="Tahoma"/>
          <w:b/>
          <w:bCs/>
          <w:szCs w:val="22"/>
          <w:lang w:val="el-GR"/>
        </w:rPr>
      </w:pPr>
      <w:r w:rsidRPr="00017F7D">
        <w:rPr>
          <w:rFonts w:cs="Tahoma"/>
          <w:szCs w:val="22"/>
          <w:lang w:val="el-GR"/>
        </w:rPr>
        <w:t xml:space="preserve"> </w:t>
      </w:r>
    </w:p>
    <w:p w14:paraId="4A2E8293" w14:textId="77777777" w:rsidR="005A0ACC" w:rsidRPr="00017F7D" w:rsidRDefault="000326F6" w:rsidP="00AC29CB">
      <w:pPr>
        <w:pStyle w:val="aff0"/>
        <w:numPr>
          <w:ilvl w:val="3"/>
          <w:numId w:val="10"/>
        </w:numPr>
        <w:tabs>
          <w:tab w:val="left" w:pos="0"/>
          <w:tab w:val="left" w:pos="709"/>
          <w:tab w:val="left" w:pos="1134"/>
        </w:tabs>
        <w:spacing w:before="0" w:line="276" w:lineRule="auto"/>
        <w:ind w:left="0" w:firstLine="0"/>
        <w:contextualSpacing w:val="0"/>
        <w:rPr>
          <w:rFonts w:cs="Tahoma"/>
          <w:szCs w:val="22"/>
          <w:lang w:val="el-GR"/>
        </w:rPr>
      </w:pPr>
      <w:bookmarkStart w:id="948" w:name="_Ref503518036"/>
      <w:r w:rsidRPr="00017F7D">
        <w:rPr>
          <w:rFonts w:cs="Tahoma"/>
          <w:szCs w:val="22"/>
          <w:lang w:val="el-GR"/>
        </w:rPr>
        <w:t>Σ</w:t>
      </w:r>
      <w:r w:rsidR="005A0ACC" w:rsidRPr="00017F7D">
        <w:rPr>
          <w:rFonts w:cs="Tahoma"/>
          <w:szCs w:val="22"/>
          <w:lang w:val="el-GR"/>
        </w:rPr>
        <w:t>τις ακόλουθες περιπτώσεις</w:t>
      </w:r>
      <w:bookmarkEnd w:id="948"/>
      <w:r w:rsidR="005A0ACC" w:rsidRPr="00017F7D">
        <w:rPr>
          <w:rFonts w:cs="Tahoma"/>
          <w:szCs w:val="22"/>
          <w:lang w:val="el-GR"/>
        </w:rPr>
        <w:t xml:space="preserve"> </w:t>
      </w:r>
    </w:p>
    <w:p w14:paraId="75542F8B" w14:textId="77777777" w:rsidR="00100156" w:rsidRPr="00017F7D" w:rsidRDefault="005A0ACC" w:rsidP="00492D05">
      <w:pPr>
        <w:pStyle w:val="aff0"/>
        <w:tabs>
          <w:tab w:val="left" w:pos="284"/>
          <w:tab w:val="left" w:pos="709"/>
          <w:tab w:val="left" w:pos="1134"/>
        </w:tabs>
        <w:spacing w:before="0" w:line="276" w:lineRule="auto"/>
        <w:ind w:left="284" w:hanging="284"/>
        <w:contextualSpacing w:val="0"/>
        <w:rPr>
          <w:rFonts w:cs="Tahoma"/>
          <w:szCs w:val="22"/>
          <w:lang w:val="el-GR"/>
        </w:rPr>
      </w:pPr>
      <w:r w:rsidRPr="00017F7D">
        <w:rPr>
          <w:rFonts w:cs="Tahoma"/>
          <w:szCs w:val="22"/>
          <w:lang w:val="el-GR"/>
        </w:rPr>
        <w:t>α)</w:t>
      </w:r>
      <w:r w:rsidR="003355E7" w:rsidRPr="00017F7D">
        <w:rPr>
          <w:rFonts w:cs="Tahoma"/>
          <w:szCs w:val="22"/>
          <w:lang w:val="el-GR"/>
        </w:rPr>
        <w:t xml:space="preserve"> </w:t>
      </w:r>
      <w:bookmarkStart w:id="949" w:name="_Ref496540642"/>
      <w:r w:rsidR="003355E7" w:rsidRPr="00017F7D">
        <w:rPr>
          <w:rFonts w:cs="Tahoma"/>
          <w:szCs w:val="22"/>
          <w:lang w:val="el-GR"/>
        </w:rPr>
        <w:t xml:space="preserve">Όταν ο </w:t>
      </w:r>
      <w:r w:rsidR="00953E50" w:rsidRPr="00017F7D">
        <w:rPr>
          <w:rFonts w:cs="Tahoma"/>
          <w:szCs w:val="22"/>
          <w:lang w:val="el-GR"/>
        </w:rPr>
        <w:t>οικονομικός φορέας</w:t>
      </w:r>
      <w:r w:rsidR="003355E7" w:rsidRPr="00017F7D">
        <w:rPr>
          <w:rFonts w:cs="Tahoma"/>
          <w:szCs w:val="22"/>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E1337D" w:rsidRPr="00017F7D">
        <w:rPr>
          <w:rFonts w:cs="Tahoma"/>
          <w:szCs w:val="22"/>
          <w:lang w:val="el-GR"/>
        </w:rPr>
        <w:t xml:space="preserve"> </w:t>
      </w:r>
      <w:r w:rsidR="003355E7" w:rsidRPr="00017F7D">
        <w:rPr>
          <w:rFonts w:cs="Tahoma"/>
          <w:szCs w:val="22"/>
          <w:lang w:val="el-GR"/>
        </w:rPr>
        <w:t>ή την εθνική νομοθεσία</w:t>
      </w:r>
      <w:r w:rsidR="00E1337D" w:rsidRPr="00017F7D">
        <w:rPr>
          <w:rFonts w:cs="Tahoma"/>
          <w:szCs w:val="22"/>
          <w:lang w:val="el-GR"/>
        </w:rPr>
        <w:t xml:space="preserve"> </w:t>
      </w:r>
      <w:r w:rsidR="003355E7" w:rsidRPr="00017F7D">
        <w:rPr>
          <w:rFonts w:cs="Tahoma"/>
          <w:szCs w:val="22"/>
          <w:lang w:val="el-GR"/>
        </w:rPr>
        <w:t>ή</w:t>
      </w:r>
    </w:p>
    <w:p w14:paraId="39B0E826" w14:textId="77777777" w:rsidR="008338F0" w:rsidRPr="00017F7D" w:rsidRDefault="00100156" w:rsidP="00492D05">
      <w:pPr>
        <w:pStyle w:val="aff0"/>
        <w:tabs>
          <w:tab w:val="left" w:pos="284"/>
          <w:tab w:val="left" w:pos="709"/>
          <w:tab w:val="left" w:pos="1134"/>
        </w:tabs>
        <w:spacing w:before="0" w:line="276" w:lineRule="auto"/>
        <w:ind w:left="284" w:hanging="284"/>
        <w:contextualSpacing w:val="0"/>
        <w:rPr>
          <w:rFonts w:cs="Tahoma"/>
          <w:i/>
          <w:szCs w:val="22"/>
          <w:lang w:val="el-GR"/>
        </w:rPr>
      </w:pPr>
      <w:r w:rsidRPr="00017F7D">
        <w:rPr>
          <w:rFonts w:cs="Tahoma"/>
          <w:szCs w:val="22"/>
          <w:lang w:val="el-GR"/>
        </w:rPr>
        <w:t>β)</w:t>
      </w:r>
      <w:r w:rsidR="003355E7" w:rsidRPr="00017F7D">
        <w:rPr>
          <w:rFonts w:cs="Tahoma"/>
          <w:szCs w:val="22"/>
          <w:lang w:val="el-GR"/>
        </w:rPr>
        <w:t xml:space="preserve"> όταν η αναθέτουσα αρχή μπορεί να αποδείξει με τα κατάλληλα μέσα ότι ο </w:t>
      </w:r>
      <w:r w:rsidR="00953E50" w:rsidRPr="00017F7D">
        <w:rPr>
          <w:rFonts w:cs="Tahoma"/>
          <w:szCs w:val="22"/>
          <w:lang w:val="el-GR"/>
        </w:rPr>
        <w:t>οικονομικός φορέας</w:t>
      </w:r>
      <w:r w:rsidR="003355E7" w:rsidRPr="00017F7D">
        <w:rPr>
          <w:rFonts w:cs="Tahoma"/>
          <w:szCs w:val="22"/>
          <w:lang w:val="el-GR"/>
        </w:rPr>
        <w:t xml:space="preserve"> έχει αθετήσει τις υποχρεώσεις του όσον αφορά την καταβολή φόρων ή εισφορών κοινωνικής ασφάλισης</w:t>
      </w:r>
      <w:bookmarkEnd w:id="949"/>
      <w:r w:rsidR="003355E7" w:rsidRPr="00017F7D">
        <w:rPr>
          <w:rFonts w:cs="Tahoma"/>
          <w:i/>
          <w:szCs w:val="22"/>
          <w:lang w:val="el-GR"/>
        </w:rPr>
        <w:t>.</w:t>
      </w:r>
    </w:p>
    <w:p w14:paraId="52C6CEFF" w14:textId="77777777" w:rsidR="008B6839" w:rsidRPr="00017F7D" w:rsidRDefault="008B6839" w:rsidP="00AC29CB">
      <w:pPr>
        <w:spacing w:before="0" w:line="276" w:lineRule="auto"/>
        <w:rPr>
          <w:rFonts w:cs="Tahoma"/>
          <w:szCs w:val="22"/>
          <w:lang w:val="el-GR"/>
        </w:rPr>
      </w:pPr>
      <w:r w:rsidRPr="00017F7D">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FFFFAA2" w14:textId="77777777" w:rsidR="00A83289" w:rsidRPr="00017F7D" w:rsidRDefault="00A83289" w:rsidP="00AC29CB">
      <w:pPr>
        <w:spacing w:before="0" w:line="276" w:lineRule="auto"/>
        <w:rPr>
          <w:rFonts w:cs="Tahoma"/>
          <w:szCs w:val="22"/>
          <w:lang w:val="el-GR"/>
        </w:rPr>
      </w:pPr>
      <w:r w:rsidRPr="00017F7D">
        <w:rPr>
          <w:rFonts w:cs="Tahoma"/>
          <w:szCs w:val="22"/>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0A3EE535" w14:textId="77777777" w:rsidR="008B6839" w:rsidRPr="00017F7D" w:rsidRDefault="008B6839" w:rsidP="00AC29CB">
      <w:pPr>
        <w:spacing w:before="0" w:line="276" w:lineRule="auto"/>
        <w:rPr>
          <w:rFonts w:cs="Tahoma"/>
          <w:szCs w:val="22"/>
          <w:lang w:val="el-GR"/>
        </w:rPr>
      </w:pPr>
      <w:r w:rsidRPr="00017F7D">
        <w:rPr>
          <w:rFonts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A83289" w:rsidRPr="00017F7D">
        <w:rPr>
          <w:rFonts w:cs="Tahoma"/>
          <w:szCs w:val="22"/>
          <w:lang w:val="el-GR"/>
        </w:rPr>
        <w:t xml:space="preserve">τους </w:t>
      </w:r>
      <w:r w:rsidR="00A83289" w:rsidRPr="00017F7D">
        <w:rPr>
          <w:rFonts w:cs="Tahoma"/>
          <w:lang w:val="el-GR"/>
        </w:rPr>
        <w:t>στο μέτρο που τηρεί τους όρους του δεσμευτικού κανονισμού</w:t>
      </w:r>
      <w:r w:rsidRPr="00017F7D">
        <w:rPr>
          <w:rFonts w:cs="Tahoma"/>
          <w:szCs w:val="22"/>
          <w:lang w:val="el-GR"/>
        </w:rPr>
        <w:t xml:space="preserve">. </w:t>
      </w:r>
    </w:p>
    <w:p w14:paraId="46B9EE9F" w14:textId="77777777" w:rsidR="00D571BD" w:rsidRPr="00017F7D" w:rsidRDefault="00D571BD" w:rsidP="00AC29CB">
      <w:pPr>
        <w:pStyle w:val="af7"/>
        <w:spacing w:before="0" w:line="276" w:lineRule="auto"/>
        <w:rPr>
          <w:rFonts w:cs="Tahoma"/>
          <w:strike/>
          <w:szCs w:val="22"/>
          <w:lang w:val="el-GR"/>
        </w:rPr>
      </w:pPr>
    </w:p>
    <w:p w14:paraId="57FA5287" w14:textId="77777777" w:rsidR="00B04AF3" w:rsidRPr="00017F7D" w:rsidRDefault="003355E7" w:rsidP="00AC29CB">
      <w:pPr>
        <w:pStyle w:val="aff0"/>
        <w:numPr>
          <w:ilvl w:val="3"/>
          <w:numId w:val="10"/>
        </w:numPr>
        <w:tabs>
          <w:tab w:val="left" w:pos="0"/>
          <w:tab w:val="left" w:pos="709"/>
          <w:tab w:val="left" w:pos="1134"/>
        </w:tabs>
        <w:spacing w:before="0" w:line="276" w:lineRule="auto"/>
        <w:ind w:left="0" w:firstLine="0"/>
        <w:contextualSpacing w:val="0"/>
        <w:rPr>
          <w:rFonts w:cs="Tahoma"/>
          <w:szCs w:val="22"/>
          <w:lang w:val="el-GR"/>
        </w:rPr>
      </w:pPr>
      <w:bookmarkStart w:id="950" w:name="_Ref496540586"/>
      <w:r w:rsidRPr="00017F7D">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950"/>
    </w:p>
    <w:p w14:paraId="393CDC8F"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(α) εάν έχει αθετήσει τις υποχρεώσεις που προβλέπονται στην παρ. 2 του άρθρου 18 του ν. 4412/2016, </w:t>
      </w:r>
      <w:r w:rsidR="000C5E6F" w:rsidRPr="00017F7D">
        <w:rPr>
          <w:rFonts w:cs="Tahoma"/>
          <w:lang w:val="el-GR"/>
        </w:rPr>
        <w:t>περί αρχών που εφαρμόζονται στις διαδικασίες σύναψης δημοσίων συμβάσεων</w:t>
      </w:r>
    </w:p>
    <w:p w14:paraId="6EE639C8" w14:textId="77777777" w:rsidR="008338F0" w:rsidRPr="00017F7D" w:rsidRDefault="003355E7" w:rsidP="00AC29CB">
      <w:pPr>
        <w:spacing w:before="0" w:line="276" w:lineRule="auto"/>
        <w:rPr>
          <w:rFonts w:cs="Tahoma"/>
          <w:szCs w:val="22"/>
          <w:lang w:val="el-GR"/>
        </w:rPr>
      </w:pPr>
      <w:r w:rsidRPr="00017F7D">
        <w:rPr>
          <w:rFonts w:cs="Tahoma"/>
          <w:szCs w:val="22"/>
          <w:lang w:val="el-GR"/>
        </w:rPr>
        <w:t>(β) εάν τελεί υπό πτώχευση</w:t>
      </w:r>
      <w:r w:rsidRPr="00017F7D">
        <w:rPr>
          <w:rFonts w:cs="Tahoma"/>
          <w:b/>
          <w:szCs w:val="22"/>
          <w:lang w:val="el-GR"/>
        </w:rPr>
        <w:t xml:space="preserve"> </w:t>
      </w:r>
      <w:r w:rsidRPr="00017F7D">
        <w:rPr>
          <w:rFonts w:cs="Tahoma"/>
          <w:szCs w:val="22"/>
          <w:lang w:val="el-GR"/>
        </w:rPr>
        <w:t xml:space="preserve">ή έχει υπαχθεί σε διαδικασία ειδικής </w:t>
      </w:r>
      <w:r w:rsidRPr="00017F7D">
        <w:rPr>
          <w:rFonts w:cs="Tahoma"/>
          <w:bCs/>
          <w:szCs w:val="22"/>
          <w:lang w:val="el-GR"/>
        </w:rPr>
        <w:t>εκκαθάρισης</w:t>
      </w:r>
      <w:r w:rsidRPr="00017F7D">
        <w:rPr>
          <w:rFonts w:cs="Tahoma"/>
          <w:b/>
          <w:szCs w:val="22"/>
          <w:lang w:val="el-GR"/>
        </w:rPr>
        <w:t xml:space="preserve"> </w:t>
      </w:r>
      <w:r w:rsidRPr="00017F7D">
        <w:rPr>
          <w:rFonts w:cs="Tahoma"/>
          <w:szCs w:val="22"/>
          <w:lang w:val="el-GR"/>
        </w:rPr>
        <w:t>ή τελεί υπό αναγκαστική διαχείριση</w:t>
      </w:r>
      <w:r w:rsidRPr="00017F7D">
        <w:rPr>
          <w:rFonts w:cs="Tahoma"/>
          <w:b/>
          <w:szCs w:val="22"/>
          <w:lang w:val="el-GR"/>
        </w:rPr>
        <w:t xml:space="preserve"> </w:t>
      </w:r>
      <w:r w:rsidRPr="00017F7D">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w:t>
      </w:r>
      <w:r w:rsidR="005211DE" w:rsidRPr="00017F7D">
        <w:rPr>
          <w:rFonts w:cs="Tahoma"/>
          <w:lang w:val="el-GR"/>
        </w:rPr>
        <w:t>ή έχει υπαχθεί σε διαδικασία εξυγίανσης</w:t>
      </w:r>
      <w:r w:rsidR="005211DE" w:rsidRPr="00017F7D">
        <w:rPr>
          <w:rFonts w:cs="Tahoma"/>
          <w:szCs w:val="22"/>
          <w:lang w:val="el-GR"/>
        </w:rPr>
        <w:t xml:space="preserve"> </w:t>
      </w:r>
      <w:r w:rsidRPr="00017F7D">
        <w:rPr>
          <w:rFonts w:cs="Tahoma"/>
          <w:szCs w:val="22"/>
          <w:lang w:val="el-GR"/>
        </w:rPr>
        <w:t xml:space="preserve">ή εάν βρίσκεται σε οποιαδήποτε ανάλογη κατάσταση προκύπτουσα από παρόμοια διαδικασία, προβλεπόμενη σε εθνικές διατάξεις νόμου. </w:t>
      </w:r>
    </w:p>
    <w:p w14:paraId="114393B6" w14:textId="77777777" w:rsidR="008338F0" w:rsidRPr="00017F7D" w:rsidRDefault="003355E7" w:rsidP="00AC29CB">
      <w:pPr>
        <w:spacing w:before="0" w:line="276" w:lineRule="auto"/>
        <w:rPr>
          <w:rFonts w:cs="Tahoma"/>
          <w:szCs w:val="22"/>
          <w:lang w:val="el-GR"/>
        </w:rPr>
      </w:pPr>
      <w:r w:rsidRPr="00017F7D">
        <w:rPr>
          <w:rFonts w:cs="Tahoma"/>
          <w:szCs w:val="22"/>
          <w:lang w:val="el-GR"/>
        </w:rPr>
        <w:lastRenderedPageBreak/>
        <w:t xml:space="preserve">(γ) </w:t>
      </w:r>
      <w:r w:rsidR="000C5E6F" w:rsidRPr="00017F7D">
        <w:rPr>
          <w:rFonts w:cs="Tahoma"/>
          <w:lang w:val="el-GR"/>
        </w:rPr>
        <w:t>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68866FE0"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87EDE83" w14:textId="77777777" w:rsidR="008338F0" w:rsidRPr="00017F7D" w:rsidRDefault="003355E7" w:rsidP="00AC29CB">
      <w:pPr>
        <w:spacing w:before="0" w:line="276" w:lineRule="auto"/>
        <w:rPr>
          <w:rFonts w:cs="Tahoma"/>
          <w:szCs w:val="22"/>
          <w:lang w:val="el-GR"/>
        </w:rPr>
      </w:pPr>
      <w:r w:rsidRPr="00017F7D">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017F7D">
        <w:rPr>
          <w:rFonts w:cs="Tahoma"/>
          <w:szCs w:val="22"/>
          <w:lang w:val="el-GR"/>
        </w:rPr>
        <w:t xml:space="preserve"> όπως ισχύει</w:t>
      </w:r>
      <w:r w:rsidRPr="00017F7D">
        <w:rPr>
          <w:rFonts w:cs="Tahoma"/>
          <w:szCs w:val="22"/>
          <w:lang w:val="el-GR"/>
        </w:rPr>
        <w:t xml:space="preserve">, δεν μπορεί να θεραπευθεί με άλλα, λιγότερο παρεμβατικά, μέσα, </w:t>
      </w:r>
    </w:p>
    <w:p w14:paraId="062AFDEB"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A5BC7EF" w14:textId="551F1D5D" w:rsidR="008338F0" w:rsidRPr="00017F7D" w:rsidRDefault="003355E7" w:rsidP="00AC29CB">
      <w:pPr>
        <w:spacing w:before="0" w:line="276" w:lineRule="auto"/>
        <w:rPr>
          <w:rFonts w:cs="Tahoma"/>
          <w:szCs w:val="22"/>
          <w:lang w:val="el-GR"/>
        </w:rPr>
      </w:pPr>
      <w:r w:rsidRPr="00017F7D">
        <w:rPr>
          <w:rFonts w:cs="Tahoma"/>
          <w:szCs w:val="22"/>
          <w:lang w:val="el-GR"/>
        </w:rPr>
        <w:t xml:space="preserve">(ζ) </w:t>
      </w:r>
      <w:r w:rsidR="000C5E6F" w:rsidRPr="00017F7D">
        <w:rPr>
          <w:rFonts w:cs="Tahoma"/>
          <w:szCs w:val="22"/>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E403E0" w:rsidRPr="00017F7D">
        <w:rPr>
          <w:rFonts w:cs="Tahoma"/>
          <w:szCs w:val="22"/>
          <w:lang w:val="el-GR"/>
        </w:rPr>
        <w:fldChar w:fldCharType="begin"/>
      </w:r>
      <w:r w:rsidR="00E403E0" w:rsidRPr="00017F7D">
        <w:rPr>
          <w:rFonts w:cs="Tahoma"/>
          <w:szCs w:val="22"/>
          <w:lang w:val="el-GR"/>
        </w:rPr>
        <w:instrText xml:space="preserve"> REF _Ref40957856 \h </w:instrText>
      </w:r>
      <w:r w:rsidR="00155B45" w:rsidRPr="00017F7D">
        <w:rPr>
          <w:rFonts w:cs="Tahoma"/>
          <w:szCs w:val="22"/>
          <w:lang w:val="el-GR"/>
        </w:rPr>
        <w:instrText xml:space="preserve"> \* MERGEFORMAT </w:instrText>
      </w:r>
      <w:r w:rsidR="00E403E0" w:rsidRPr="00017F7D">
        <w:rPr>
          <w:rFonts w:cs="Tahoma"/>
          <w:szCs w:val="22"/>
          <w:lang w:val="el-GR"/>
        </w:rPr>
      </w:r>
      <w:r w:rsidR="00E403E0" w:rsidRPr="00017F7D">
        <w:rPr>
          <w:rFonts w:cs="Tahoma"/>
          <w:szCs w:val="22"/>
          <w:lang w:val="el-GR"/>
        </w:rPr>
        <w:fldChar w:fldCharType="separate"/>
      </w:r>
      <w:r w:rsidR="0027752D" w:rsidRPr="0027752D">
        <w:rPr>
          <w:rFonts w:cs="Tahoma"/>
          <w:szCs w:val="22"/>
          <w:lang w:val="el-GR"/>
        </w:rPr>
        <w:t>2.2.9.2 Αποδεικτικά</w:t>
      </w:r>
      <w:r w:rsidR="0027752D" w:rsidRPr="0027752D">
        <w:rPr>
          <w:rFonts w:cs="Tahoma"/>
          <w:lang w:val="el-GR"/>
        </w:rPr>
        <w:t xml:space="preserve"> μέσα </w:t>
      </w:r>
      <w:r w:rsidR="0027752D" w:rsidRPr="0027752D">
        <w:rPr>
          <w:rFonts w:cs="Tahoma"/>
          <w:szCs w:val="22"/>
          <w:lang w:val="el-GR"/>
        </w:rPr>
        <w:t>- Δικαιολογητικά προσωρινού</w:t>
      </w:r>
      <w:r w:rsidR="0027752D" w:rsidRPr="0027752D">
        <w:rPr>
          <w:rFonts w:cs="Tahoma"/>
          <w:b/>
          <w:bCs/>
          <w:szCs w:val="22"/>
          <w:lang w:val="el-GR"/>
        </w:rPr>
        <w:t xml:space="preserve"> </w:t>
      </w:r>
      <w:r w:rsidR="0027752D" w:rsidRPr="0027752D">
        <w:rPr>
          <w:rFonts w:cs="Tahoma"/>
          <w:szCs w:val="22"/>
          <w:lang w:val="el-GR"/>
        </w:rPr>
        <w:t>αναδόχου</w:t>
      </w:r>
      <w:r w:rsidR="00E403E0" w:rsidRPr="00017F7D">
        <w:rPr>
          <w:rFonts w:cs="Tahoma"/>
          <w:szCs w:val="22"/>
          <w:lang w:val="el-GR"/>
        </w:rPr>
        <w:fldChar w:fldCharType="end"/>
      </w:r>
      <w:r w:rsidR="00A9669D" w:rsidRPr="00017F7D">
        <w:rPr>
          <w:rFonts w:cs="Tahoma"/>
          <w:szCs w:val="22"/>
          <w:lang w:val="el-GR"/>
        </w:rPr>
        <w:t xml:space="preserve"> </w:t>
      </w:r>
      <w:r w:rsidR="00B941FC" w:rsidRPr="00017F7D">
        <w:rPr>
          <w:rFonts w:cs="Tahoma"/>
          <w:szCs w:val="22"/>
          <w:lang w:val="el-GR"/>
        </w:rPr>
        <w:t xml:space="preserve">της παρούσας. </w:t>
      </w:r>
    </w:p>
    <w:p w14:paraId="6E11F210"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18052A3" w14:textId="18C9A0FA" w:rsidR="008338F0" w:rsidRPr="00017F7D" w:rsidRDefault="003355E7" w:rsidP="00AC29CB">
      <w:pPr>
        <w:spacing w:before="0" w:line="276" w:lineRule="auto"/>
        <w:rPr>
          <w:rFonts w:cs="Tahoma"/>
          <w:szCs w:val="22"/>
          <w:lang w:val="el-GR"/>
        </w:rPr>
      </w:pPr>
      <w:r w:rsidRPr="00017F7D">
        <w:rPr>
          <w:rFonts w:cs="Tahoma"/>
          <w:szCs w:val="22"/>
          <w:lang w:val="el-GR"/>
        </w:rPr>
        <w:t xml:space="preserve">(θ) </w:t>
      </w:r>
      <w:r w:rsidR="00953E50" w:rsidRPr="00017F7D">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sidRPr="00017F7D">
        <w:rPr>
          <w:rFonts w:cs="Tahoma"/>
          <w:szCs w:val="22"/>
          <w:lang w:val="el-GR"/>
        </w:rPr>
        <w:t xml:space="preserve">. </w:t>
      </w:r>
    </w:p>
    <w:p w14:paraId="1195F7BA" w14:textId="4D99EF26" w:rsidR="00186007" w:rsidRPr="00017F7D" w:rsidRDefault="00BE00C9" w:rsidP="00AC29CB">
      <w:pPr>
        <w:spacing w:before="0" w:line="276" w:lineRule="auto"/>
        <w:rPr>
          <w:rFonts w:cs="Tahoma"/>
          <w:szCs w:val="22"/>
          <w:lang w:val="el-GR"/>
        </w:rPr>
      </w:pPr>
      <w:r w:rsidRPr="00DB2744">
        <w:rPr>
          <w:rFonts w:cs="Tahoma"/>
          <w:szCs w:val="22"/>
          <w:lang w:val="el-GR"/>
        </w:rPr>
        <w:t>(</w:t>
      </w:r>
      <w:r w:rsidRPr="00376975">
        <w:rPr>
          <w:rFonts w:cs="Tahoma"/>
          <w:szCs w:val="22"/>
          <w:lang w:val="el-GR"/>
        </w:rPr>
        <w:t>ι)</w:t>
      </w:r>
      <w:r w:rsidRPr="00017F7D">
        <w:rPr>
          <w:rFonts w:cs="Tahoma"/>
          <w:szCs w:val="22"/>
          <w:lang w:val="el-GR"/>
        </w:rPr>
        <w:t xml:space="preserve"> </w:t>
      </w:r>
      <w:r w:rsidR="00186007" w:rsidRPr="00017F7D">
        <w:rPr>
          <w:rFonts w:cs="Tahoma"/>
          <w:szCs w:val="22"/>
          <w:lang w:val="el-GR"/>
        </w:rPr>
        <w:t>Αποκλείεται από τη συμμετοχή στη διαδικασία σύναψης της παρούσας σύμβασης, οικονομικός φορέας που είναι:</w:t>
      </w:r>
    </w:p>
    <w:p w14:paraId="414D5A2F" w14:textId="353C3A09" w:rsidR="00186007" w:rsidRPr="00017F7D" w:rsidRDefault="00186007" w:rsidP="00AC29CB">
      <w:pPr>
        <w:pStyle w:val="aff0"/>
        <w:numPr>
          <w:ilvl w:val="0"/>
          <w:numId w:val="49"/>
        </w:numPr>
        <w:spacing w:before="0" w:line="276" w:lineRule="auto"/>
        <w:rPr>
          <w:rFonts w:cs="Tahoma"/>
          <w:szCs w:val="22"/>
          <w:lang w:val="el-GR"/>
        </w:rPr>
      </w:pPr>
      <w:r w:rsidRPr="00017F7D">
        <w:rPr>
          <w:rFonts w:cs="Tahoma"/>
          <w:szCs w:val="22"/>
          <w:lang w:val="el-GR"/>
        </w:rPr>
        <w:t>Ρώσος υπήκοος ή φυσικό ή νομικό πρόσωπο, οντότητα ή φορέας που έχει την έδρα του στη Ρωσία,</w:t>
      </w:r>
    </w:p>
    <w:p w14:paraId="4F899F14" w14:textId="2EB749D1" w:rsidR="00186007" w:rsidRPr="00017F7D" w:rsidRDefault="00186007" w:rsidP="00AC29CB">
      <w:pPr>
        <w:pStyle w:val="aff0"/>
        <w:numPr>
          <w:ilvl w:val="0"/>
          <w:numId w:val="49"/>
        </w:numPr>
        <w:spacing w:before="0" w:line="276" w:lineRule="auto"/>
        <w:rPr>
          <w:rFonts w:cs="Tahoma"/>
          <w:szCs w:val="22"/>
          <w:lang w:val="el-GR"/>
        </w:rPr>
      </w:pPr>
      <w:r w:rsidRPr="00017F7D">
        <w:rPr>
          <w:rFonts w:cs="Tahoma"/>
          <w:szCs w:val="22"/>
          <w:lang w:val="el-GR"/>
        </w:rPr>
        <w:t>νομικό πρόσωπο, οντότητα ή φορέας του οποίου τα δικαιώματα ιδιοκτησίας κατέχει άμεσα ή έμμεσα σε ποσοστό άνω του 50 % οντότητα αναφερόμενη στο στοιχείο α) της παρούσας παραγράφου· ή</w:t>
      </w:r>
    </w:p>
    <w:p w14:paraId="0A3163B3" w14:textId="17326A49" w:rsidR="00186007" w:rsidRPr="00017F7D" w:rsidRDefault="00186007" w:rsidP="00AC29CB">
      <w:pPr>
        <w:pStyle w:val="aff0"/>
        <w:numPr>
          <w:ilvl w:val="0"/>
          <w:numId w:val="49"/>
        </w:numPr>
        <w:spacing w:before="0" w:line="276" w:lineRule="auto"/>
        <w:rPr>
          <w:rFonts w:cs="Tahoma"/>
          <w:szCs w:val="22"/>
          <w:lang w:val="el-GR"/>
        </w:rPr>
      </w:pPr>
      <w:r w:rsidRPr="00017F7D">
        <w:rPr>
          <w:rFonts w:cs="Tahoma"/>
          <w:szCs w:val="22"/>
          <w:lang w:val="el-GR"/>
        </w:rPr>
        <w:t>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2EF16BF" w14:textId="5C74B224" w:rsidR="00D746DB" w:rsidRDefault="00347430" w:rsidP="00AC29CB">
      <w:pPr>
        <w:suppressAutoHyphens w:val="0"/>
        <w:spacing w:before="0" w:line="276" w:lineRule="auto"/>
        <w:rPr>
          <w:rFonts w:cs="Tahoma"/>
          <w:color w:val="000000"/>
          <w:szCs w:val="22"/>
          <w:lang w:val="el-GR"/>
        </w:rPr>
      </w:pPr>
      <w:r w:rsidRPr="00017F7D">
        <w:rPr>
          <w:rFonts w:cs="Tahoma"/>
          <w:b/>
          <w:color w:val="000000"/>
          <w:szCs w:val="22"/>
          <w:lang w:val="el-GR"/>
        </w:rPr>
        <w:t>Εάν στις ως άνω περιπτώσεις (α) έως (</w:t>
      </w:r>
      <w:r w:rsidR="000C5E6F" w:rsidRPr="00017F7D">
        <w:rPr>
          <w:rFonts w:cs="Tahoma"/>
          <w:b/>
          <w:color w:val="000000"/>
          <w:szCs w:val="22"/>
          <w:lang w:val="el-GR"/>
        </w:rPr>
        <w:t>θ</w:t>
      </w:r>
      <w:r w:rsidRPr="00017F7D">
        <w:rPr>
          <w:rFonts w:cs="Tahoma"/>
          <w:b/>
          <w:color w:val="000000"/>
          <w:szCs w:val="22"/>
          <w:lang w:val="el-GR"/>
        </w:rPr>
        <w:t>)</w:t>
      </w:r>
      <w:r w:rsidR="00E1337D" w:rsidRPr="00017F7D">
        <w:rPr>
          <w:rFonts w:cs="Tahoma"/>
          <w:b/>
          <w:color w:val="000000"/>
          <w:szCs w:val="22"/>
          <w:lang w:val="el-GR"/>
        </w:rPr>
        <w:t xml:space="preserve"> </w:t>
      </w:r>
      <w:r w:rsidRPr="00017F7D">
        <w:rPr>
          <w:rFonts w:cs="Tahoma"/>
          <w:b/>
          <w:color w:val="000000"/>
          <w:szCs w:val="22"/>
          <w:lang w:val="el-GR"/>
        </w:rPr>
        <w:t xml:space="preserve">η περίοδος αποκλεισμού δεν έχει καθοριστεί με αμετάκλητη απόφαση, αυτή ανέρχεται σε τρία (3) έτη από την ημερομηνία </w:t>
      </w:r>
      <w:r w:rsidR="000C5E6F" w:rsidRPr="00017F7D">
        <w:rPr>
          <w:rFonts w:cs="Tahoma"/>
          <w:b/>
          <w:bCs/>
          <w:szCs w:val="22"/>
          <w:lang w:val="el-GR"/>
        </w:rPr>
        <w:t>έκδοσης πράξης που βεβαιώνει το σχετικό γεγονός.</w:t>
      </w:r>
    </w:p>
    <w:p w14:paraId="59488DEE" w14:textId="03E2F43C" w:rsidR="008338F0" w:rsidRPr="00017F7D" w:rsidRDefault="003355E7" w:rsidP="00AC29CB">
      <w:pPr>
        <w:pStyle w:val="aff0"/>
        <w:numPr>
          <w:ilvl w:val="3"/>
          <w:numId w:val="10"/>
        </w:numPr>
        <w:tabs>
          <w:tab w:val="left" w:pos="0"/>
          <w:tab w:val="left" w:pos="709"/>
          <w:tab w:val="left" w:pos="1134"/>
        </w:tabs>
        <w:spacing w:before="0" w:line="276" w:lineRule="auto"/>
        <w:ind w:left="0" w:firstLine="0"/>
        <w:contextualSpacing w:val="0"/>
        <w:rPr>
          <w:rFonts w:cs="Tahoma"/>
          <w:b/>
          <w:bCs/>
          <w:szCs w:val="22"/>
          <w:lang w:val="el-GR"/>
        </w:rPr>
      </w:pPr>
      <w:r w:rsidRPr="00017F7D">
        <w:rPr>
          <w:rFonts w:cs="Tahoma"/>
          <w:szCs w:val="22"/>
          <w:lang w:val="el-GR"/>
        </w:rPr>
        <w:lastRenderedPageBreak/>
        <w:t xml:space="preserve">Ο </w:t>
      </w:r>
      <w:r w:rsidR="00953E50" w:rsidRPr="00017F7D">
        <w:rPr>
          <w:rFonts w:cs="Tahoma"/>
          <w:szCs w:val="22"/>
          <w:lang w:val="el-GR"/>
        </w:rPr>
        <w:t>οικονομικός φορέας</w:t>
      </w:r>
      <w:r w:rsidR="00953E50" w:rsidRPr="00017F7D">
        <w:rPr>
          <w:rFonts w:cs="Tahoma"/>
          <w:lang w:val="el-GR"/>
        </w:rPr>
        <w:t xml:space="preserve"> </w:t>
      </w:r>
      <w:r w:rsidRPr="00017F7D">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017F7D">
        <w:rPr>
          <w:rFonts w:cs="Tahoma"/>
          <w:szCs w:val="22"/>
          <w:lang w:val="el-GR"/>
        </w:rPr>
        <w:t xml:space="preserve"> μία από τις ως άνω περιπτώσεις.</w:t>
      </w:r>
    </w:p>
    <w:p w14:paraId="4F79B6B5" w14:textId="407AA1B9" w:rsidR="008338F0" w:rsidRPr="00017F7D" w:rsidRDefault="003355E7" w:rsidP="00AC29CB">
      <w:pPr>
        <w:pStyle w:val="aff0"/>
        <w:numPr>
          <w:ilvl w:val="3"/>
          <w:numId w:val="10"/>
        </w:numPr>
        <w:tabs>
          <w:tab w:val="left" w:pos="0"/>
          <w:tab w:val="left" w:pos="709"/>
          <w:tab w:val="left" w:pos="1134"/>
        </w:tabs>
        <w:spacing w:before="0" w:line="276" w:lineRule="auto"/>
        <w:ind w:left="0" w:firstLine="0"/>
        <w:contextualSpacing w:val="0"/>
        <w:rPr>
          <w:rFonts w:cs="Tahoma"/>
          <w:b/>
          <w:bCs/>
          <w:szCs w:val="22"/>
          <w:lang w:val="el-GR"/>
        </w:rPr>
      </w:pPr>
      <w:r w:rsidRPr="00017F7D">
        <w:rPr>
          <w:rFonts w:cs="Tahoma"/>
          <w:szCs w:val="22"/>
          <w:lang w:val="el-GR"/>
        </w:rPr>
        <w:t xml:space="preserve"> </w:t>
      </w:r>
      <w:r w:rsidR="00363799" w:rsidRPr="00017F7D">
        <w:rPr>
          <w:rFonts w:cs="Tahoma"/>
          <w:szCs w:val="22"/>
          <w:lang w:val="el-GR"/>
        </w:rPr>
        <w:t xml:space="preserve">Ο </w:t>
      </w:r>
      <w:r w:rsidRPr="00017F7D">
        <w:rPr>
          <w:rFonts w:cs="Tahoma"/>
          <w:szCs w:val="22"/>
          <w:lang w:val="el-GR"/>
        </w:rPr>
        <w:t xml:space="preserve">οικονομικός φορέας που εμπίπτει σε μια από τις καταστάσεις που αναφέρονται στις παραγράφους </w:t>
      </w:r>
      <w:r w:rsidR="00153F0B" w:rsidRPr="00017F7D">
        <w:rPr>
          <w:rFonts w:cs="Tahoma"/>
          <w:szCs w:val="22"/>
          <w:lang w:val="el-GR"/>
        </w:rPr>
        <w:fldChar w:fldCharType="begin"/>
      </w:r>
      <w:r w:rsidR="00153F0B" w:rsidRPr="00017F7D">
        <w:rPr>
          <w:rFonts w:cs="Tahoma"/>
          <w:szCs w:val="22"/>
          <w:lang w:val="el-GR"/>
        </w:rPr>
        <w:instrText xml:space="preserve"> REF _Ref496540567 \r \h </w:instrText>
      </w:r>
      <w:r w:rsidR="00DF02B0" w:rsidRPr="00017F7D">
        <w:rPr>
          <w:rFonts w:cs="Tahoma"/>
          <w:szCs w:val="22"/>
          <w:lang w:val="el-GR"/>
        </w:rPr>
        <w:instrText xml:space="preserve"> \* MERGEFORMAT </w:instrText>
      </w:r>
      <w:r w:rsidR="00153F0B" w:rsidRPr="00017F7D">
        <w:rPr>
          <w:rFonts w:cs="Tahoma"/>
          <w:szCs w:val="22"/>
          <w:lang w:val="el-GR"/>
        </w:rPr>
      </w:r>
      <w:r w:rsidR="00153F0B" w:rsidRPr="00017F7D">
        <w:rPr>
          <w:rFonts w:cs="Tahoma"/>
          <w:szCs w:val="22"/>
          <w:lang w:val="el-GR"/>
        </w:rPr>
        <w:fldChar w:fldCharType="separate"/>
      </w:r>
      <w:r w:rsidR="0027752D">
        <w:rPr>
          <w:rFonts w:cs="Tahoma"/>
          <w:szCs w:val="22"/>
          <w:lang w:val="el-GR"/>
        </w:rPr>
        <w:t>2.2.3.1</w:t>
      </w:r>
      <w:r w:rsidR="00153F0B" w:rsidRPr="00017F7D">
        <w:rPr>
          <w:rFonts w:cs="Tahoma"/>
          <w:szCs w:val="22"/>
          <w:lang w:val="el-GR"/>
        </w:rPr>
        <w:fldChar w:fldCharType="end"/>
      </w:r>
      <w:r w:rsidRPr="00017F7D">
        <w:rPr>
          <w:rFonts w:cs="Tahoma"/>
          <w:szCs w:val="22"/>
          <w:lang w:val="el-GR"/>
        </w:rPr>
        <w:t xml:space="preserve"> και </w:t>
      </w:r>
      <w:r w:rsidR="00495CDE" w:rsidRPr="00017F7D">
        <w:rPr>
          <w:rFonts w:cs="Tahoma"/>
          <w:szCs w:val="22"/>
          <w:lang w:val="el-GR"/>
        </w:rPr>
        <w:fldChar w:fldCharType="begin"/>
      </w:r>
      <w:r w:rsidR="00495CDE" w:rsidRPr="00017F7D">
        <w:rPr>
          <w:rFonts w:cs="Tahoma"/>
          <w:szCs w:val="22"/>
          <w:lang w:val="el-GR"/>
        </w:rPr>
        <w:instrText xml:space="preserve"> REF _Ref496540586 \r \h </w:instrText>
      </w:r>
      <w:r w:rsidR="00155B45" w:rsidRPr="00017F7D">
        <w:rPr>
          <w:rFonts w:cs="Tahoma"/>
          <w:szCs w:val="22"/>
          <w:lang w:val="el-GR"/>
        </w:rPr>
        <w:instrText xml:space="preserve"> \* MERGEFORMAT </w:instrText>
      </w:r>
      <w:r w:rsidR="00495CDE" w:rsidRPr="00017F7D">
        <w:rPr>
          <w:rFonts w:cs="Tahoma"/>
          <w:szCs w:val="22"/>
          <w:lang w:val="el-GR"/>
        </w:rPr>
      </w:r>
      <w:r w:rsidR="00495CDE" w:rsidRPr="00017F7D">
        <w:rPr>
          <w:rFonts w:cs="Tahoma"/>
          <w:szCs w:val="22"/>
          <w:lang w:val="el-GR"/>
        </w:rPr>
        <w:fldChar w:fldCharType="separate"/>
      </w:r>
      <w:r w:rsidR="0027752D">
        <w:rPr>
          <w:rFonts w:cs="Tahoma"/>
          <w:szCs w:val="22"/>
          <w:lang w:val="el-GR"/>
        </w:rPr>
        <w:t>2.2.3.3</w:t>
      </w:r>
      <w:r w:rsidR="00495CDE" w:rsidRPr="00017F7D">
        <w:rPr>
          <w:rFonts w:cs="Tahoma"/>
          <w:szCs w:val="22"/>
          <w:lang w:val="el-GR"/>
        </w:rPr>
        <w:fldChar w:fldCharType="end"/>
      </w:r>
      <w:r w:rsidR="00495CDE" w:rsidRPr="00017F7D">
        <w:rPr>
          <w:rFonts w:cs="Tahoma"/>
          <w:szCs w:val="22"/>
          <w:lang w:val="el-GR"/>
        </w:rPr>
        <w:t xml:space="preserve"> </w:t>
      </w:r>
      <w:r w:rsidR="000C5E6F" w:rsidRPr="00017F7D">
        <w:rPr>
          <w:rFonts w:cs="Tahoma"/>
          <w:lang w:val="el-GR"/>
        </w:rPr>
        <w:t>εκτός από την περ. β αυτής</w:t>
      </w:r>
      <w:r w:rsidR="000C5E6F" w:rsidRPr="00017F7D">
        <w:rPr>
          <w:rFonts w:cs="Tahoma"/>
          <w:szCs w:val="22"/>
          <w:lang w:val="el-GR"/>
        </w:rPr>
        <w:t xml:space="preserve">, </w:t>
      </w:r>
      <w:r w:rsidRPr="00017F7D">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w:t>
      </w:r>
      <w:r w:rsidR="001133D1" w:rsidRPr="00017F7D">
        <w:rPr>
          <w:rFonts w:cs="Tahoma"/>
          <w:szCs w:val="22"/>
          <w:lang w:val="el-GR"/>
        </w:rPr>
        <w:t xml:space="preserve"> σχετικός λόγος αποκλεισμού (αυτο</w:t>
      </w:r>
      <w:r w:rsidRPr="00017F7D">
        <w:rPr>
          <w:rFonts w:cs="Tahoma"/>
          <w:szCs w:val="22"/>
          <w:lang w:val="el-GR"/>
        </w:rPr>
        <w:t xml:space="preserve">κάθαρση). </w:t>
      </w:r>
      <w:r w:rsidR="000C5E6F" w:rsidRPr="00017F7D">
        <w:rPr>
          <w:rFonts w:cs="Tahoma"/>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B631007" w14:textId="77777777" w:rsidR="008338F0" w:rsidRPr="00017F7D" w:rsidRDefault="003355E7" w:rsidP="00AC29CB">
      <w:pPr>
        <w:pStyle w:val="aff0"/>
        <w:numPr>
          <w:ilvl w:val="3"/>
          <w:numId w:val="10"/>
        </w:numPr>
        <w:tabs>
          <w:tab w:val="left" w:pos="0"/>
          <w:tab w:val="left" w:pos="709"/>
          <w:tab w:val="left" w:pos="1134"/>
        </w:tabs>
        <w:spacing w:before="0" w:line="276" w:lineRule="auto"/>
        <w:ind w:left="0" w:firstLine="0"/>
        <w:contextualSpacing w:val="0"/>
        <w:rPr>
          <w:rFonts w:cs="Tahoma"/>
          <w:b/>
          <w:bCs/>
          <w:color w:val="000000"/>
          <w:szCs w:val="22"/>
          <w:lang w:val="el-GR"/>
        </w:rPr>
      </w:pPr>
      <w:r w:rsidRPr="00017F7D">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26AA0F3" w14:textId="77777777" w:rsidR="008F7705" w:rsidRPr="00934C90" w:rsidRDefault="003355E7" w:rsidP="00AC29CB">
      <w:pPr>
        <w:pStyle w:val="aff0"/>
        <w:numPr>
          <w:ilvl w:val="3"/>
          <w:numId w:val="10"/>
        </w:numPr>
        <w:tabs>
          <w:tab w:val="left" w:pos="0"/>
          <w:tab w:val="left" w:pos="709"/>
          <w:tab w:val="left" w:pos="1134"/>
        </w:tabs>
        <w:spacing w:before="0" w:line="276" w:lineRule="auto"/>
        <w:ind w:left="0" w:firstLine="0"/>
        <w:contextualSpacing w:val="0"/>
        <w:rPr>
          <w:rFonts w:cs="Tahoma"/>
          <w:color w:val="000000"/>
          <w:szCs w:val="22"/>
          <w:lang w:val="el-GR"/>
        </w:rPr>
      </w:pPr>
      <w:r w:rsidRPr="00017F7D">
        <w:rPr>
          <w:rFonts w:cs="Tahoma"/>
          <w:b/>
          <w:bCs/>
          <w:color w:val="000000"/>
          <w:szCs w:val="22"/>
          <w:lang w:val="el-GR"/>
        </w:rPr>
        <w:t xml:space="preserve"> </w:t>
      </w:r>
      <w:bookmarkStart w:id="951" w:name="_Ref496540821"/>
      <w:r w:rsidR="008F7705" w:rsidRPr="00017F7D">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4E622014" w14:textId="77777777" w:rsidR="00934C90" w:rsidRPr="00017F7D" w:rsidRDefault="00934C90" w:rsidP="00934C90">
      <w:pPr>
        <w:pStyle w:val="aff0"/>
        <w:tabs>
          <w:tab w:val="left" w:pos="0"/>
          <w:tab w:val="left" w:pos="709"/>
          <w:tab w:val="left" w:pos="1134"/>
        </w:tabs>
        <w:spacing w:before="0" w:line="276" w:lineRule="auto"/>
        <w:ind w:left="0"/>
        <w:contextualSpacing w:val="0"/>
        <w:rPr>
          <w:rFonts w:cs="Tahoma"/>
          <w:color w:val="000000"/>
          <w:szCs w:val="22"/>
          <w:lang w:val="el-GR"/>
        </w:rPr>
      </w:pPr>
    </w:p>
    <w:p w14:paraId="6DDD3C7A" w14:textId="5B660BD4" w:rsidR="00434B3B" w:rsidRPr="00434B3B" w:rsidRDefault="00434B3B" w:rsidP="00434B3B">
      <w:pPr>
        <w:rPr>
          <w:lang w:val="el-GR"/>
        </w:rPr>
      </w:pPr>
      <w:bookmarkStart w:id="952" w:name="_Ref496541162"/>
      <w:bookmarkStart w:id="953" w:name="_Ref496541206"/>
      <w:bookmarkStart w:id="954" w:name="_Ref496541230"/>
      <w:bookmarkStart w:id="955" w:name="_Ref496541297"/>
      <w:bookmarkEnd w:id="951"/>
      <w:r w:rsidRPr="00434B3B">
        <w:rPr>
          <w:rFonts w:cs="Tahoma"/>
          <w:b/>
          <w:bCs/>
          <w:szCs w:val="22"/>
          <w:lang w:val="el-GR"/>
        </w:rPr>
        <w:t>Κριτήρια Ποιοτικής Επιλογής &amp; αποδεικτικά στοιχεία</w:t>
      </w:r>
    </w:p>
    <w:p w14:paraId="3EB7CD17" w14:textId="74066CCA" w:rsidR="008338F0" w:rsidRPr="00017F7D" w:rsidRDefault="003355E7" w:rsidP="00AC29CB">
      <w:pPr>
        <w:pStyle w:val="3"/>
        <w:numPr>
          <w:ilvl w:val="2"/>
          <w:numId w:val="79"/>
        </w:numPr>
        <w:spacing w:line="276" w:lineRule="auto"/>
        <w:rPr>
          <w:rFonts w:ascii="Tahoma" w:hAnsi="Tahoma" w:cs="Tahoma"/>
          <w:lang w:val="el-GR"/>
        </w:rPr>
      </w:pPr>
      <w:bookmarkStart w:id="956" w:name="_Toc43378445"/>
      <w:bookmarkStart w:id="957" w:name="_Ref115959243"/>
      <w:bookmarkStart w:id="958" w:name="_Toc136439189"/>
      <w:bookmarkStart w:id="959" w:name="_Toc137122299"/>
      <w:r w:rsidRPr="00017F7D">
        <w:rPr>
          <w:rFonts w:ascii="Tahoma" w:hAnsi="Tahoma" w:cs="Tahoma"/>
          <w:lang w:val="el-GR"/>
        </w:rPr>
        <w:t>Καταλληλό</w:t>
      </w:r>
      <w:r w:rsidR="00E363D2" w:rsidRPr="00017F7D">
        <w:rPr>
          <w:rFonts w:ascii="Tahoma" w:hAnsi="Tahoma" w:cs="Tahoma"/>
          <w:lang w:val="el-GR"/>
        </w:rPr>
        <w:t>τ</w:t>
      </w:r>
      <w:r w:rsidRPr="00017F7D">
        <w:rPr>
          <w:rFonts w:ascii="Tahoma" w:hAnsi="Tahoma" w:cs="Tahoma"/>
          <w:lang w:val="el-GR"/>
        </w:rPr>
        <w:t>ητα άσκησης επαγγελματικής δραστηριότητας</w:t>
      </w:r>
      <w:bookmarkEnd w:id="952"/>
      <w:bookmarkEnd w:id="953"/>
      <w:bookmarkEnd w:id="954"/>
      <w:bookmarkEnd w:id="955"/>
      <w:bookmarkEnd w:id="956"/>
      <w:bookmarkEnd w:id="957"/>
      <w:bookmarkEnd w:id="958"/>
      <w:bookmarkEnd w:id="959"/>
      <w:r w:rsidRPr="00017F7D">
        <w:rPr>
          <w:rFonts w:ascii="Tahoma" w:hAnsi="Tahoma" w:cs="Tahoma"/>
          <w:lang w:val="el-GR"/>
        </w:rPr>
        <w:t xml:space="preserve"> </w:t>
      </w:r>
    </w:p>
    <w:p w14:paraId="2C43C199" w14:textId="0EF3547F" w:rsidR="00B1515A" w:rsidRPr="00017F7D" w:rsidRDefault="71EE539F" w:rsidP="00AC29CB">
      <w:pPr>
        <w:pStyle w:val="aff0"/>
        <w:spacing w:before="0" w:line="276" w:lineRule="auto"/>
        <w:ind w:left="0"/>
        <w:rPr>
          <w:rFonts w:cs="Tahoma"/>
          <w:i/>
          <w:iCs/>
          <w:color w:val="5B9BD5"/>
          <w:lang w:val="el-GR" w:eastAsia="en-US"/>
        </w:rPr>
      </w:pPr>
      <w:r w:rsidRPr="00017F7D">
        <w:rPr>
          <w:rFonts w:cs="Tahoma"/>
          <w:b/>
          <w:bCs/>
          <w:lang w:val="el-GR"/>
        </w:rPr>
        <w:t>2.2.4.1</w:t>
      </w:r>
      <w:r w:rsidRPr="00017F7D">
        <w:rPr>
          <w:rFonts w:cs="Tahoma"/>
          <w:lang w:val="el-GR"/>
        </w:rPr>
        <w:t xml:space="preserve"> </w:t>
      </w:r>
      <w:r w:rsidR="010839FF" w:rsidRPr="00017F7D">
        <w:rPr>
          <w:rFonts w:cs="Tahoma"/>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747E6C" w:rsidRPr="00017F7D">
        <w:rPr>
          <w:rFonts w:cs="Tahoma"/>
          <w:lang w:val="el-GR"/>
        </w:rPr>
        <w:t>της σύμβασης</w:t>
      </w:r>
      <w:r w:rsidR="00BE00C9" w:rsidRPr="00017F7D">
        <w:rPr>
          <w:rFonts w:cs="Tahoma"/>
          <w:lang w:val="el-GR"/>
        </w:rPr>
        <w:t>.</w:t>
      </w:r>
    </w:p>
    <w:p w14:paraId="3E66E70B" w14:textId="1DD71274" w:rsidR="007E243D" w:rsidRPr="00017F7D" w:rsidRDefault="007E243D" w:rsidP="00AC29CB">
      <w:pPr>
        <w:spacing w:before="0" w:line="276" w:lineRule="auto"/>
        <w:rPr>
          <w:rFonts w:cs="Tahoma"/>
          <w:szCs w:val="22"/>
          <w:lang w:val="el-GR"/>
        </w:rPr>
      </w:pPr>
      <w:r w:rsidRPr="00017F7D">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0CBA7062" w14:textId="77777777" w:rsidR="00BE6F4C" w:rsidRPr="00017F7D" w:rsidRDefault="00BE6F4C" w:rsidP="00AC29CB">
      <w:pPr>
        <w:pStyle w:val="aff0"/>
        <w:spacing w:before="0" w:line="276" w:lineRule="auto"/>
        <w:ind w:left="0"/>
        <w:contextualSpacing w:val="0"/>
        <w:rPr>
          <w:rFonts w:cs="Tahoma"/>
          <w:szCs w:val="22"/>
          <w:lang w:val="el-GR"/>
        </w:rPr>
      </w:pPr>
      <w:r w:rsidRPr="00017F7D">
        <w:rPr>
          <w:rFonts w:cs="Tahoma"/>
          <w:szCs w:val="22"/>
          <w:lang w:val="el-GR"/>
        </w:rPr>
        <w:lastRenderedPageBreak/>
        <w:t>Στην περίπτωση οικονομικών φορέων εγκατεστημένων σε κράτος μέλο</w:t>
      </w:r>
      <w:r w:rsidR="008F7705" w:rsidRPr="00017F7D">
        <w:rPr>
          <w:rFonts w:cs="Tahoma"/>
          <w:szCs w:val="22"/>
          <w:lang w:val="el-GR"/>
        </w:rPr>
        <w:t>υ</w:t>
      </w:r>
      <w:r w:rsidRPr="00017F7D">
        <w:rPr>
          <w:rFonts w:cs="Tahoma"/>
          <w:szCs w:val="22"/>
          <w:lang w:val="el-GR"/>
        </w:rPr>
        <w:t>ς του Ευρωπαϊκού Οικονομικού Χώρου (Ε.Ο.Χ) ή σε τρίτες χώρες που</w:t>
      </w:r>
      <w:r w:rsidR="000D4AEC" w:rsidRPr="00017F7D">
        <w:rPr>
          <w:rFonts w:cs="Tahoma"/>
          <w:szCs w:val="22"/>
          <w:lang w:val="el-GR"/>
        </w:rPr>
        <w:t xml:space="preserve"> έχουν</w:t>
      </w:r>
      <w:r w:rsidRPr="00017F7D">
        <w:rPr>
          <w:rFonts w:cs="Tahoma"/>
          <w:szCs w:val="22"/>
          <w:lang w:val="el-GR"/>
        </w:rPr>
        <w:t xml:space="preserve">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7761BD8" w14:textId="77777777" w:rsidR="00BE6F4C" w:rsidRPr="00017F7D" w:rsidRDefault="00BE6F4C" w:rsidP="00AC29CB">
      <w:pPr>
        <w:pStyle w:val="aff0"/>
        <w:spacing w:before="0" w:line="276" w:lineRule="auto"/>
        <w:ind w:left="0"/>
        <w:contextualSpacing w:val="0"/>
        <w:rPr>
          <w:rFonts w:cs="Tahoma"/>
          <w:szCs w:val="22"/>
          <w:lang w:val="el-GR"/>
        </w:rPr>
      </w:pPr>
      <w:r w:rsidRPr="00017F7D">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B32C4E" w:rsidRPr="00017F7D">
        <w:rPr>
          <w:rFonts w:cs="Tahoma"/>
          <w:szCs w:val="22"/>
          <w:lang w:val="el-GR"/>
        </w:rPr>
        <w:t xml:space="preserve"> για την υπό ανάθεση υπηρεσία.</w:t>
      </w:r>
    </w:p>
    <w:p w14:paraId="391708CF" w14:textId="5FF16C89" w:rsidR="00BE6F4C" w:rsidRPr="00017F7D" w:rsidRDefault="008F7705" w:rsidP="00AC29CB">
      <w:pPr>
        <w:spacing w:before="0" w:line="276" w:lineRule="auto"/>
        <w:rPr>
          <w:rFonts w:cs="Tahoma"/>
          <w:szCs w:val="22"/>
          <w:lang w:val="el-GR"/>
        </w:rPr>
      </w:pPr>
      <w:r w:rsidRPr="00017F7D">
        <w:rPr>
          <w:rFonts w:cs="Tahoma"/>
          <w:szCs w:val="22"/>
          <w:lang w:val="el-GR"/>
        </w:rPr>
        <w:t>Στην περίπτωση ένωσης οικονομικών φορέων</w:t>
      </w:r>
      <w:r w:rsidRPr="00017F7D" w:rsidDel="00893E05">
        <w:rPr>
          <w:rFonts w:cs="Tahoma"/>
          <w:szCs w:val="22"/>
          <w:lang w:val="el-GR"/>
        </w:rPr>
        <w:t xml:space="preserve"> </w:t>
      </w:r>
      <w:r w:rsidRPr="00017F7D">
        <w:rPr>
          <w:rFonts w:cs="Tahoma"/>
          <w:szCs w:val="22"/>
          <w:lang w:val="el-GR"/>
        </w:rPr>
        <w:t xml:space="preserve">η καταλληλότητα άσκησης επαγγελματικής δραστηριότητας απαιτείται να καλύπτεται </w:t>
      </w:r>
      <w:r w:rsidR="00020579" w:rsidRPr="00017F7D">
        <w:rPr>
          <w:rFonts w:cs="Tahoma"/>
          <w:szCs w:val="22"/>
          <w:lang w:val="el-GR"/>
        </w:rPr>
        <w:t xml:space="preserve">από τουλάχιστον ένα μέλος </w:t>
      </w:r>
      <w:r w:rsidRPr="00017F7D">
        <w:rPr>
          <w:rFonts w:cs="Tahoma"/>
          <w:szCs w:val="22"/>
          <w:lang w:val="el-GR"/>
        </w:rPr>
        <w:t>της ένωσης.</w:t>
      </w:r>
    </w:p>
    <w:p w14:paraId="43B9B0C9" w14:textId="77777777" w:rsidR="006B74DC" w:rsidRPr="00017F7D" w:rsidRDefault="006B74DC" w:rsidP="00AC29CB">
      <w:pPr>
        <w:spacing w:before="0" w:line="276" w:lineRule="auto"/>
        <w:rPr>
          <w:rFonts w:cs="Tahoma"/>
          <w:iCs/>
          <w:szCs w:val="22"/>
          <w:lang w:val="el-GR" w:eastAsia="en-US"/>
        </w:rPr>
      </w:pPr>
    </w:p>
    <w:p w14:paraId="45BFE2B7" w14:textId="6C827F8E" w:rsidR="008338F0" w:rsidRPr="00017F7D" w:rsidRDefault="003355E7" w:rsidP="00AC29CB">
      <w:pPr>
        <w:pStyle w:val="3"/>
        <w:numPr>
          <w:ilvl w:val="2"/>
          <w:numId w:val="79"/>
        </w:numPr>
        <w:spacing w:line="276" w:lineRule="auto"/>
        <w:rPr>
          <w:rFonts w:ascii="Tahoma" w:hAnsi="Tahoma" w:cs="Tahoma"/>
          <w:lang w:val="el-GR"/>
        </w:rPr>
      </w:pPr>
      <w:bookmarkStart w:id="960" w:name="_Ref496541309"/>
      <w:bookmarkStart w:id="961" w:name="_Ref496541508"/>
      <w:bookmarkStart w:id="962" w:name="_Toc43378446"/>
      <w:bookmarkStart w:id="963" w:name="_Toc136439190"/>
      <w:bookmarkStart w:id="964" w:name="_Toc137122300"/>
      <w:r w:rsidRPr="00017F7D">
        <w:rPr>
          <w:rFonts w:ascii="Tahoma" w:hAnsi="Tahoma" w:cs="Tahoma"/>
          <w:lang w:val="el-GR"/>
        </w:rPr>
        <w:t>Οικονομική και χρηματοοικονομική επάρκεια</w:t>
      </w:r>
      <w:bookmarkEnd w:id="960"/>
      <w:bookmarkEnd w:id="961"/>
      <w:bookmarkEnd w:id="962"/>
      <w:bookmarkEnd w:id="963"/>
      <w:bookmarkEnd w:id="964"/>
    </w:p>
    <w:p w14:paraId="2664C2D5" w14:textId="77777777" w:rsidR="00F24372" w:rsidRPr="00017F7D" w:rsidRDefault="00F24372" w:rsidP="00AC29CB">
      <w:pPr>
        <w:spacing w:line="276" w:lineRule="auto"/>
        <w:rPr>
          <w:rFonts w:cs="Tahoma"/>
          <w:bCs/>
          <w:lang w:val="el-GR"/>
        </w:rPr>
      </w:pPr>
      <w:r w:rsidRPr="00017F7D">
        <w:rPr>
          <w:rFonts w:cs="Tahoma"/>
          <w:bCs/>
          <w:lang w:val="el-GR"/>
        </w:rPr>
        <w:t xml:space="preserve">Όσον αφορά στην </w:t>
      </w:r>
      <w:r w:rsidRPr="00017F7D">
        <w:rPr>
          <w:rFonts w:cs="Tahoma"/>
          <w:lang w:val="el-GR"/>
        </w:rPr>
        <w:t>οικονομική και χρηματοοικονομική επάρκεια</w:t>
      </w:r>
      <w:r w:rsidRPr="00017F7D" w:rsidDel="00484C52">
        <w:rPr>
          <w:rFonts w:cs="Tahoma"/>
          <w:bCs/>
          <w:color w:val="FF0000"/>
          <w:lang w:val="el-GR"/>
        </w:rPr>
        <w:t xml:space="preserve"> </w:t>
      </w:r>
      <w:r w:rsidRPr="00017F7D">
        <w:rPr>
          <w:rFonts w:cs="Tahoma"/>
          <w:bCs/>
          <w:lang w:val="el-GR"/>
        </w:rPr>
        <w:t xml:space="preserve">για την παρούσα διαδικασία σύναψης σύμβασης, οι οικονομικοί φορείς απαιτείται, επί ποινή αποκλεισμού: </w:t>
      </w:r>
    </w:p>
    <w:p w14:paraId="2322F32A" w14:textId="6889D28A" w:rsidR="003C66E5" w:rsidRPr="00DB2744" w:rsidRDefault="00364982" w:rsidP="00DB2744">
      <w:pPr>
        <w:spacing w:line="276" w:lineRule="auto"/>
        <w:rPr>
          <w:rFonts w:cs="Tahoma"/>
          <w:bCs/>
          <w:lang w:val="el-GR"/>
        </w:rPr>
      </w:pPr>
      <w:r w:rsidRPr="00DB2744">
        <w:rPr>
          <w:rFonts w:cs="Tahoma"/>
          <w:b/>
          <w:bCs/>
          <w:lang w:val="el-GR"/>
        </w:rPr>
        <w:t xml:space="preserve">Μέσο </w:t>
      </w:r>
      <w:r w:rsidR="00136AFD" w:rsidRPr="00437001">
        <w:rPr>
          <w:rFonts w:cs="Tahoma"/>
          <w:b/>
          <w:bCs/>
          <w:lang w:val="el-GR"/>
        </w:rPr>
        <w:t>γ</w:t>
      </w:r>
      <w:r w:rsidR="003C66E5" w:rsidRPr="00437001">
        <w:rPr>
          <w:rFonts w:cs="Tahoma"/>
          <w:b/>
          <w:bCs/>
          <w:lang w:val="el-GR"/>
        </w:rPr>
        <w:t>ενικό ετήσιο κύκλο</w:t>
      </w:r>
      <w:r w:rsidR="003C66E5" w:rsidRPr="00DB2744">
        <w:rPr>
          <w:rFonts w:cs="Tahoma"/>
          <w:b/>
          <w:bCs/>
          <w:lang w:val="el-GR"/>
        </w:rPr>
        <w:t xml:space="preserve"> </w:t>
      </w:r>
      <w:r w:rsidR="003C66E5" w:rsidRPr="00967DEC">
        <w:rPr>
          <w:rFonts w:cs="Tahoma"/>
          <w:b/>
          <w:bCs/>
          <w:lang w:val="el-GR"/>
        </w:rPr>
        <w:t>εργασιών</w:t>
      </w:r>
      <w:r w:rsidR="003C66E5" w:rsidRPr="00967DEC">
        <w:rPr>
          <w:rFonts w:cs="Tahoma"/>
          <w:bCs/>
          <w:lang w:val="el-GR"/>
        </w:rPr>
        <w:t xml:space="preserve"> για κάθε χρήση των τριών τελευταίων ετών (2020,2021,2022) ετών ή για όσο διάστημα ασκούν την επιχειρηματική τους δράση εφόσον είναι μικρότερο των τριών ετών τουλάχιστον ποσού ίσου ή μεγαλύτερου με το 200 % του προϋπολογισμού πλέον Φ.Π.Α. της σύμβασης. </w:t>
      </w:r>
    </w:p>
    <w:p w14:paraId="656DDA93" w14:textId="77777777" w:rsidR="004940BE" w:rsidRDefault="004940BE" w:rsidP="00AC29CB">
      <w:pPr>
        <w:spacing w:line="276" w:lineRule="auto"/>
        <w:rPr>
          <w:rFonts w:cs="Tahoma"/>
          <w:lang w:val="el-GR" w:eastAsia="el-GR"/>
        </w:rPr>
      </w:pPr>
      <w:r w:rsidRPr="001D075D">
        <w:rPr>
          <w:rFonts w:cs="Tahoma"/>
          <w:lang w:val="el-GR" w:eastAsia="el-GR"/>
        </w:rPr>
        <w:t>Σε περίπτωση ένωσης οικονομικών φορέων, οι παραπάνω ελάχιστες απαιτήσεις καλύπτονται αθροιστικά από τα μέλη της ένωσης</w:t>
      </w:r>
      <w:r>
        <w:rPr>
          <w:rFonts w:cs="Tahoma"/>
          <w:lang w:val="el-GR" w:eastAsia="el-GR"/>
        </w:rPr>
        <w:t>.</w:t>
      </w:r>
    </w:p>
    <w:p w14:paraId="6EBF550B" w14:textId="77777777" w:rsidR="004940BE" w:rsidRPr="001120D7" w:rsidRDefault="004940BE" w:rsidP="00AC29CB">
      <w:pPr>
        <w:spacing w:line="276" w:lineRule="auto"/>
        <w:rPr>
          <w:rFonts w:cs="Tahoma"/>
          <w:b/>
          <w:bCs/>
          <w:lang w:val="el-GR"/>
        </w:rPr>
      </w:pPr>
    </w:p>
    <w:p w14:paraId="52AFD1FF" w14:textId="0B53D228" w:rsidR="008338F0" w:rsidRPr="00017F7D" w:rsidRDefault="003355E7" w:rsidP="00AC29CB">
      <w:pPr>
        <w:pStyle w:val="3"/>
        <w:numPr>
          <w:ilvl w:val="2"/>
          <w:numId w:val="79"/>
        </w:numPr>
        <w:spacing w:line="276" w:lineRule="auto"/>
        <w:rPr>
          <w:rFonts w:ascii="Tahoma" w:hAnsi="Tahoma" w:cs="Tahoma"/>
          <w:lang w:val="el-GR"/>
        </w:rPr>
      </w:pPr>
      <w:bookmarkStart w:id="965" w:name="_Toc136332468"/>
      <w:bookmarkStart w:id="966" w:name="_Toc136423918"/>
      <w:bookmarkStart w:id="967" w:name="_Toc136424278"/>
      <w:bookmarkStart w:id="968" w:name="_Toc136332469"/>
      <w:bookmarkStart w:id="969" w:name="_Toc136423919"/>
      <w:bookmarkStart w:id="970" w:name="_Toc136424279"/>
      <w:bookmarkStart w:id="971" w:name="_Toc136332470"/>
      <w:bookmarkStart w:id="972" w:name="_Toc136423920"/>
      <w:bookmarkStart w:id="973" w:name="_Toc136424280"/>
      <w:bookmarkStart w:id="974" w:name="_Toc136332471"/>
      <w:bookmarkStart w:id="975" w:name="_Toc136423921"/>
      <w:bookmarkStart w:id="976" w:name="_Toc136424281"/>
      <w:bookmarkStart w:id="977" w:name="_Toc136332472"/>
      <w:bookmarkStart w:id="978" w:name="_Toc136423922"/>
      <w:bookmarkStart w:id="979" w:name="_Toc136424282"/>
      <w:bookmarkStart w:id="980" w:name="_Toc136332473"/>
      <w:bookmarkStart w:id="981" w:name="_Toc136423923"/>
      <w:bookmarkStart w:id="982" w:name="_Toc136424283"/>
      <w:bookmarkStart w:id="983" w:name="_Toc136332474"/>
      <w:bookmarkStart w:id="984" w:name="_Toc136423924"/>
      <w:bookmarkStart w:id="985" w:name="_Toc136424284"/>
      <w:bookmarkStart w:id="986" w:name="_Toc136332475"/>
      <w:bookmarkStart w:id="987" w:name="_Toc136423925"/>
      <w:bookmarkStart w:id="988" w:name="_Toc136424285"/>
      <w:bookmarkStart w:id="989" w:name="_Toc136332476"/>
      <w:bookmarkStart w:id="990" w:name="_Toc136423926"/>
      <w:bookmarkStart w:id="991" w:name="_Toc136424286"/>
      <w:bookmarkStart w:id="992" w:name="_Toc136332477"/>
      <w:bookmarkStart w:id="993" w:name="_Toc136423927"/>
      <w:bookmarkStart w:id="994" w:name="_Toc136424287"/>
      <w:bookmarkStart w:id="995" w:name="_Toc136332478"/>
      <w:bookmarkStart w:id="996" w:name="_Toc136423928"/>
      <w:bookmarkStart w:id="997" w:name="_Toc136424288"/>
      <w:bookmarkStart w:id="998" w:name="_Toc136332479"/>
      <w:bookmarkStart w:id="999" w:name="_Toc136423929"/>
      <w:bookmarkStart w:id="1000" w:name="_Toc136424289"/>
      <w:bookmarkStart w:id="1001" w:name="_Toc136332480"/>
      <w:bookmarkStart w:id="1002" w:name="_Toc136423930"/>
      <w:bookmarkStart w:id="1003" w:name="_Toc136424290"/>
      <w:bookmarkStart w:id="1004" w:name="_Toc136332481"/>
      <w:bookmarkStart w:id="1005" w:name="_Toc136423931"/>
      <w:bookmarkStart w:id="1006" w:name="_Toc136424291"/>
      <w:bookmarkStart w:id="1007" w:name="_Toc136332482"/>
      <w:bookmarkStart w:id="1008" w:name="_Toc136423932"/>
      <w:bookmarkStart w:id="1009" w:name="_Toc136424292"/>
      <w:bookmarkStart w:id="1010" w:name="_Toc136332483"/>
      <w:bookmarkStart w:id="1011" w:name="_Toc136423933"/>
      <w:bookmarkStart w:id="1012" w:name="_Toc136424293"/>
      <w:bookmarkStart w:id="1013" w:name="_Toc136332484"/>
      <w:bookmarkStart w:id="1014" w:name="_Toc136423934"/>
      <w:bookmarkStart w:id="1015" w:name="_Toc136424294"/>
      <w:bookmarkStart w:id="1016" w:name="_Toc136332485"/>
      <w:bookmarkStart w:id="1017" w:name="_Toc136423935"/>
      <w:bookmarkStart w:id="1018" w:name="_Toc136424295"/>
      <w:bookmarkStart w:id="1019" w:name="_Toc136332486"/>
      <w:bookmarkStart w:id="1020" w:name="_Toc136423936"/>
      <w:bookmarkStart w:id="1021" w:name="_Toc136424296"/>
      <w:bookmarkStart w:id="1022" w:name="_Toc136332487"/>
      <w:bookmarkStart w:id="1023" w:name="_Toc136423937"/>
      <w:bookmarkStart w:id="1024" w:name="_Toc136424297"/>
      <w:bookmarkStart w:id="1025" w:name="_Toc136332488"/>
      <w:bookmarkStart w:id="1026" w:name="_Toc136423938"/>
      <w:bookmarkStart w:id="1027" w:name="_Toc136424298"/>
      <w:bookmarkStart w:id="1028" w:name="_Toc136332489"/>
      <w:bookmarkStart w:id="1029" w:name="_Toc136423939"/>
      <w:bookmarkStart w:id="1030" w:name="_Toc136424299"/>
      <w:bookmarkStart w:id="1031" w:name="_Toc136332490"/>
      <w:bookmarkStart w:id="1032" w:name="_Toc136423940"/>
      <w:bookmarkStart w:id="1033" w:name="_Toc136424300"/>
      <w:bookmarkStart w:id="1034" w:name="_Toc136332491"/>
      <w:bookmarkStart w:id="1035" w:name="_Toc136423941"/>
      <w:bookmarkStart w:id="1036" w:name="_Toc136424301"/>
      <w:bookmarkStart w:id="1037" w:name="_Toc136332492"/>
      <w:bookmarkStart w:id="1038" w:name="_Toc136423942"/>
      <w:bookmarkStart w:id="1039" w:name="_Toc136424302"/>
      <w:bookmarkStart w:id="1040" w:name="_Toc136332493"/>
      <w:bookmarkStart w:id="1041" w:name="_Toc136423943"/>
      <w:bookmarkStart w:id="1042" w:name="_Toc136424303"/>
      <w:bookmarkStart w:id="1043" w:name="_Toc136332494"/>
      <w:bookmarkStart w:id="1044" w:name="_Toc136423944"/>
      <w:bookmarkStart w:id="1045" w:name="_Toc136424304"/>
      <w:bookmarkStart w:id="1046" w:name="_Toc136332495"/>
      <w:bookmarkStart w:id="1047" w:name="_Toc136423945"/>
      <w:bookmarkStart w:id="1048" w:name="_Toc136424305"/>
      <w:bookmarkStart w:id="1049" w:name="_Toc136332496"/>
      <w:bookmarkStart w:id="1050" w:name="_Toc136423946"/>
      <w:bookmarkStart w:id="1051" w:name="_Toc136424306"/>
      <w:bookmarkStart w:id="1052" w:name="_Ref496541329"/>
      <w:bookmarkStart w:id="1053" w:name="_Ref496541556"/>
      <w:bookmarkStart w:id="1054" w:name="_Toc43378447"/>
      <w:bookmarkStart w:id="1055" w:name="_Toc136439191"/>
      <w:bookmarkStart w:id="1056" w:name="_Toc137122301"/>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r w:rsidRPr="00017F7D">
        <w:rPr>
          <w:rFonts w:ascii="Tahoma" w:hAnsi="Tahoma" w:cs="Tahoma"/>
          <w:lang w:val="el-GR"/>
        </w:rPr>
        <w:t>Τεχνική και επαγγελματική ικανότητα</w:t>
      </w:r>
      <w:bookmarkEnd w:id="1052"/>
      <w:bookmarkEnd w:id="1053"/>
      <w:bookmarkEnd w:id="1054"/>
      <w:bookmarkEnd w:id="1055"/>
      <w:bookmarkEnd w:id="1056"/>
      <w:r w:rsidR="0071303E" w:rsidRPr="00017F7D">
        <w:rPr>
          <w:rFonts w:ascii="Tahoma" w:hAnsi="Tahoma" w:cs="Tahoma"/>
          <w:lang w:val="el-GR"/>
        </w:rPr>
        <w:t xml:space="preserve"> </w:t>
      </w:r>
    </w:p>
    <w:p w14:paraId="189D2C41" w14:textId="0F905AD0" w:rsidR="00F52F4E" w:rsidRPr="00017F7D" w:rsidRDefault="00BE00C9" w:rsidP="00AC29CB">
      <w:pPr>
        <w:spacing w:before="0" w:line="276" w:lineRule="auto"/>
        <w:rPr>
          <w:rFonts w:cs="Tahoma"/>
          <w:szCs w:val="22"/>
          <w:lang w:val="el-GR"/>
        </w:rPr>
      </w:pPr>
      <w:r w:rsidRPr="00017F7D">
        <w:rPr>
          <w:rFonts w:cs="Tahoma"/>
          <w:lang w:val="el-GR"/>
        </w:rPr>
        <w:t xml:space="preserve">Όσον αφορά στην τεχνική και επαγγελματική ικανότητα για την παρούσα διαδικασία σύναψης σύμβασης, οι οικονομικοί φορείς </w:t>
      </w:r>
      <w:r w:rsidR="00F01E85" w:rsidRPr="00017F7D">
        <w:rPr>
          <w:rFonts w:cs="Tahoma"/>
          <w:szCs w:val="22"/>
          <w:lang w:val="el-GR"/>
        </w:rPr>
        <w:t>Συγκεκριμένα απαιτείται</w:t>
      </w:r>
      <w:r w:rsidR="00F51383" w:rsidRPr="00017F7D">
        <w:rPr>
          <w:rFonts w:cs="Tahoma"/>
          <w:szCs w:val="22"/>
          <w:lang w:val="el-GR"/>
        </w:rPr>
        <w:t>:</w:t>
      </w:r>
      <w:r w:rsidR="00F01E85" w:rsidRPr="00017F7D">
        <w:rPr>
          <w:rFonts w:cs="Tahoma"/>
          <w:szCs w:val="22"/>
          <w:lang w:val="el-GR"/>
        </w:rPr>
        <w:t xml:space="preserve"> </w:t>
      </w:r>
    </w:p>
    <w:p w14:paraId="5429BEEE" w14:textId="66CF3E56" w:rsidR="00BE00C9" w:rsidRPr="00017F7D" w:rsidRDefault="00BE00C9" w:rsidP="007C7B1D">
      <w:pPr>
        <w:spacing w:line="276" w:lineRule="auto"/>
        <w:ind w:left="567" w:hanging="283"/>
        <w:rPr>
          <w:rFonts w:cs="Tahoma"/>
          <w:b/>
          <w:bCs/>
          <w:szCs w:val="22"/>
          <w:lang w:val="el-GR"/>
        </w:rPr>
      </w:pPr>
      <w:r w:rsidRPr="00017F7D">
        <w:rPr>
          <w:rFonts w:cs="Tahoma"/>
          <w:b/>
          <w:bCs/>
          <w:szCs w:val="22"/>
          <w:lang w:val="el-GR"/>
        </w:rPr>
        <w:t>α)</w:t>
      </w:r>
      <w:r w:rsidRPr="00017F7D">
        <w:rPr>
          <w:rFonts w:cs="Tahoma"/>
          <w:bCs/>
          <w:szCs w:val="22"/>
          <w:lang w:val="el-GR"/>
        </w:rPr>
        <w:t xml:space="preserve"> </w:t>
      </w:r>
      <w:r w:rsidR="007243EF" w:rsidRPr="00017F7D">
        <w:rPr>
          <w:rFonts w:cs="Tahoma"/>
          <w:bCs/>
          <w:szCs w:val="22"/>
          <w:lang w:val="el-GR"/>
        </w:rPr>
        <w:t xml:space="preserve">κατά τη διάρκεια των τριών τελευταίων ετών, να έχουν εκτελέσει τουλάχιστον τρεις συμβάσεις παροχής υπηρεσιών του συγκεκριμένου τύπου, ύψους αντίστοιχου με τον προϋπολογισμό του έργου </w:t>
      </w:r>
    </w:p>
    <w:p w14:paraId="33DEDD19" w14:textId="5CA4D9FD" w:rsidR="00F2268B" w:rsidRPr="00DB2744" w:rsidRDefault="00BE00C9" w:rsidP="007C7B1D">
      <w:pPr>
        <w:spacing w:line="276" w:lineRule="auto"/>
        <w:ind w:left="567" w:hanging="283"/>
        <w:rPr>
          <w:rFonts w:cs="Tahoma"/>
          <w:bCs/>
          <w:szCs w:val="22"/>
          <w:highlight w:val="yellow"/>
          <w:lang w:val="el-GR"/>
        </w:rPr>
      </w:pPr>
      <w:r w:rsidRPr="00017F7D">
        <w:rPr>
          <w:rFonts w:cs="Tahoma"/>
          <w:b/>
          <w:bCs/>
          <w:szCs w:val="22"/>
          <w:lang w:val="el-GR"/>
        </w:rPr>
        <w:t xml:space="preserve">β) </w:t>
      </w:r>
      <w:r w:rsidRPr="00017F7D">
        <w:rPr>
          <w:rFonts w:cs="Tahoma"/>
          <w:bCs/>
          <w:szCs w:val="22"/>
          <w:lang w:val="el-GR"/>
        </w:rPr>
        <w:t xml:space="preserve">να διαθέτουν </w:t>
      </w:r>
      <w:r w:rsidR="00F2268B" w:rsidRPr="00017F7D">
        <w:rPr>
          <w:rFonts w:cs="Tahoma"/>
          <w:bCs/>
          <w:szCs w:val="22"/>
          <w:lang w:val="el-GR"/>
        </w:rPr>
        <w:t>τουλάχιστον</w:t>
      </w:r>
    </w:p>
    <w:p w14:paraId="47FF8B36" w14:textId="77777777" w:rsidR="00223483" w:rsidRPr="00017F7D" w:rsidRDefault="00223483" w:rsidP="00DB2744">
      <w:pPr>
        <w:spacing w:line="276" w:lineRule="auto"/>
        <w:ind w:left="993" w:hanging="284"/>
        <w:rPr>
          <w:rFonts w:cs="Tahoma"/>
          <w:bCs/>
          <w:szCs w:val="22"/>
          <w:lang w:val="el-GR"/>
        </w:rPr>
      </w:pPr>
      <w:r w:rsidRPr="00017F7D">
        <w:rPr>
          <w:rFonts w:cs="Tahoma"/>
          <w:bCs/>
          <w:szCs w:val="22"/>
          <w:lang w:val="el-GR"/>
        </w:rPr>
        <w:t>•</w:t>
      </w:r>
      <w:r w:rsidRPr="00017F7D">
        <w:rPr>
          <w:rFonts w:cs="Tahoma"/>
          <w:bCs/>
          <w:szCs w:val="22"/>
          <w:lang w:val="el-GR"/>
        </w:rPr>
        <w:tab/>
        <w:t>ένα ηλεκτρολόγο ή μηχανολόγο ή ηλεκτρονικό μηχανικό με εμπειρία τουλάχιστον 2 ετών στην εγκατάσταση και πιστοποίηση ασθενών ρευμάτων και ιδιαίτερα οπτικών ινών</w:t>
      </w:r>
    </w:p>
    <w:p w14:paraId="608E8ECB" w14:textId="296180D6" w:rsidR="00BE00C9" w:rsidRPr="00017F7D" w:rsidRDefault="00223483" w:rsidP="00DB2744">
      <w:pPr>
        <w:spacing w:line="276" w:lineRule="auto"/>
        <w:ind w:left="993" w:hanging="284"/>
        <w:rPr>
          <w:rFonts w:cs="Tahoma"/>
          <w:b/>
          <w:bCs/>
          <w:szCs w:val="22"/>
          <w:lang w:val="el-GR"/>
        </w:rPr>
      </w:pPr>
      <w:r w:rsidRPr="00017F7D">
        <w:rPr>
          <w:rFonts w:cs="Tahoma"/>
          <w:bCs/>
          <w:szCs w:val="22"/>
          <w:lang w:val="el-GR"/>
        </w:rPr>
        <w:t>•</w:t>
      </w:r>
      <w:r w:rsidRPr="00017F7D">
        <w:rPr>
          <w:rFonts w:cs="Tahoma"/>
          <w:bCs/>
          <w:szCs w:val="22"/>
          <w:lang w:val="el-GR"/>
        </w:rPr>
        <w:tab/>
        <w:t>εξειδικευμένο συνεργείο στην εγκατάσταση οπτικών ινών και ασθενών ρευμάτων κατά προτίμηση FTTO με εμπειρία τουλάχιστον 2 ετών</w:t>
      </w:r>
      <w:r w:rsidR="00BE00C9" w:rsidRPr="00017F7D">
        <w:rPr>
          <w:rFonts w:cs="Tahoma"/>
          <w:bCs/>
          <w:i/>
          <w:color w:val="5B9BD5"/>
          <w:szCs w:val="22"/>
          <w:lang w:val="el-GR"/>
        </w:rPr>
        <w:t xml:space="preserve"> </w:t>
      </w:r>
    </w:p>
    <w:p w14:paraId="5808F5E2" w14:textId="5DA305C8" w:rsidR="00BE00C9" w:rsidRPr="00017F7D" w:rsidRDefault="00BE00C9" w:rsidP="007C7B1D">
      <w:pPr>
        <w:spacing w:line="276" w:lineRule="auto"/>
        <w:ind w:left="567" w:hanging="283"/>
        <w:rPr>
          <w:rFonts w:cs="Tahoma"/>
          <w:b/>
          <w:bCs/>
          <w:szCs w:val="22"/>
          <w:lang w:val="el-GR"/>
        </w:rPr>
      </w:pPr>
      <w:r w:rsidRPr="00017F7D">
        <w:rPr>
          <w:rFonts w:cs="Tahoma"/>
          <w:b/>
          <w:bCs/>
          <w:szCs w:val="22"/>
          <w:lang w:val="el-GR"/>
        </w:rPr>
        <w:t>γ)</w:t>
      </w:r>
      <w:r w:rsidR="00C953DD" w:rsidRPr="00017F7D">
        <w:rPr>
          <w:rFonts w:cs="Tahoma"/>
          <w:bCs/>
          <w:i/>
          <w:color w:val="5B9BD5"/>
          <w:szCs w:val="22"/>
          <w:lang w:val="el-GR"/>
        </w:rPr>
        <w:t xml:space="preserve"> </w:t>
      </w:r>
      <w:r w:rsidRPr="00017F7D">
        <w:rPr>
          <w:rFonts w:cs="Tahoma"/>
          <w:bCs/>
          <w:szCs w:val="22"/>
          <w:lang w:val="el-GR"/>
        </w:rPr>
        <w:t xml:space="preserve">να διαθέτουν </w:t>
      </w:r>
      <w:r w:rsidR="00450D3F" w:rsidRPr="00017F7D">
        <w:rPr>
          <w:rFonts w:cs="Tahoma"/>
          <w:bCs/>
          <w:szCs w:val="22"/>
          <w:lang w:val="el-GR"/>
        </w:rPr>
        <w:t>ένα τουλάχιστον πιστοποιημένο μηχανικό στην εγκατάσταση  ασθενών ρευμάτων</w:t>
      </w:r>
    </w:p>
    <w:p w14:paraId="745BE344" w14:textId="0403D2E7" w:rsidR="00BE00C9" w:rsidRPr="00AC190F" w:rsidRDefault="00BE00C9" w:rsidP="00AC190F">
      <w:pPr>
        <w:spacing w:line="276" w:lineRule="auto"/>
        <w:ind w:left="567" w:hanging="283"/>
        <w:rPr>
          <w:rFonts w:cs="Tahoma"/>
          <w:b/>
          <w:bCs/>
          <w:szCs w:val="22"/>
          <w:lang w:val="el-GR"/>
        </w:rPr>
      </w:pPr>
      <w:r w:rsidRPr="00017F7D">
        <w:rPr>
          <w:rFonts w:cs="Tahoma"/>
          <w:b/>
          <w:bCs/>
          <w:szCs w:val="22"/>
          <w:lang w:val="el-GR"/>
        </w:rPr>
        <w:t xml:space="preserve">δ) </w:t>
      </w:r>
      <w:r w:rsidRPr="00017F7D">
        <w:rPr>
          <w:rFonts w:cs="Tahoma"/>
          <w:bCs/>
          <w:szCs w:val="22"/>
          <w:lang w:val="el-GR"/>
        </w:rPr>
        <w:t xml:space="preserve">να διαθέτουν </w:t>
      </w:r>
      <w:r w:rsidR="00C062E5" w:rsidRPr="00017F7D">
        <w:rPr>
          <w:rFonts w:cs="Tahoma"/>
          <w:bCs/>
          <w:szCs w:val="22"/>
          <w:lang w:val="el-GR"/>
        </w:rPr>
        <w:t>τον απαιτούμενο εξοπλισμό για την εγκατάσταση και πιστοποίηση της συνολικής εγκατάστασης ασθενών ρευμάτων</w:t>
      </w:r>
    </w:p>
    <w:p w14:paraId="325C2EA5" w14:textId="77777777" w:rsidR="00BE00C9" w:rsidRPr="00017F7D" w:rsidRDefault="00BE00C9" w:rsidP="00AC29CB">
      <w:pPr>
        <w:spacing w:line="276" w:lineRule="auto"/>
        <w:rPr>
          <w:rFonts w:cs="Tahoma"/>
          <w:lang w:val="el-GR"/>
        </w:rPr>
      </w:pPr>
    </w:p>
    <w:p w14:paraId="0633749B" w14:textId="0588239E" w:rsidR="008338F0" w:rsidRPr="00017F7D" w:rsidRDefault="003355E7" w:rsidP="00AC29CB">
      <w:pPr>
        <w:pStyle w:val="3"/>
        <w:numPr>
          <w:ilvl w:val="2"/>
          <w:numId w:val="79"/>
        </w:numPr>
        <w:spacing w:line="276" w:lineRule="auto"/>
        <w:rPr>
          <w:rFonts w:ascii="Tahoma" w:hAnsi="Tahoma" w:cs="Tahoma"/>
          <w:lang w:val="el-GR"/>
        </w:rPr>
      </w:pPr>
      <w:bookmarkStart w:id="1057" w:name="_Toc45892575"/>
      <w:bookmarkStart w:id="1058" w:name="_Toc45903891"/>
      <w:bookmarkStart w:id="1059" w:name="_Ref496541343"/>
      <w:bookmarkStart w:id="1060" w:name="_Ref496541651"/>
      <w:bookmarkStart w:id="1061" w:name="_Toc43378450"/>
      <w:bookmarkStart w:id="1062" w:name="_Toc136439192"/>
      <w:bookmarkStart w:id="1063" w:name="_Toc137122302"/>
      <w:bookmarkEnd w:id="1057"/>
      <w:bookmarkEnd w:id="1058"/>
      <w:r w:rsidRPr="00017F7D">
        <w:rPr>
          <w:rFonts w:ascii="Tahoma" w:hAnsi="Tahoma" w:cs="Tahoma"/>
          <w:lang w:val="el-GR"/>
        </w:rPr>
        <w:lastRenderedPageBreak/>
        <w:t xml:space="preserve">Πρότυπα διασφάλισης ποιότητας </w:t>
      </w:r>
      <w:bookmarkEnd w:id="1059"/>
      <w:bookmarkEnd w:id="1060"/>
      <w:bookmarkEnd w:id="1061"/>
      <w:r w:rsidR="003C2B13" w:rsidRPr="00DB2744">
        <w:rPr>
          <w:rFonts w:ascii="Tahoma" w:hAnsi="Tahoma" w:cs="Tahoma"/>
          <w:lang w:val="el-GR"/>
        </w:rPr>
        <w:t>και πρότυπα περιβαλλοντικής διαχείρισης</w:t>
      </w:r>
      <w:bookmarkEnd w:id="1062"/>
      <w:bookmarkEnd w:id="1063"/>
    </w:p>
    <w:p w14:paraId="7670C276" w14:textId="77777777" w:rsidR="00E02B5F" w:rsidRPr="00DB2744" w:rsidRDefault="00E02B5F" w:rsidP="00AC29CB">
      <w:pPr>
        <w:spacing w:line="276" w:lineRule="auto"/>
        <w:rPr>
          <w:rFonts w:cs="Tahoma"/>
          <w:lang w:val="el-GR"/>
        </w:rPr>
      </w:pPr>
      <w:bookmarkStart w:id="1064" w:name="_Hlk118373019"/>
      <w:r w:rsidRPr="00DB2744">
        <w:rPr>
          <w:rFonts w:cs="Tahoma"/>
          <w:lang w:val="el-GR"/>
        </w:rPr>
        <w:t>Οι οικονομικοί φορείς για την παρούσα διαδικασία σύναψης σύμβασης οφείλουν να συμμορφώνονται, επί ποινή αποκλεισμού, με τα πρότυπα ή ισοδύναμα αυτών:</w:t>
      </w:r>
    </w:p>
    <w:p w14:paraId="3F63C6E1" w14:textId="75B9EFB1" w:rsidR="00BE75A8" w:rsidRPr="00017F7D" w:rsidRDefault="00E02B5F" w:rsidP="000461A1">
      <w:pPr>
        <w:spacing w:line="276" w:lineRule="auto"/>
        <w:ind w:left="284" w:hanging="284"/>
        <w:rPr>
          <w:rFonts w:cs="Tahoma"/>
          <w:lang w:val="el-GR"/>
        </w:rPr>
      </w:pPr>
      <w:r w:rsidRPr="00DB2744">
        <w:rPr>
          <w:rFonts w:cs="Tahoma"/>
          <w:lang w:val="el-GR"/>
        </w:rPr>
        <w:t xml:space="preserve">α) Πιστοποιητικό από ανεξάρτητο διαπιστευμένο φορέα για τη Διαχείριση της Ποιότητας σύμφωνα µε το διεθνές πρότυπο </w:t>
      </w:r>
      <w:r w:rsidRPr="00DB2744">
        <w:rPr>
          <w:rFonts w:cs="Tahoma"/>
          <w:b/>
          <w:bCs/>
          <w:lang w:val="el-GR"/>
        </w:rPr>
        <w:t>ISO 9001: 2015</w:t>
      </w:r>
      <w:r w:rsidRPr="00DB2744">
        <w:rPr>
          <w:rFonts w:cs="Tahoma"/>
          <w:lang w:val="el-GR"/>
        </w:rPr>
        <w:t xml:space="preserve"> ή ισοδύναμο.</w:t>
      </w:r>
    </w:p>
    <w:p w14:paraId="0A1EB111" w14:textId="36AF4A3E" w:rsidR="00E52954" w:rsidRPr="00017F7D" w:rsidRDefault="00E52954" w:rsidP="00AC29CB">
      <w:pPr>
        <w:spacing w:line="276" w:lineRule="auto"/>
        <w:rPr>
          <w:rFonts w:cs="Tahoma"/>
          <w:lang w:val="el-GR"/>
        </w:rPr>
      </w:pPr>
    </w:p>
    <w:p w14:paraId="5FF9D7BE" w14:textId="0BC68C24" w:rsidR="008338F0" w:rsidRPr="00017F7D" w:rsidRDefault="003355E7" w:rsidP="00AC29CB">
      <w:pPr>
        <w:pStyle w:val="3"/>
        <w:numPr>
          <w:ilvl w:val="2"/>
          <w:numId w:val="79"/>
        </w:numPr>
        <w:spacing w:line="276" w:lineRule="auto"/>
        <w:rPr>
          <w:rFonts w:ascii="Tahoma" w:hAnsi="Tahoma" w:cs="Tahoma"/>
          <w:lang w:val="el-GR"/>
        </w:rPr>
      </w:pPr>
      <w:bookmarkStart w:id="1065" w:name="_Ref496541185"/>
      <w:bookmarkStart w:id="1066" w:name="_Ref496541244"/>
      <w:bookmarkStart w:id="1067" w:name="_Ref496541410"/>
      <w:bookmarkStart w:id="1068" w:name="_Ref496541700"/>
      <w:bookmarkStart w:id="1069" w:name="_Toc43378451"/>
      <w:bookmarkStart w:id="1070" w:name="_Toc136439193"/>
      <w:bookmarkStart w:id="1071" w:name="_Toc137122303"/>
      <w:bookmarkEnd w:id="1064"/>
      <w:r w:rsidRPr="00017F7D">
        <w:rPr>
          <w:rFonts w:ascii="Tahoma" w:hAnsi="Tahoma" w:cs="Tahoma"/>
          <w:lang w:val="el-GR"/>
        </w:rPr>
        <w:t>Στήριξη στην ικανότητα τρίτων</w:t>
      </w:r>
      <w:bookmarkEnd w:id="1065"/>
      <w:bookmarkEnd w:id="1066"/>
      <w:bookmarkEnd w:id="1067"/>
      <w:bookmarkEnd w:id="1068"/>
      <w:bookmarkEnd w:id="1069"/>
      <w:r w:rsidRPr="00017F7D">
        <w:rPr>
          <w:rFonts w:ascii="Tahoma" w:hAnsi="Tahoma" w:cs="Tahoma"/>
          <w:lang w:val="el-GR"/>
        </w:rPr>
        <w:t xml:space="preserve"> </w:t>
      </w:r>
      <w:r w:rsidR="00FF2DFE" w:rsidRPr="00017F7D">
        <w:rPr>
          <w:rFonts w:ascii="Tahoma" w:hAnsi="Tahoma" w:cs="Tahoma"/>
          <w:lang w:val="el-GR"/>
        </w:rPr>
        <w:t>- Υπεργολαβία</w:t>
      </w:r>
      <w:bookmarkEnd w:id="1070"/>
      <w:bookmarkEnd w:id="1071"/>
    </w:p>
    <w:p w14:paraId="0ED66ADE" w14:textId="3E9C6830" w:rsidR="00FF2DFE" w:rsidRPr="00E36B17" w:rsidRDefault="005468D2" w:rsidP="00E36B17">
      <w:pPr>
        <w:spacing w:line="276" w:lineRule="auto"/>
        <w:rPr>
          <w:rFonts w:cs="Tahoma"/>
          <w:b/>
          <w:bCs/>
          <w:lang w:val="el-GR"/>
        </w:rPr>
      </w:pPr>
      <w:bookmarkStart w:id="1072" w:name="_Toc74566834"/>
      <w:r w:rsidRPr="00E36B17">
        <w:rPr>
          <w:rFonts w:cs="Tahoma"/>
          <w:b/>
          <w:bCs/>
          <w:lang w:val="el-GR"/>
        </w:rPr>
        <w:t xml:space="preserve">2.2.8.1 </w:t>
      </w:r>
      <w:r w:rsidR="00FF2DFE" w:rsidRPr="00E36B17">
        <w:rPr>
          <w:rFonts w:cs="Tahoma"/>
          <w:b/>
          <w:bCs/>
          <w:lang w:val="el-GR"/>
        </w:rPr>
        <w:t>Στήριξη στην ικανότητα τρίτων</w:t>
      </w:r>
      <w:bookmarkEnd w:id="1072"/>
    </w:p>
    <w:p w14:paraId="52CE8E21" w14:textId="44620973" w:rsidR="008338F0" w:rsidRPr="00017F7D" w:rsidRDefault="003355E7" w:rsidP="00AC29CB">
      <w:pPr>
        <w:spacing w:before="0" w:line="276" w:lineRule="auto"/>
        <w:rPr>
          <w:rFonts w:cs="Tahoma"/>
          <w:szCs w:val="22"/>
          <w:lang w:val="el-GR"/>
        </w:rPr>
      </w:pPr>
      <w:r w:rsidRPr="00017F7D">
        <w:rPr>
          <w:rFonts w:cs="Tahoma"/>
          <w:szCs w:val="22"/>
          <w:lang w:val="el-GR"/>
        </w:rPr>
        <w:t>Οι οικονομικοί φορείς μπορούν, όσον αφορά τα κριτήρια της οικονομικής και χρηματοοικονομικής επάρκειας (της παραγράφου</w:t>
      </w:r>
      <w:r w:rsidR="00B06356" w:rsidRPr="00017F7D">
        <w:rPr>
          <w:rFonts w:cs="Tahoma"/>
          <w:szCs w:val="22"/>
          <w:lang w:val="el-GR"/>
        </w:rPr>
        <w:t xml:space="preserve"> 2.2.5</w:t>
      </w:r>
      <w:r w:rsidRPr="00017F7D">
        <w:rPr>
          <w:rFonts w:cs="Tahoma"/>
          <w:szCs w:val="22"/>
          <w:lang w:val="el-GR"/>
        </w:rPr>
        <w:t xml:space="preserve">) και τα σχετικά με την τεχνική και επαγγελματική ικανότητα (της παραγράφου </w:t>
      </w:r>
      <w:r w:rsidR="006607CE" w:rsidRPr="00017F7D">
        <w:rPr>
          <w:rFonts w:cs="Tahoma"/>
          <w:szCs w:val="22"/>
          <w:lang w:val="el-GR"/>
        </w:rPr>
        <w:fldChar w:fldCharType="begin"/>
      </w:r>
      <w:r w:rsidR="006607CE" w:rsidRPr="00017F7D">
        <w:rPr>
          <w:rFonts w:cs="Tahoma"/>
          <w:szCs w:val="22"/>
          <w:lang w:val="el-GR"/>
        </w:rPr>
        <w:instrText xml:space="preserve"> REF _Ref496541556 \r \h  \* MERGEFORMAT </w:instrText>
      </w:r>
      <w:r w:rsidR="006607CE" w:rsidRPr="00017F7D">
        <w:rPr>
          <w:rFonts w:cs="Tahoma"/>
          <w:szCs w:val="22"/>
          <w:lang w:val="el-GR"/>
        </w:rPr>
      </w:r>
      <w:r w:rsidR="006607CE" w:rsidRPr="00017F7D">
        <w:rPr>
          <w:rFonts w:cs="Tahoma"/>
          <w:szCs w:val="22"/>
          <w:lang w:val="el-GR"/>
        </w:rPr>
        <w:fldChar w:fldCharType="separate"/>
      </w:r>
      <w:r w:rsidR="0027752D">
        <w:rPr>
          <w:rFonts w:cs="Tahoma"/>
          <w:szCs w:val="22"/>
          <w:lang w:val="el-GR"/>
        </w:rPr>
        <w:t>2.2.6</w:t>
      </w:r>
      <w:r w:rsidR="006607CE" w:rsidRPr="00017F7D">
        <w:rPr>
          <w:rFonts w:cs="Tahoma"/>
          <w:szCs w:val="22"/>
          <w:lang w:val="el-GR"/>
        </w:rPr>
        <w:fldChar w:fldCharType="end"/>
      </w:r>
      <w:r w:rsidRPr="00017F7D">
        <w:rPr>
          <w:rFonts w:cs="Tahoma"/>
          <w:szCs w:val="22"/>
          <w:lang w:val="el-GR"/>
        </w:rPr>
        <w:t>), να στηρίζονται στις ικανότητες άλλων φορέων, ασχέτως της νομικής φύσης των δεσμών τους με αυτούς</w:t>
      </w:r>
      <w:r w:rsidR="00250B80" w:rsidRPr="00017F7D">
        <w:rPr>
          <w:rFonts w:cs="Tahoma"/>
          <w:szCs w:val="22"/>
          <w:lang w:val="el-GR"/>
        </w:rPr>
        <w:t>.</w:t>
      </w:r>
      <w:r w:rsidRPr="00017F7D">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92F6CC4" w14:textId="77777777" w:rsidR="008338F0" w:rsidRPr="00EB3FB9" w:rsidRDefault="003355E7" w:rsidP="00AC29CB">
      <w:pPr>
        <w:spacing w:before="0" w:line="276" w:lineRule="auto"/>
        <w:rPr>
          <w:rFonts w:cs="Tahoma"/>
          <w:szCs w:val="22"/>
          <w:lang w:val="el-GR"/>
        </w:rPr>
      </w:pPr>
      <w:r w:rsidRPr="00EB3FB9">
        <w:rPr>
          <w:rFonts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F257DF" w:rsidRPr="00EB3FB9">
        <w:rPr>
          <w:rFonts w:cs="Tahoma"/>
          <w:szCs w:val="22"/>
          <w:lang w:val="el-GR"/>
        </w:rPr>
        <w:t>.</w:t>
      </w:r>
    </w:p>
    <w:p w14:paraId="0B6C80CF" w14:textId="77777777" w:rsidR="008338F0" w:rsidRPr="00017F7D" w:rsidRDefault="003355E7" w:rsidP="00AC29CB">
      <w:pPr>
        <w:spacing w:before="0" w:line="276" w:lineRule="auto"/>
        <w:rPr>
          <w:rFonts w:cs="Tahoma"/>
          <w:szCs w:val="22"/>
          <w:lang w:val="el-GR"/>
        </w:rPr>
      </w:pPr>
      <w:r w:rsidRPr="00EB3FB9">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EB3FB9">
        <w:rPr>
          <w:rFonts w:cs="Tahoma"/>
          <w:szCs w:val="22"/>
          <w:lang w:val="el-GR"/>
        </w:rPr>
        <w:t xml:space="preserve"> </w:t>
      </w:r>
      <w:r w:rsidRPr="00EB3FB9">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5C96445D" w14:textId="77777777" w:rsidR="00695491" w:rsidRPr="00017F7D" w:rsidRDefault="00695491" w:rsidP="00AC29CB">
      <w:pPr>
        <w:spacing w:before="0" w:line="276" w:lineRule="auto"/>
        <w:rPr>
          <w:rFonts w:cs="Tahoma"/>
          <w:szCs w:val="22"/>
          <w:lang w:val="el-GR"/>
        </w:rPr>
      </w:pPr>
      <w:bookmarkStart w:id="1073" w:name="_Hlk35854368"/>
      <w:r w:rsidRPr="00017F7D">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C343D29" w14:textId="77777777" w:rsidR="00BB2811" w:rsidRPr="00EB3FB9" w:rsidRDefault="00BB2811" w:rsidP="00AC29CB">
      <w:pPr>
        <w:spacing w:before="0" w:line="276" w:lineRule="auto"/>
        <w:rPr>
          <w:rFonts w:cs="Tahoma"/>
          <w:szCs w:val="22"/>
          <w:lang w:val="el-GR"/>
        </w:rPr>
      </w:pPr>
      <w:r w:rsidRPr="00EB3FB9">
        <w:rPr>
          <w:rFonts w:cs="Tahoma"/>
          <w:szCs w:val="22"/>
          <w:lang w:val="el-GR"/>
        </w:rPr>
        <w:t>Επισημαίνεται ότι σε περίπτωση που ο υποψήφιος Ανάδοχος αποτελεί Ένωση / Κοινοπραξία επιτρέπεται η μερική κάλυψη των προϋποθέσεων από τα Μέλη της, αρκεί όμως συνολικά-αθροιστικά να καλύπτονται όλες.</w:t>
      </w:r>
    </w:p>
    <w:p w14:paraId="55E96C80" w14:textId="336F80D9" w:rsidR="002F4C36" w:rsidRPr="00017F7D" w:rsidRDefault="002F4C36" w:rsidP="00AC29CB">
      <w:pPr>
        <w:spacing w:line="276" w:lineRule="auto"/>
        <w:rPr>
          <w:rFonts w:cs="Tahoma"/>
          <w:bCs/>
          <w:lang w:val="el-GR" w:eastAsia="ar-SA"/>
        </w:rPr>
      </w:pPr>
      <w:r w:rsidRPr="00EB3FB9">
        <w:rPr>
          <w:rFonts w:cs="Tahoma"/>
          <w:bCs/>
          <w:lang w:val="el-GR" w:eastAsia="ar-SA"/>
        </w:rPr>
        <w:t xml:space="preserve">Η αναθέτουσα αρχή ελέγχει αν οι </w:t>
      </w:r>
      <w:r w:rsidR="005B4BE7" w:rsidRPr="00EB3FB9">
        <w:rPr>
          <w:rFonts w:cs="Tahoma"/>
          <w:bCs/>
          <w:lang w:val="el-GR" w:eastAsia="ar-SA"/>
        </w:rPr>
        <w:t>φορείς</w:t>
      </w:r>
      <w:r w:rsidRPr="00EB3FB9">
        <w:rPr>
          <w:rFonts w:cs="Tahoma"/>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EB3FB9">
        <w:rPr>
          <w:rFonts w:cs="Tahoma"/>
          <w:bCs/>
          <w:lang w:val="el-GR" w:eastAsia="ar-SA"/>
        </w:rPr>
        <w:fldChar w:fldCharType="begin"/>
      </w:r>
      <w:r w:rsidRPr="00EB3FB9">
        <w:rPr>
          <w:rFonts w:cs="Tahoma"/>
          <w:bCs/>
          <w:lang w:val="el-GR" w:eastAsia="ar-SA"/>
        </w:rPr>
        <w:instrText xml:space="preserve"> REF _Ref496541356 \r \h </w:instrText>
      </w:r>
      <w:r w:rsidR="00242664" w:rsidRPr="00EB3FB9">
        <w:rPr>
          <w:rFonts w:cs="Tahoma"/>
          <w:bCs/>
          <w:lang w:val="el-GR" w:eastAsia="ar-SA"/>
        </w:rPr>
        <w:instrText xml:space="preserve"> \* MERGEFORMAT </w:instrText>
      </w:r>
      <w:r w:rsidRPr="00EB3FB9">
        <w:rPr>
          <w:rFonts w:cs="Tahoma"/>
          <w:bCs/>
          <w:lang w:val="el-GR" w:eastAsia="ar-SA"/>
        </w:rPr>
      </w:r>
      <w:r w:rsidRPr="00EB3FB9">
        <w:rPr>
          <w:rFonts w:cs="Tahoma"/>
          <w:bCs/>
          <w:lang w:val="el-GR" w:eastAsia="ar-SA"/>
        </w:rPr>
        <w:fldChar w:fldCharType="separate"/>
      </w:r>
      <w:r w:rsidR="0027752D">
        <w:rPr>
          <w:rFonts w:cs="Tahoma"/>
          <w:bCs/>
          <w:lang w:val="el-GR" w:eastAsia="ar-SA"/>
        </w:rPr>
        <w:t>2.2.3</w:t>
      </w:r>
      <w:r w:rsidRPr="00EB3FB9">
        <w:rPr>
          <w:rFonts w:cs="Tahoma"/>
          <w:bCs/>
          <w:lang w:val="el-GR" w:eastAsia="ar-SA"/>
        </w:rPr>
        <w:fldChar w:fldCharType="end"/>
      </w:r>
      <w:r w:rsidRPr="00EB3FB9">
        <w:rPr>
          <w:rFonts w:cs="Tahoma"/>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EB3FB9">
        <w:rPr>
          <w:rFonts w:cs="Tahoma"/>
          <w:bCs/>
          <w:color w:val="000000"/>
          <w:lang w:val="el-GR" w:eastAsia="ar-SA"/>
        </w:rPr>
        <w:t xml:space="preserve"> </w:t>
      </w:r>
      <w:r w:rsidRPr="00EB3FB9">
        <w:rPr>
          <w:rFonts w:cs="Tahoma"/>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76F43E91" w14:textId="77777777" w:rsidR="002F4C36" w:rsidRDefault="002F4C36" w:rsidP="00AC29CB">
      <w:pPr>
        <w:pStyle w:val="aff0"/>
        <w:spacing w:line="276" w:lineRule="auto"/>
        <w:ind w:left="360"/>
        <w:rPr>
          <w:rFonts w:cs="Tahoma"/>
          <w:szCs w:val="22"/>
          <w:lang w:val="el-GR"/>
        </w:rPr>
      </w:pPr>
    </w:p>
    <w:p w14:paraId="39894181" w14:textId="77777777" w:rsidR="0036660E" w:rsidRPr="00017F7D" w:rsidRDefault="0036660E" w:rsidP="00AC29CB">
      <w:pPr>
        <w:pStyle w:val="aff0"/>
        <w:spacing w:line="276" w:lineRule="auto"/>
        <w:ind w:left="360"/>
        <w:rPr>
          <w:rFonts w:cs="Tahoma"/>
          <w:szCs w:val="22"/>
          <w:lang w:val="el-GR"/>
        </w:rPr>
      </w:pPr>
    </w:p>
    <w:p w14:paraId="41E51A37" w14:textId="77777777" w:rsidR="00D1414B" w:rsidRPr="00017F7D" w:rsidRDefault="00D1414B" w:rsidP="00AC29CB">
      <w:pPr>
        <w:spacing w:line="276" w:lineRule="auto"/>
        <w:rPr>
          <w:rFonts w:cs="Tahoma"/>
          <w:b/>
          <w:bCs/>
          <w:lang w:val="el-GR"/>
        </w:rPr>
      </w:pPr>
      <w:bookmarkStart w:id="1074" w:name="_Toc74566835"/>
      <w:r w:rsidRPr="00017F7D">
        <w:rPr>
          <w:rFonts w:cs="Tahoma"/>
          <w:b/>
          <w:bCs/>
          <w:lang w:val="el-GR"/>
        </w:rPr>
        <w:lastRenderedPageBreak/>
        <w:t>2.2.8.2 Υπεργολαβία</w:t>
      </w:r>
      <w:bookmarkEnd w:id="1074"/>
      <w:r w:rsidRPr="00017F7D">
        <w:rPr>
          <w:rFonts w:cs="Tahoma"/>
          <w:b/>
          <w:bCs/>
          <w:lang w:val="el-GR"/>
        </w:rPr>
        <w:t xml:space="preserve"> </w:t>
      </w:r>
    </w:p>
    <w:p w14:paraId="16CD96AE" w14:textId="482CFE87" w:rsidR="002F4C36" w:rsidRPr="00017F7D" w:rsidRDefault="002F4C36" w:rsidP="00AC29CB">
      <w:pPr>
        <w:suppressAutoHyphens w:val="0"/>
        <w:spacing w:before="0" w:line="276" w:lineRule="auto"/>
        <w:rPr>
          <w:rFonts w:cs="Tahoma"/>
          <w:szCs w:val="22"/>
          <w:lang w:val="el-GR"/>
        </w:rPr>
      </w:pPr>
      <w:r w:rsidRPr="00017F7D">
        <w:rPr>
          <w:rFonts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017F7D">
        <w:rPr>
          <w:rFonts w:cs="Tahoma"/>
          <w:bCs/>
          <w:lang w:val="en-US"/>
        </w:rPr>
        <w:t>o</w:t>
      </w:r>
      <w:r w:rsidRPr="00017F7D">
        <w:rPr>
          <w:rFonts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B06356" w:rsidRPr="00017F7D">
        <w:rPr>
          <w:rFonts w:cs="Tahoma"/>
          <w:bCs/>
          <w:lang w:val="el-GR"/>
        </w:rPr>
        <w:t>2.2.3</w:t>
      </w:r>
      <w:r w:rsidRPr="00017F7D">
        <w:rPr>
          <w:rFonts w:cs="Tahoma"/>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B06356" w:rsidRPr="00017F7D">
        <w:rPr>
          <w:rFonts w:cs="Tahoma"/>
          <w:bCs/>
          <w:lang w:val="el-GR"/>
        </w:rPr>
        <w:t>2.2.3</w:t>
      </w:r>
      <w:r w:rsidRPr="00017F7D">
        <w:rPr>
          <w:rFonts w:cs="Tahoma"/>
          <w:bCs/>
          <w:lang w:val="el-GR"/>
        </w:rPr>
        <w:t>.</w:t>
      </w:r>
    </w:p>
    <w:bookmarkEnd w:id="1073"/>
    <w:p w14:paraId="681A498E" w14:textId="77777777" w:rsidR="008338F0" w:rsidRPr="00017F7D" w:rsidRDefault="008338F0" w:rsidP="00AC29CB">
      <w:pPr>
        <w:spacing w:before="0" w:line="276" w:lineRule="auto"/>
        <w:rPr>
          <w:rFonts w:cs="Tahoma"/>
          <w:szCs w:val="22"/>
          <w:lang w:val="el-GR"/>
        </w:rPr>
      </w:pPr>
    </w:p>
    <w:p w14:paraId="5384BD34" w14:textId="622B89C0" w:rsidR="008338F0" w:rsidRPr="00017F7D" w:rsidRDefault="003355E7" w:rsidP="00AC29CB">
      <w:pPr>
        <w:pStyle w:val="3"/>
        <w:numPr>
          <w:ilvl w:val="2"/>
          <w:numId w:val="79"/>
        </w:numPr>
        <w:spacing w:line="276" w:lineRule="auto"/>
        <w:rPr>
          <w:rFonts w:ascii="Tahoma" w:hAnsi="Tahoma" w:cs="Tahoma"/>
          <w:lang w:val="el-GR"/>
        </w:rPr>
      </w:pPr>
      <w:bookmarkStart w:id="1075" w:name="_Toc43378452"/>
      <w:bookmarkStart w:id="1076" w:name="_Toc136439194"/>
      <w:bookmarkStart w:id="1077" w:name="_Toc137122304"/>
      <w:r w:rsidRPr="00017F7D">
        <w:rPr>
          <w:rFonts w:ascii="Tahoma" w:hAnsi="Tahoma" w:cs="Tahoma"/>
          <w:lang w:val="el-GR"/>
        </w:rPr>
        <w:t>Κανόνες απόδειξης ποιοτικής επιλογής</w:t>
      </w:r>
      <w:bookmarkEnd w:id="1075"/>
      <w:bookmarkEnd w:id="1076"/>
      <w:bookmarkEnd w:id="1077"/>
    </w:p>
    <w:p w14:paraId="265B4DF5" w14:textId="59261B72" w:rsidR="005A372A" w:rsidRPr="00017F7D" w:rsidRDefault="005A372A" w:rsidP="00AC29CB">
      <w:pPr>
        <w:spacing w:line="276" w:lineRule="auto"/>
        <w:rPr>
          <w:rFonts w:cs="Tahoma"/>
          <w:bCs/>
          <w:highlight w:val="yellow"/>
          <w:lang w:val="el-GR" w:eastAsia="ar-SA"/>
        </w:rPr>
      </w:pPr>
      <w:r w:rsidRPr="00017F7D">
        <w:rPr>
          <w:rFonts w:cs="Tahoma"/>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00B571AF" w:rsidRPr="00017F7D">
        <w:rPr>
          <w:rFonts w:cs="Tahoma"/>
          <w:bCs/>
          <w:lang w:val="el-GR" w:eastAsia="ar-SA"/>
        </w:rPr>
        <w:t>2.2.1</w:t>
      </w:r>
      <w:r w:rsidRPr="00017F7D">
        <w:rPr>
          <w:rFonts w:cs="Tahoma"/>
          <w:bCs/>
          <w:lang w:val="el-GR" w:eastAsia="ar-SA"/>
        </w:rPr>
        <w:t xml:space="preserve"> έως </w:t>
      </w:r>
      <w:r w:rsidR="00E1369B" w:rsidRPr="00017F7D">
        <w:rPr>
          <w:rFonts w:cs="Tahoma"/>
          <w:bCs/>
          <w:lang w:val="el-GR" w:eastAsia="ar-SA"/>
        </w:rPr>
        <w:t>2.2.8</w:t>
      </w:r>
      <w:r w:rsidRPr="00017F7D">
        <w:rPr>
          <w:rFonts w:cs="Tahoma"/>
          <w:bCs/>
          <w:lang w:val="el-GR" w:eastAsia="ar-SA"/>
        </w:rPr>
        <w:t xml:space="preserve">, κρίνονται κατά την υποβολή της προσφοράς δια του ΕΕΕΣ κατά τα οριζόμενα στην παράγραφο </w:t>
      </w:r>
      <w:r w:rsidR="00E1369B" w:rsidRPr="00017F7D">
        <w:rPr>
          <w:rFonts w:cs="Tahoma"/>
          <w:bCs/>
          <w:lang w:val="el-GR" w:eastAsia="ar-SA"/>
        </w:rPr>
        <w:t>2.2.9.1</w:t>
      </w:r>
      <w:r w:rsidRPr="00017F7D">
        <w:rPr>
          <w:rFonts w:cs="Tahoma"/>
          <w:bCs/>
          <w:lang w:val="el-GR" w:eastAsia="ar-SA"/>
        </w:rPr>
        <w:t xml:space="preserve">, κατά την υποβολή των δικαιολογητικών της παραγράφου </w:t>
      </w:r>
      <w:r w:rsidR="00E1369B" w:rsidRPr="00017F7D">
        <w:rPr>
          <w:rFonts w:cs="Tahoma"/>
          <w:bCs/>
          <w:lang w:val="el-GR" w:eastAsia="ar-SA"/>
        </w:rPr>
        <w:t>2.2.9.2</w:t>
      </w:r>
      <w:r w:rsidRPr="00017F7D">
        <w:rPr>
          <w:rFonts w:cs="Tahoma"/>
          <w:bCs/>
          <w:lang w:val="el-GR" w:eastAsia="ar-SA"/>
        </w:rPr>
        <w:t xml:space="preserve"> και κατά τη σύναψη της σύμβασης δια της υπεύθυνης δήλωσης, της περ. δ΄ της παρ. 3 του άρθρου 105 του ν. 4412/2016. </w:t>
      </w:r>
    </w:p>
    <w:p w14:paraId="17CA7038" w14:textId="74CAB089" w:rsidR="005A372A" w:rsidRPr="00017F7D" w:rsidRDefault="005A372A" w:rsidP="00AC29CB">
      <w:pPr>
        <w:spacing w:line="276" w:lineRule="auto"/>
        <w:rPr>
          <w:rFonts w:cs="Tahoma"/>
          <w:bCs/>
          <w:lang w:val="el-GR" w:eastAsia="ar-SA"/>
        </w:rPr>
      </w:pPr>
      <w:r w:rsidRPr="00017F7D">
        <w:rPr>
          <w:rFonts w:cs="Tahoma"/>
          <w:bCs/>
          <w:lang w:val="el-GR" w:eastAsia="ar-SA"/>
        </w:rPr>
        <w:t xml:space="preserve">Στην περίπτωση που ο οικονομικός φορέας στηρίζεται στις ικανότητες άλλων φορέων, σύμφωνα με </w:t>
      </w:r>
      <w:r w:rsidRPr="00017F7D">
        <w:rPr>
          <w:rFonts w:cs="Tahoma"/>
          <w:lang w:val="el-GR" w:eastAsia="ar-SA"/>
        </w:rPr>
        <w:t xml:space="preserve">την παράγραφο </w:t>
      </w:r>
      <w:r w:rsidR="00906220" w:rsidRPr="00017F7D">
        <w:rPr>
          <w:rFonts w:cs="Tahoma"/>
          <w:lang w:val="el-GR" w:eastAsia="ar-SA"/>
        </w:rPr>
        <w:t xml:space="preserve">2.2.8 </w:t>
      </w:r>
      <w:r w:rsidRPr="00017F7D">
        <w:rPr>
          <w:rFonts w:cs="Tahoma"/>
          <w:bCs/>
          <w:lang w:val="el-GR" w:eastAsia="ar-SA"/>
        </w:rPr>
        <w:t xml:space="preserve">της παρούσας, οι φορείς στην ικανότητα των οποίων στηρίζεται υποχρεούνται να  αποδεικνύουν, κατά τα οριζόμενα στις παραγράφους </w:t>
      </w:r>
      <w:r w:rsidR="00E1369B" w:rsidRPr="00017F7D">
        <w:rPr>
          <w:rFonts w:cs="Tahoma"/>
          <w:bCs/>
          <w:lang w:val="el-GR" w:eastAsia="ar-SA"/>
        </w:rPr>
        <w:t>2.2.9.1</w:t>
      </w:r>
      <w:r w:rsidRPr="00017F7D">
        <w:rPr>
          <w:rFonts w:cs="Tahoma"/>
          <w:bCs/>
          <w:lang w:val="el-GR" w:eastAsia="ar-SA"/>
        </w:rPr>
        <w:t xml:space="preserve"> και </w:t>
      </w:r>
      <w:r w:rsidR="00E1369B" w:rsidRPr="00017F7D">
        <w:rPr>
          <w:rFonts w:cs="Tahoma"/>
          <w:bCs/>
          <w:lang w:val="el-GR" w:eastAsia="ar-SA"/>
        </w:rPr>
        <w:t>2.2.9.2</w:t>
      </w:r>
      <w:r w:rsidRPr="00017F7D">
        <w:rPr>
          <w:rFonts w:cs="Tahoma"/>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017F7D">
        <w:rPr>
          <w:rFonts w:cs="Tahoma"/>
          <w:lang w:val="el-GR" w:eastAsia="ar-SA"/>
        </w:rPr>
        <w:t xml:space="preserve">της παραγράφου </w:t>
      </w:r>
      <w:r w:rsidR="00F656A0" w:rsidRPr="00017F7D">
        <w:rPr>
          <w:rFonts w:cs="Tahoma"/>
          <w:lang w:val="el-GR" w:eastAsia="ar-SA"/>
        </w:rPr>
        <w:t>2.2.3</w:t>
      </w:r>
      <w:r w:rsidRPr="00017F7D">
        <w:rPr>
          <w:rFonts w:cs="Tahoma"/>
          <w:bCs/>
          <w:lang w:val="el-GR" w:eastAsia="ar-SA"/>
        </w:rPr>
        <w:t xml:space="preserve"> της παρούσας και ότι πληρούν τα σχετικά κριτήρια επιλογής κατά περίπτωση (παράγραφοι </w:t>
      </w:r>
      <w:r w:rsidR="0077023D" w:rsidRPr="00017F7D">
        <w:rPr>
          <w:rFonts w:cs="Tahoma"/>
          <w:bCs/>
          <w:lang w:val="el-GR" w:eastAsia="ar-SA"/>
        </w:rPr>
        <w:t>2.2.4, 2.2.5</w:t>
      </w:r>
      <w:r w:rsidR="00631512" w:rsidRPr="00017F7D">
        <w:rPr>
          <w:rFonts w:cs="Tahoma"/>
          <w:bCs/>
          <w:lang w:val="el-GR" w:eastAsia="ar-SA"/>
        </w:rPr>
        <w:t xml:space="preserve">, </w:t>
      </w:r>
      <w:r w:rsidRPr="00017F7D">
        <w:rPr>
          <w:rFonts w:cs="Tahoma"/>
          <w:bCs/>
          <w:lang w:val="el-GR" w:eastAsia="ar-SA"/>
        </w:rPr>
        <w:t>2.2.6</w:t>
      </w:r>
      <w:r w:rsidR="00631512" w:rsidRPr="00017F7D">
        <w:rPr>
          <w:rFonts w:cs="Tahoma"/>
          <w:bCs/>
          <w:lang w:val="el-GR" w:eastAsia="ar-SA"/>
        </w:rPr>
        <w:t>, 2.2.7 και 2.2.8</w:t>
      </w:r>
      <w:r w:rsidRPr="00017F7D">
        <w:rPr>
          <w:rFonts w:cs="Tahoma"/>
          <w:bCs/>
          <w:lang w:val="el-GR" w:eastAsia="ar-SA"/>
        </w:rPr>
        <w:t>).</w:t>
      </w:r>
    </w:p>
    <w:p w14:paraId="4C3FE15F" w14:textId="431BDDCD" w:rsidR="005A372A" w:rsidRPr="00017F7D" w:rsidRDefault="005A372A" w:rsidP="00AC29CB">
      <w:pPr>
        <w:spacing w:line="276" w:lineRule="auto"/>
        <w:rPr>
          <w:rFonts w:cs="Tahoma"/>
          <w:bCs/>
          <w:lang w:val="el-GR" w:eastAsia="ar-SA"/>
        </w:rPr>
      </w:pPr>
      <w:r w:rsidRPr="00017F7D">
        <w:rPr>
          <w:rFonts w:cs="Tahoma"/>
          <w:bCs/>
          <w:lang w:val="el-GR" w:eastAsia="ar-SA"/>
        </w:rPr>
        <w:t xml:space="preserve">Στην περίπτωση που </w:t>
      </w:r>
      <w:r w:rsidRPr="00017F7D">
        <w:rPr>
          <w:rFonts w:cs="Tahoma"/>
          <w:bCs/>
          <w:lang w:val="en-US" w:eastAsia="ar-SA"/>
        </w:rPr>
        <w:t>o</w:t>
      </w:r>
      <w:r w:rsidRPr="00017F7D">
        <w:rPr>
          <w:rFonts w:cs="Tahoma"/>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1A2AE7" w:rsidRPr="00017F7D">
        <w:rPr>
          <w:rFonts w:cs="Tahoma"/>
          <w:bCs/>
          <w:lang w:val="el-GR" w:eastAsia="ar-SA"/>
        </w:rPr>
        <w:t>2.2.9.1</w:t>
      </w:r>
      <w:r w:rsidRPr="00017F7D">
        <w:rPr>
          <w:rFonts w:cs="Tahoma"/>
          <w:bCs/>
          <w:lang w:val="el-GR" w:eastAsia="ar-SA"/>
        </w:rPr>
        <w:t xml:space="preserve"> και </w:t>
      </w:r>
      <w:r w:rsidR="001A2AE7" w:rsidRPr="00017F7D">
        <w:rPr>
          <w:rFonts w:cs="Tahoma"/>
          <w:bCs/>
          <w:lang w:val="el-GR" w:eastAsia="ar-SA"/>
        </w:rPr>
        <w:t>2.2.9.2</w:t>
      </w:r>
      <w:r w:rsidRPr="00017F7D">
        <w:rPr>
          <w:rFonts w:cs="Tahoma"/>
          <w:bCs/>
          <w:lang w:val="el-GR" w:eastAsia="ar-SA"/>
        </w:rPr>
        <w:t xml:space="preserve">, ότι δεν συντρέχουν οι λόγοι αποκλεισμού της παραγράφου </w:t>
      </w:r>
      <w:r w:rsidR="0067533C" w:rsidRPr="00017F7D">
        <w:rPr>
          <w:rFonts w:cs="Tahoma"/>
          <w:lang w:val="el-GR" w:eastAsia="ar-SA"/>
        </w:rPr>
        <w:t>2.2.3</w:t>
      </w:r>
      <w:r w:rsidR="001A2AE7" w:rsidRPr="00017F7D">
        <w:rPr>
          <w:rFonts w:cs="Tahoma"/>
          <w:lang w:val="el-GR" w:eastAsia="ar-SA"/>
        </w:rPr>
        <w:t xml:space="preserve"> </w:t>
      </w:r>
      <w:r w:rsidRPr="00017F7D">
        <w:rPr>
          <w:rFonts w:cs="Tahoma"/>
          <w:bCs/>
          <w:lang w:val="el-GR" w:eastAsia="ar-SA"/>
        </w:rPr>
        <w:t xml:space="preserve">της παρούσας. </w:t>
      </w:r>
    </w:p>
    <w:p w14:paraId="49B5C8DC" w14:textId="77777777" w:rsidR="005A372A" w:rsidRPr="00017F7D" w:rsidRDefault="005A372A" w:rsidP="00AC29CB">
      <w:pPr>
        <w:suppressAutoHyphens w:val="0"/>
        <w:spacing w:after="160" w:line="276" w:lineRule="auto"/>
        <w:rPr>
          <w:rFonts w:eastAsia="Calibri" w:cs="Tahoma"/>
          <w:szCs w:val="22"/>
          <w:lang w:val="el-GR" w:eastAsia="en-US"/>
        </w:rPr>
      </w:pPr>
      <w:r w:rsidRPr="00017F7D">
        <w:rPr>
          <w:rFonts w:eastAsia="Calibri" w:cs="Tahoma"/>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5DE78779" w14:textId="77777777" w:rsidR="002F4C36" w:rsidRPr="00017F7D" w:rsidRDefault="002F4C36" w:rsidP="00AC29CB">
      <w:pPr>
        <w:spacing w:line="276" w:lineRule="auto"/>
        <w:rPr>
          <w:rStyle w:val="BodyTextChar"/>
          <w:rFonts w:cs="Tahoma"/>
          <w:lang w:val="el-GR"/>
        </w:rPr>
      </w:pPr>
    </w:p>
    <w:p w14:paraId="164507D9" w14:textId="484F4F54" w:rsidR="008338F0" w:rsidRPr="00017F7D" w:rsidRDefault="00AA2C2E" w:rsidP="00AC29CB">
      <w:pPr>
        <w:spacing w:line="276" w:lineRule="auto"/>
        <w:rPr>
          <w:rFonts w:cs="Tahoma"/>
          <w:b/>
          <w:bCs/>
          <w:lang w:val="el-GR"/>
        </w:rPr>
      </w:pPr>
      <w:bookmarkStart w:id="1078" w:name="_Toc43378453"/>
      <w:r w:rsidRPr="00017F7D">
        <w:rPr>
          <w:rFonts w:cs="Tahoma"/>
          <w:b/>
          <w:bCs/>
          <w:lang w:val="el-GR"/>
        </w:rPr>
        <w:t xml:space="preserve">2.2.9.1 </w:t>
      </w:r>
      <w:r w:rsidR="003355E7" w:rsidRPr="00017F7D">
        <w:rPr>
          <w:rFonts w:cs="Tahoma"/>
          <w:b/>
          <w:bCs/>
          <w:lang w:val="el-GR"/>
        </w:rPr>
        <w:t>Προκαταρκτική απόδειξη κατά την υποβολή προσφορών</w:t>
      </w:r>
      <w:bookmarkEnd w:id="1078"/>
      <w:r w:rsidR="003355E7" w:rsidRPr="00017F7D">
        <w:rPr>
          <w:rFonts w:cs="Tahoma"/>
          <w:b/>
          <w:bCs/>
          <w:lang w:val="el-GR"/>
        </w:rPr>
        <w:t xml:space="preserve"> </w:t>
      </w:r>
    </w:p>
    <w:p w14:paraId="1A058AE1" w14:textId="33A62AB8" w:rsidR="0028588D" w:rsidRPr="00017F7D" w:rsidRDefault="003355E7" w:rsidP="00AC29CB">
      <w:pPr>
        <w:spacing w:line="276" w:lineRule="auto"/>
        <w:rPr>
          <w:rFonts w:cs="Tahoma"/>
          <w:szCs w:val="22"/>
          <w:lang w:val="el-GR"/>
        </w:rPr>
      </w:pPr>
      <w:r w:rsidRPr="00017F7D">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F67477" w:rsidRPr="00017F7D">
        <w:rPr>
          <w:rFonts w:cs="Tahoma"/>
          <w:szCs w:val="22"/>
          <w:lang w:val="el-GR"/>
        </w:rPr>
        <w:t>2.2.3</w:t>
      </w:r>
      <w:r w:rsidR="00E1337D" w:rsidRPr="00017F7D">
        <w:rPr>
          <w:rFonts w:cs="Tahoma"/>
          <w:szCs w:val="22"/>
          <w:lang w:val="el-GR"/>
        </w:rPr>
        <w:t xml:space="preserve"> </w:t>
      </w:r>
      <w:r w:rsidR="00FD25A2" w:rsidRPr="00017F7D">
        <w:rPr>
          <w:rFonts w:cs="Tahoma"/>
          <w:szCs w:val="22"/>
          <w:lang w:val="el-GR"/>
        </w:rPr>
        <w:t>«</w:t>
      </w:r>
      <w:r w:rsidR="00FC2B8A" w:rsidRPr="00017F7D">
        <w:rPr>
          <w:rFonts w:cs="Tahoma"/>
          <w:szCs w:val="22"/>
          <w:lang w:val="el-GR"/>
        </w:rPr>
        <w:t>Λόγοι Αποκλεισμού</w:t>
      </w:r>
      <w:r w:rsidR="00FD25A2" w:rsidRPr="00017F7D">
        <w:rPr>
          <w:rFonts w:cs="Tahoma"/>
          <w:szCs w:val="22"/>
          <w:lang w:val="el-GR"/>
        </w:rPr>
        <w:t>»</w:t>
      </w:r>
      <w:r w:rsidRPr="00017F7D">
        <w:rPr>
          <w:rFonts w:cs="Tahoma"/>
          <w:szCs w:val="22"/>
          <w:lang w:val="el-GR"/>
        </w:rPr>
        <w:t xml:space="preserve"> και β) πληρούν τα </w:t>
      </w:r>
      <w:r w:rsidR="003B0E89" w:rsidRPr="00017F7D">
        <w:rPr>
          <w:rFonts w:cs="Tahoma"/>
          <w:szCs w:val="22"/>
          <w:lang w:val="el-GR"/>
        </w:rPr>
        <w:t>«Κ</w:t>
      </w:r>
      <w:r w:rsidRPr="00017F7D">
        <w:rPr>
          <w:rFonts w:cs="Tahoma"/>
          <w:szCs w:val="22"/>
          <w:lang w:val="el-GR"/>
        </w:rPr>
        <w:t xml:space="preserve">ριτήρια </w:t>
      </w:r>
      <w:r w:rsidR="003B0E89" w:rsidRPr="00017F7D">
        <w:rPr>
          <w:rFonts w:cs="Tahoma"/>
          <w:szCs w:val="22"/>
          <w:lang w:val="el-GR"/>
        </w:rPr>
        <w:t>Ποιοτικής Ε</w:t>
      </w:r>
      <w:r w:rsidRPr="00017F7D">
        <w:rPr>
          <w:rFonts w:cs="Tahoma"/>
          <w:szCs w:val="22"/>
          <w:lang w:val="el-GR"/>
        </w:rPr>
        <w:t>πιλογής</w:t>
      </w:r>
      <w:r w:rsidR="003B0E89" w:rsidRPr="00017F7D">
        <w:rPr>
          <w:rFonts w:cs="Tahoma"/>
          <w:szCs w:val="22"/>
          <w:lang w:val="el-GR"/>
        </w:rPr>
        <w:t>»</w:t>
      </w:r>
      <w:r w:rsidRPr="00017F7D">
        <w:rPr>
          <w:rFonts w:cs="Tahoma"/>
          <w:szCs w:val="22"/>
          <w:lang w:val="el-GR"/>
        </w:rPr>
        <w:t xml:space="preserve"> των παραγράφων </w:t>
      </w:r>
      <w:r w:rsidR="00DE60FE" w:rsidRPr="00017F7D">
        <w:rPr>
          <w:rFonts w:cs="Tahoma"/>
          <w:szCs w:val="22"/>
          <w:lang w:val="el-GR"/>
        </w:rPr>
        <w:fldChar w:fldCharType="begin"/>
      </w:r>
      <w:r w:rsidR="00DE60FE" w:rsidRPr="00017F7D">
        <w:rPr>
          <w:rFonts w:cs="Tahoma"/>
          <w:szCs w:val="22"/>
          <w:lang w:val="el-GR"/>
        </w:rPr>
        <w:instrText xml:space="preserve"> REF _Ref496541297 \r \h  \* MERGEFORMAT </w:instrText>
      </w:r>
      <w:r w:rsidR="00DE60FE" w:rsidRPr="00017F7D">
        <w:rPr>
          <w:rFonts w:cs="Tahoma"/>
          <w:szCs w:val="22"/>
          <w:lang w:val="el-GR"/>
        </w:rPr>
      </w:r>
      <w:r w:rsidR="00DE60FE" w:rsidRPr="00017F7D">
        <w:rPr>
          <w:rFonts w:cs="Tahoma"/>
          <w:szCs w:val="22"/>
          <w:lang w:val="el-GR"/>
        </w:rPr>
        <w:fldChar w:fldCharType="separate"/>
      </w:r>
      <w:r w:rsidR="0027752D">
        <w:rPr>
          <w:rFonts w:cs="Tahoma"/>
          <w:szCs w:val="22"/>
          <w:lang w:val="el-GR"/>
        </w:rPr>
        <w:t>0</w:t>
      </w:r>
      <w:r w:rsidR="00DE60FE" w:rsidRPr="00017F7D">
        <w:rPr>
          <w:rFonts w:cs="Tahoma"/>
          <w:szCs w:val="22"/>
          <w:lang w:val="el-GR"/>
        </w:rPr>
        <w:fldChar w:fldCharType="end"/>
      </w:r>
      <w:r w:rsidR="00DE60FE" w:rsidRPr="00017F7D">
        <w:rPr>
          <w:rFonts w:cs="Tahoma"/>
          <w:szCs w:val="22"/>
          <w:lang w:val="el-GR"/>
        </w:rPr>
        <w:t xml:space="preserve">, 2.2.5, </w:t>
      </w:r>
      <w:r w:rsidR="00DE60FE" w:rsidRPr="00017F7D">
        <w:rPr>
          <w:rFonts w:cs="Tahoma"/>
          <w:szCs w:val="22"/>
          <w:lang w:val="el-GR"/>
        </w:rPr>
        <w:fldChar w:fldCharType="begin"/>
      </w:r>
      <w:r w:rsidR="00DE60FE" w:rsidRPr="00017F7D">
        <w:rPr>
          <w:rFonts w:cs="Tahoma"/>
          <w:szCs w:val="22"/>
          <w:lang w:val="el-GR"/>
        </w:rPr>
        <w:instrText xml:space="preserve"> REF _Ref496541329 \r \h  \* MERGEFORMAT </w:instrText>
      </w:r>
      <w:r w:rsidR="00DE60FE" w:rsidRPr="00017F7D">
        <w:rPr>
          <w:rFonts w:cs="Tahoma"/>
          <w:szCs w:val="22"/>
          <w:lang w:val="el-GR"/>
        </w:rPr>
      </w:r>
      <w:r w:rsidR="00DE60FE" w:rsidRPr="00017F7D">
        <w:rPr>
          <w:rFonts w:cs="Tahoma"/>
          <w:szCs w:val="22"/>
          <w:lang w:val="el-GR"/>
        </w:rPr>
        <w:fldChar w:fldCharType="separate"/>
      </w:r>
      <w:r w:rsidR="0027752D">
        <w:rPr>
          <w:rFonts w:cs="Tahoma"/>
          <w:szCs w:val="22"/>
          <w:lang w:val="el-GR"/>
        </w:rPr>
        <w:t>2.2.6</w:t>
      </w:r>
      <w:r w:rsidR="00DE60FE" w:rsidRPr="00017F7D">
        <w:rPr>
          <w:rFonts w:cs="Tahoma"/>
          <w:szCs w:val="22"/>
          <w:lang w:val="el-GR"/>
        </w:rPr>
        <w:fldChar w:fldCharType="end"/>
      </w:r>
      <w:r w:rsidR="002545E7" w:rsidRPr="00D14F38">
        <w:rPr>
          <w:rFonts w:cs="Tahoma"/>
          <w:szCs w:val="22"/>
          <w:lang w:val="el-GR"/>
        </w:rPr>
        <w:t xml:space="preserve">, </w:t>
      </w:r>
      <w:r w:rsidR="0042147D" w:rsidRPr="00D14F38">
        <w:rPr>
          <w:rFonts w:cs="Tahoma"/>
          <w:szCs w:val="22"/>
          <w:lang w:val="el-GR"/>
        </w:rPr>
        <w:t>2.2.</w:t>
      </w:r>
      <w:r w:rsidR="002545E7" w:rsidRPr="00D14F38">
        <w:rPr>
          <w:rFonts w:cs="Tahoma"/>
          <w:szCs w:val="22"/>
          <w:lang w:val="el-GR"/>
        </w:rPr>
        <w:t>7</w:t>
      </w:r>
      <w:r w:rsidR="00DE60FE" w:rsidRPr="00D14F38">
        <w:rPr>
          <w:rFonts w:cs="Tahoma"/>
          <w:szCs w:val="22"/>
          <w:lang w:val="el-GR"/>
        </w:rPr>
        <w:t xml:space="preserve"> και 2.2.</w:t>
      </w:r>
      <w:r w:rsidR="002545E7" w:rsidRPr="00D14F38">
        <w:rPr>
          <w:rFonts w:cs="Tahoma"/>
          <w:szCs w:val="22"/>
          <w:lang w:val="el-GR"/>
        </w:rPr>
        <w:t xml:space="preserve">8 </w:t>
      </w:r>
      <w:r w:rsidRPr="00D14F38">
        <w:rPr>
          <w:rFonts w:cs="Tahoma"/>
          <w:szCs w:val="22"/>
          <w:lang w:val="el-GR"/>
        </w:rPr>
        <w:t>της παρούσης</w:t>
      </w:r>
      <w:r w:rsidRPr="00017F7D">
        <w:rPr>
          <w:rFonts w:cs="Tahoma"/>
          <w:szCs w:val="22"/>
          <w:lang w:val="el-GR"/>
        </w:rPr>
        <w:t xml:space="preserve">, προσκομίζουν κατά την υποβολή της προσφοράς τους, </w:t>
      </w:r>
      <w:r w:rsidRPr="00DB2744">
        <w:rPr>
          <w:rFonts w:cs="Tahoma"/>
          <w:szCs w:val="22"/>
          <w:u w:val="single"/>
          <w:lang w:val="el-GR"/>
        </w:rPr>
        <w:t>ως δικαιολογητικό συμμετοχής</w:t>
      </w:r>
      <w:r w:rsidRPr="00017F7D">
        <w:rPr>
          <w:rFonts w:cs="Tahoma"/>
          <w:szCs w:val="22"/>
          <w:lang w:val="el-GR"/>
        </w:rPr>
        <w:t>, το προβλεπόμενο από το άρθρο 79</w:t>
      </w:r>
      <w:r w:rsidR="001A2AE7" w:rsidRPr="00017F7D">
        <w:rPr>
          <w:rFonts w:cs="Tahoma"/>
          <w:szCs w:val="22"/>
          <w:lang w:val="el-GR"/>
        </w:rPr>
        <w:t xml:space="preserve"> </w:t>
      </w:r>
      <w:r w:rsidR="005A372A" w:rsidRPr="00017F7D">
        <w:rPr>
          <w:rFonts w:cs="Tahoma"/>
          <w:szCs w:val="22"/>
          <w:lang w:val="el-GR"/>
        </w:rPr>
        <w:t xml:space="preserve">παρ. 1 και 3 του ν. 4412/2016 Ευρωπαϊκό Ενιαίο Έγγραφο Σύμβασης (ΕΕΕΣ), </w:t>
      </w:r>
      <w:r w:rsidR="0028588D" w:rsidRPr="00017F7D">
        <w:rPr>
          <w:rFonts w:cs="Tahoma"/>
          <w:szCs w:val="22"/>
          <w:lang w:val="el-GR"/>
        </w:rPr>
        <w:t xml:space="preserve">σύμφωνα με το επισυναπτόμενο στην παρούσα </w:t>
      </w:r>
      <w:r w:rsidR="0028588D" w:rsidRPr="00F76B75">
        <w:rPr>
          <w:rFonts w:cs="Tahoma"/>
          <w:szCs w:val="22"/>
          <w:lang w:val="el-GR"/>
        </w:rPr>
        <w:t>Παράρτημα ΙΙΙ. Από</w:t>
      </w:r>
      <w:r w:rsidR="0028588D" w:rsidRPr="00017F7D">
        <w:rPr>
          <w:rFonts w:cs="Tahoma"/>
          <w:szCs w:val="22"/>
          <w:lang w:val="el-GR"/>
        </w:rPr>
        <w:t xml:space="preserve"> τις 2-5-2019, οι αναθέτουσες αρχές συντάσσουν </w:t>
      </w:r>
      <w:r w:rsidR="0028588D" w:rsidRPr="00017F7D">
        <w:rPr>
          <w:rFonts w:cs="Tahoma"/>
          <w:szCs w:val="22"/>
          <w:lang w:val="el-GR"/>
        </w:rPr>
        <w:lastRenderedPageBreak/>
        <w:t xml:space="preserve">το ΕΕΕΣ με τη χρήση της νέας ηλεκτρονικής υπηρεσίας </w:t>
      </w:r>
      <w:r w:rsidR="0028588D" w:rsidRPr="00017F7D">
        <w:rPr>
          <w:rFonts w:cs="Tahoma"/>
          <w:szCs w:val="22"/>
        </w:rPr>
        <w:t>Promitheus</w:t>
      </w:r>
      <w:r w:rsidR="0028588D" w:rsidRPr="00017F7D">
        <w:rPr>
          <w:rFonts w:cs="Tahoma"/>
          <w:szCs w:val="22"/>
          <w:lang w:val="el-GR"/>
        </w:rPr>
        <w:t xml:space="preserve"> </w:t>
      </w:r>
      <w:r w:rsidR="0028588D" w:rsidRPr="00017F7D">
        <w:rPr>
          <w:rFonts w:cs="Tahoma"/>
          <w:szCs w:val="22"/>
        </w:rPr>
        <w:t>ESPDint</w:t>
      </w:r>
      <w:r w:rsidR="0028588D" w:rsidRPr="00017F7D">
        <w:rPr>
          <w:rFonts w:cs="Tahoma"/>
          <w:szCs w:val="22"/>
          <w:lang w:val="el-GR"/>
        </w:rPr>
        <w:t xml:space="preserve"> (</w:t>
      </w:r>
      <w:r w:rsidR="0028588D" w:rsidRPr="00017F7D">
        <w:rPr>
          <w:rFonts w:cs="Tahoma"/>
          <w:szCs w:val="22"/>
        </w:rPr>
        <w:t>https</w:t>
      </w:r>
      <w:r w:rsidR="0028588D" w:rsidRPr="00017F7D">
        <w:rPr>
          <w:rFonts w:cs="Tahoma"/>
          <w:szCs w:val="22"/>
          <w:lang w:val="el-GR"/>
        </w:rPr>
        <w:t>://</w:t>
      </w:r>
      <w:r w:rsidR="0028588D" w:rsidRPr="00017F7D">
        <w:rPr>
          <w:rFonts w:cs="Tahoma"/>
          <w:szCs w:val="22"/>
        </w:rPr>
        <w:t>espdint</w:t>
      </w:r>
      <w:r w:rsidR="0028588D" w:rsidRPr="00017F7D">
        <w:rPr>
          <w:rFonts w:cs="Tahoma"/>
          <w:szCs w:val="22"/>
          <w:lang w:val="el-GR"/>
        </w:rPr>
        <w:t>.</w:t>
      </w:r>
      <w:r w:rsidR="0028588D" w:rsidRPr="00017F7D">
        <w:rPr>
          <w:rFonts w:cs="Tahoma"/>
          <w:szCs w:val="22"/>
        </w:rPr>
        <w:t>eprocurement</w:t>
      </w:r>
      <w:r w:rsidR="0028588D" w:rsidRPr="00017F7D">
        <w:rPr>
          <w:rFonts w:cs="Tahoma"/>
          <w:szCs w:val="22"/>
          <w:lang w:val="el-GR"/>
        </w:rPr>
        <w:t>.</w:t>
      </w:r>
      <w:r w:rsidR="0028588D" w:rsidRPr="00017F7D">
        <w:rPr>
          <w:rFonts w:cs="Tahoma"/>
          <w:szCs w:val="22"/>
        </w:rPr>
        <w:t>gov</w:t>
      </w:r>
      <w:r w:rsidR="0028588D" w:rsidRPr="00017F7D">
        <w:rPr>
          <w:rFonts w:cs="Tahoma"/>
          <w:szCs w:val="22"/>
          <w:lang w:val="el-GR"/>
        </w:rPr>
        <w:t>.</w:t>
      </w:r>
      <w:r w:rsidR="0028588D" w:rsidRPr="00017F7D">
        <w:rPr>
          <w:rFonts w:cs="Tahoma"/>
          <w:szCs w:val="22"/>
        </w:rPr>
        <w:t>gr</w:t>
      </w:r>
      <w:r w:rsidR="0028588D" w:rsidRPr="00017F7D">
        <w:rPr>
          <w:rFonts w:cs="Tahoma"/>
          <w:szCs w:val="22"/>
          <w:lang w:val="el-GR"/>
        </w:rPr>
        <w:t xml:space="preserve">/),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19" w:history="1">
        <w:r w:rsidR="00413B35" w:rsidRPr="00017F7D">
          <w:rPr>
            <w:rStyle w:val="-"/>
            <w:rFonts w:cs="Tahoma"/>
            <w:szCs w:val="22"/>
          </w:rPr>
          <w:t>www</w:t>
        </w:r>
        <w:r w:rsidR="00413B35" w:rsidRPr="00017F7D">
          <w:rPr>
            <w:rStyle w:val="-"/>
            <w:rFonts w:cs="Tahoma"/>
            <w:szCs w:val="22"/>
            <w:lang w:val="el-GR"/>
          </w:rPr>
          <w:t>.</w:t>
        </w:r>
        <w:r w:rsidR="00413B35" w:rsidRPr="00017F7D">
          <w:rPr>
            <w:rStyle w:val="-"/>
            <w:rFonts w:cs="Tahoma"/>
            <w:szCs w:val="22"/>
          </w:rPr>
          <w:t>promitheus</w:t>
        </w:r>
        <w:r w:rsidR="00413B35" w:rsidRPr="00017F7D">
          <w:rPr>
            <w:rStyle w:val="-"/>
            <w:rFonts w:cs="Tahoma"/>
            <w:szCs w:val="22"/>
            <w:lang w:val="el-GR"/>
          </w:rPr>
          <w:t>.</w:t>
        </w:r>
        <w:r w:rsidR="00413B35" w:rsidRPr="00017F7D">
          <w:rPr>
            <w:rStyle w:val="-"/>
            <w:rFonts w:cs="Tahoma"/>
            <w:szCs w:val="22"/>
          </w:rPr>
          <w:t>gov</w:t>
        </w:r>
        <w:r w:rsidR="00413B35" w:rsidRPr="00017F7D">
          <w:rPr>
            <w:rStyle w:val="-"/>
            <w:rFonts w:cs="Tahoma"/>
            <w:szCs w:val="22"/>
            <w:lang w:val="el-GR"/>
          </w:rPr>
          <w:t>.</w:t>
        </w:r>
        <w:r w:rsidR="00413B35" w:rsidRPr="00017F7D">
          <w:rPr>
            <w:rStyle w:val="-"/>
            <w:rFonts w:cs="Tahoma"/>
            <w:szCs w:val="22"/>
          </w:rPr>
          <w:t>gr</w:t>
        </w:r>
      </w:hyperlink>
      <w:r w:rsidR="0028588D" w:rsidRPr="00017F7D">
        <w:rPr>
          <w:rFonts w:cs="Tahoma"/>
          <w:szCs w:val="22"/>
          <w:lang w:val="el-GR"/>
        </w:rPr>
        <w:t>.</w:t>
      </w:r>
    </w:p>
    <w:p w14:paraId="56B0842D" w14:textId="77777777" w:rsidR="00413B35" w:rsidRPr="00017F7D" w:rsidRDefault="00413B35" w:rsidP="00AC29CB">
      <w:pPr>
        <w:pStyle w:val="normalwithoutspacing"/>
        <w:spacing w:line="276" w:lineRule="auto"/>
        <w:rPr>
          <w:rFonts w:cs="Tahoma"/>
          <w:szCs w:val="22"/>
        </w:rPr>
      </w:pPr>
      <w:r w:rsidRPr="00017F7D">
        <w:rPr>
          <w:rFonts w:cs="Tahoma"/>
          <w:szCs w:val="22"/>
        </w:rPr>
        <w:t>Συνημμένα της παρούσας διακήρυξης περιλαμβάνονται:</w:t>
      </w:r>
    </w:p>
    <w:p w14:paraId="4CCBA37D" w14:textId="77777777" w:rsidR="00413B35" w:rsidRPr="00017F7D" w:rsidRDefault="00413B35" w:rsidP="00AC29CB">
      <w:pPr>
        <w:pStyle w:val="normalwithoutspacing"/>
        <w:spacing w:line="276" w:lineRule="auto"/>
        <w:rPr>
          <w:rFonts w:cs="Tahoma"/>
          <w:szCs w:val="22"/>
        </w:rPr>
      </w:pPr>
      <w:r w:rsidRPr="00017F7D">
        <w:rPr>
          <w:rFonts w:cs="Tahoma"/>
          <w:szCs w:val="22"/>
        </w:rPr>
        <w:t>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w:t>
      </w:r>
    </w:p>
    <w:p w14:paraId="3B4BD6E4" w14:textId="77777777" w:rsidR="00413B35" w:rsidRPr="00017F7D" w:rsidRDefault="00413B35" w:rsidP="00AC29CB">
      <w:pPr>
        <w:pStyle w:val="normalwithoutspacing"/>
        <w:numPr>
          <w:ilvl w:val="0"/>
          <w:numId w:val="26"/>
        </w:numPr>
        <w:spacing w:before="0" w:line="276" w:lineRule="auto"/>
        <w:rPr>
          <w:rFonts w:cs="Tahoma"/>
          <w:szCs w:val="22"/>
        </w:rPr>
      </w:pPr>
      <w:r w:rsidRPr="00017F7D">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p>
    <w:p w14:paraId="677FB28E" w14:textId="77777777" w:rsidR="00413B35" w:rsidRPr="00017F7D" w:rsidRDefault="00413B35" w:rsidP="00AC29CB">
      <w:pPr>
        <w:pStyle w:val="normalwithoutspacing"/>
        <w:numPr>
          <w:ilvl w:val="0"/>
          <w:numId w:val="26"/>
        </w:numPr>
        <w:spacing w:before="0" w:line="276" w:lineRule="auto"/>
        <w:rPr>
          <w:rFonts w:cs="Tahoma"/>
          <w:szCs w:val="22"/>
        </w:rPr>
      </w:pPr>
      <w:r w:rsidRPr="00017F7D">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53E9183" w14:textId="4067433A" w:rsidR="00413B35" w:rsidRPr="00017F7D" w:rsidRDefault="00413B35" w:rsidP="00AC29CB">
      <w:pPr>
        <w:spacing w:line="276" w:lineRule="auto"/>
        <w:rPr>
          <w:rFonts w:cs="Tahoma"/>
          <w:lang w:val="el-GR"/>
        </w:rPr>
      </w:pPr>
      <w:r w:rsidRPr="00017F7D">
        <w:rPr>
          <w:rFonts w:cs="Tahoma"/>
          <w:szCs w:val="22"/>
          <w:lang w:val="el-GR"/>
        </w:rPr>
        <w:fldChar w:fldCharType="begin"/>
      </w:r>
      <w:r w:rsidRPr="00017F7D">
        <w:rPr>
          <w:rFonts w:cs="Tahoma"/>
          <w:szCs w:val="22"/>
          <w:lang w:val="el-GR"/>
        </w:rPr>
        <w:instrText xml:space="preserve"> REF _Ref496624736 \h  \* MERGEFORMAT </w:instrText>
      </w:r>
      <w:r w:rsidRPr="00017F7D">
        <w:rPr>
          <w:rFonts w:cs="Tahoma"/>
          <w:szCs w:val="22"/>
          <w:lang w:val="el-GR"/>
        </w:rPr>
      </w:r>
      <w:r w:rsidRPr="00017F7D">
        <w:rPr>
          <w:rFonts w:cs="Tahoma"/>
          <w:szCs w:val="22"/>
          <w:lang w:val="el-GR"/>
        </w:rPr>
        <w:fldChar w:fldCharType="separate"/>
      </w:r>
      <w:r w:rsidR="0027752D" w:rsidRPr="0027752D">
        <w:rPr>
          <w:rFonts w:cs="Tahoma"/>
          <w:color w:val="000099"/>
          <w:szCs w:val="22"/>
          <w:lang w:val="el-GR"/>
        </w:rPr>
        <w:t xml:space="preserve">ΠΑΡΑΡΤΗΜΑ ΙII – </w:t>
      </w:r>
      <w:r w:rsidRPr="00017F7D">
        <w:rPr>
          <w:rFonts w:cs="Tahoma"/>
          <w:szCs w:val="22"/>
          <w:lang w:val="el-GR"/>
        </w:rPr>
        <w:fldChar w:fldCharType="end"/>
      </w:r>
      <w:r w:rsidRPr="00017F7D">
        <w:rPr>
          <w:rFonts w:cs="Tahoma"/>
          <w:i/>
          <w:color w:val="5B9BD5"/>
          <w:szCs w:val="22"/>
          <w:lang w:val="el-GR"/>
        </w:rPr>
        <w:t>,</w:t>
      </w:r>
      <w:r w:rsidRPr="00017F7D">
        <w:rPr>
          <w:rFonts w:cs="Tahoma"/>
          <w:szCs w:val="22"/>
          <w:lang w:val="el-GR"/>
        </w:rPr>
        <w:t xml:space="preserve"> το οποίο ισοδυναμεί με ενημερωμένη υπεύθυνη δήλωση, με τις συνέπειες του ν. 1599/1986. Το ΕΕΕΣ </w:t>
      </w:r>
      <w:r w:rsidRPr="00017F7D">
        <w:rPr>
          <w:rFonts w:cs="Tahoma"/>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Pr="00017F7D">
        <w:rPr>
          <w:rStyle w:val="WW-FootnoteReference10"/>
          <w:rFonts w:cs="Tahoma"/>
          <w:lang w:val="el-GR"/>
        </w:rPr>
        <w:footnoteReference w:id="5"/>
      </w:r>
      <w:r w:rsidRPr="00017F7D">
        <w:rPr>
          <w:rFonts w:cs="Tahoma"/>
          <w:lang w:val="el-GR"/>
        </w:rPr>
        <w:t>.</w:t>
      </w:r>
    </w:p>
    <w:p w14:paraId="5DBF44C2" w14:textId="77777777" w:rsidR="00413B35" w:rsidRPr="00017F7D" w:rsidRDefault="00413B35" w:rsidP="00AC29CB">
      <w:pPr>
        <w:spacing w:line="276" w:lineRule="auto"/>
        <w:rPr>
          <w:rFonts w:cs="Tahoma"/>
          <w:lang w:val="el-GR"/>
        </w:rPr>
      </w:pPr>
      <w:r w:rsidRPr="00017F7D">
        <w:rPr>
          <w:rFonts w:cs="Tahoma"/>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017F7D">
        <w:rPr>
          <w:rFonts w:cs="Tahoma"/>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0DBDC136" w14:textId="77777777" w:rsidR="00413B35" w:rsidRPr="00017F7D" w:rsidRDefault="00413B35" w:rsidP="00AC29CB">
      <w:pPr>
        <w:spacing w:line="276" w:lineRule="auto"/>
        <w:rPr>
          <w:rFonts w:cs="Tahoma"/>
          <w:lang w:val="el-GR"/>
        </w:rPr>
      </w:pPr>
      <w:r w:rsidRPr="00017F7D">
        <w:rPr>
          <w:rFonts w:cs="Tahoma"/>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3A9FC53" w14:textId="77777777" w:rsidR="00413B35" w:rsidRPr="00017F7D" w:rsidRDefault="00413B35" w:rsidP="00AC29CB">
      <w:pPr>
        <w:spacing w:line="276" w:lineRule="auto"/>
        <w:rPr>
          <w:rFonts w:cs="Tahoma"/>
          <w:lang w:val="el-GR"/>
        </w:rPr>
      </w:pPr>
      <w:r w:rsidRPr="00017F7D">
        <w:rPr>
          <w:rFonts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B41CF78" w14:textId="77777777" w:rsidR="00413B35" w:rsidRPr="00017F7D" w:rsidRDefault="00413B35" w:rsidP="00AC29CB">
      <w:pPr>
        <w:spacing w:line="276" w:lineRule="auto"/>
        <w:rPr>
          <w:rFonts w:cs="Tahoma"/>
          <w:lang w:val="el-GR" w:eastAsia="ar-SA"/>
        </w:rPr>
      </w:pPr>
      <w:r w:rsidRPr="00017F7D">
        <w:rPr>
          <w:rFonts w:cs="Tahoma"/>
          <w:lang w:val="el-GR"/>
        </w:rPr>
        <w:lastRenderedPageBreak/>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017F7D">
        <w:rPr>
          <w:rFonts w:cs="Tahoma"/>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0" w:history="1"/>
      <w:hyperlink r:id="rId21" w:history="1"/>
    </w:p>
    <w:p w14:paraId="56C12E32" w14:textId="77777777" w:rsidR="00413B35" w:rsidRPr="00017F7D" w:rsidRDefault="00413B35" w:rsidP="00AC29CB">
      <w:pPr>
        <w:suppressAutoHyphens w:val="0"/>
        <w:spacing w:line="276" w:lineRule="auto"/>
        <w:rPr>
          <w:rFonts w:eastAsia="Calibri" w:cs="Tahoma"/>
          <w:szCs w:val="22"/>
          <w:lang w:val="el-GR" w:eastAsia="en-US"/>
        </w:rPr>
      </w:pPr>
      <w:r w:rsidRPr="00017F7D">
        <w:rPr>
          <w:rFonts w:eastAsia="Calibri" w:cs="Tahoma"/>
          <w:szCs w:val="22"/>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4C161AE4" w14:textId="77777777" w:rsidR="00413B35" w:rsidRPr="00017F7D" w:rsidRDefault="00413B35" w:rsidP="00AC29CB">
      <w:pPr>
        <w:suppressAutoHyphens w:val="0"/>
        <w:spacing w:after="160" w:line="276" w:lineRule="auto"/>
        <w:rPr>
          <w:rFonts w:eastAsia="Calibri" w:cs="Tahoma"/>
          <w:szCs w:val="22"/>
          <w:lang w:val="el-GR" w:eastAsia="en-US"/>
        </w:rPr>
      </w:pPr>
      <w:r w:rsidRPr="00017F7D">
        <w:rPr>
          <w:rFonts w:eastAsia="Calibri" w:cs="Tahoma"/>
          <w:szCs w:val="22"/>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r w:rsidRPr="00017F7D">
        <w:rPr>
          <w:rFonts w:eastAsia="Calibri" w:cs="Tahoma"/>
          <w:szCs w:val="22"/>
          <w:vertAlign w:val="superscript"/>
          <w:lang w:val="el-GR" w:eastAsia="en-US"/>
        </w:rPr>
        <w:footnoteReference w:id="6"/>
      </w:r>
      <w:r w:rsidRPr="00017F7D">
        <w:rPr>
          <w:rFonts w:eastAsia="Calibri" w:cs="Tahoma"/>
          <w:szCs w:val="22"/>
          <w:lang w:val="el-GR" w:eastAsia="en-US"/>
        </w:rPr>
        <w:t>.</w:t>
      </w:r>
    </w:p>
    <w:p w14:paraId="0E9BD992" w14:textId="071277CB" w:rsidR="00413B35" w:rsidRPr="00017F7D" w:rsidRDefault="00413B35" w:rsidP="00AC29CB">
      <w:pPr>
        <w:spacing w:line="276" w:lineRule="auto"/>
        <w:rPr>
          <w:rFonts w:cs="Tahoma"/>
          <w:szCs w:val="22"/>
          <w:lang w:val="el-GR"/>
        </w:rPr>
      </w:pPr>
      <w:r w:rsidRPr="00017F7D">
        <w:rPr>
          <w:rFonts w:eastAsia="Calibri" w:cs="Tahoma"/>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5E194983" w14:textId="77777777" w:rsidR="005A372A" w:rsidRPr="00017F7D" w:rsidRDefault="005A372A" w:rsidP="00AC29CB">
      <w:pPr>
        <w:spacing w:line="276" w:lineRule="auto"/>
        <w:rPr>
          <w:rFonts w:cs="Tahoma"/>
          <w:szCs w:val="22"/>
          <w:lang w:val="el-GR"/>
        </w:rPr>
      </w:pPr>
    </w:p>
    <w:p w14:paraId="78A1B5DC" w14:textId="721951CE" w:rsidR="00FD7959" w:rsidRPr="00017F7D" w:rsidRDefault="00FD7959" w:rsidP="00AC29CB">
      <w:pPr>
        <w:spacing w:line="276" w:lineRule="auto"/>
        <w:rPr>
          <w:rFonts w:cs="Tahoma"/>
          <w:b/>
          <w:bCs/>
          <w:lang w:val="el-GR"/>
        </w:rPr>
      </w:pPr>
      <w:bookmarkStart w:id="1079" w:name="_Hlk35420523"/>
      <w:bookmarkStart w:id="1080" w:name="_Ref40957856"/>
      <w:r w:rsidRPr="00017F7D">
        <w:rPr>
          <w:rFonts w:cs="Tahoma"/>
          <w:b/>
          <w:bCs/>
          <w:lang w:val="el-GR"/>
        </w:rPr>
        <w:t xml:space="preserve">2.2.9.2 Αποδεικτικά μέσα </w:t>
      </w:r>
      <w:bookmarkEnd w:id="1079"/>
      <w:r w:rsidRPr="00017F7D">
        <w:rPr>
          <w:rFonts w:cs="Tahoma"/>
          <w:b/>
          <w:bCs/>
          <w:lang w:val="el-GR"/>
        </w:rPr>
        <w:t>- Δικαιολογητικά προσωρινού αναδόχου</w:t>
      </w:r>
      <w:bookmarkEnd w:id="1080"/>
    </w:p>
    <w:p w14:paraId="6ECAB094" w14:textId="64555D33" w:rsidR="00064A1B" w:rsidRPr="00017F7D" w:rsidRDefault="00064A1B" w:rsidP="00AC29CB">
      <w:pPr>
        <w:spacing w:line="276" w:lineRule="auto"/>
        <w:rPr>
          <w:rFonts w:cs="Tahoma"/>
          <w:bCs/>
          <w:szCs w:val="22"/>
          <w:lang w:val="el-GR"/>
        </w:rPr>
      </w:pPr>
      <w:r w:rsidRPr="00017F7D">
        <w:rPr>
          <w:rFonts w:cs="Tahoma"/>
          <w:b/>
          <w:bCs/>
          <w:szCs w:val="22"/>
          <w:lang w:val="el-GR"/>
        </w:rPr>
        <w:t>Α</w:t>
      </w:r>
      <w:r w:rsidRPr="00017F7D">
        <w:rPr>
          <w:rFonts w:cs="Tahoma"/>
          <w:bCs/>
          <w:szCs w:val="22"/>
          <w:lang w:val="el-GR"/>
        </w:rPr>
        <w:t>. Για την απόδειξη της μη συνδρομής λόγων αποκλεισμού κατ’ άρθρο 2.2.3 και της πλήρωσης των κριτηρίων ποιοτικής επιλογής κατά τις παραγράφους 2.2.4, 2.2.5, 2.2.6</w:t>
      </w:r>
      <w:r w:rsidR="00ED60A0" w:rsidRPr="00017F7D">
        <w:rPr>
          <w:rFonts w:cs="Tahoma"/>
          <w:bCs/>
          <w:szCs w:val="22"/>
          <w:lang w:val="el-GR"/>
        </w:rPr>
        <w:t>,</w:t>
      </w:r>
      <w:r w:rsidRPr="00017F7D">
        <w:rPr>
          <w:rFonts w:cs="Tahoma"/>
          <w:bCs/>
          <w:szCs w:val="22"/>
          <w:lang w:val="el-GR"/>
        </w:rPr>
        <w:t xml:space="preserve"> 2.2.</w:t>
      </w:r>
      <w:r w:rsidRPr="00AD657F">
        <w:rPr>
          <w:rFonts w:cs="Tahoma"/>
          <w:bCs/>
          <w:szCs w:val="22"/>
          <w:lang w:val="el-GR"/>
        </w:rPr>
        <w:t>7</w:t>
      </w:r>
      <w:r w:rsidR="00ED60A0" w:rsidRPr="00AD657F">
        <w:rPr>
          <w:rFonts w:cs="Tahoma"/>
          <w:bCs/>
          <w:szCs w:val="22"/>
          <w:lang w:val="el-GR"/>
        </w:rPr>
        <w:t xml:space="preserve"> και 2.2.8</w:t>
      </w:r>
      <w:r w:rsidRPr="00AD657F">
        <w:rPr>
          <w:rFonts w:cs="Tahoma"/>
          <w:bCs/>
          <w:szCs w:val="22"/>
          <w:lang w:val="el-GR"/>
        </w:rPr>
        <w:t>,</w:t>
      </w:r>
      <w:r w:rsidRPr="00017F7D">
        <w:rPr>
          <w:rFonts w:cs="Tahoma"/>
          <w:bCs/>
          <w:szCs w:val="22"/>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1A2AE7" w:rsidRPr="00017F7D">
        <w:rPr>
          <w:rFonts w:cs="Tahoma"/>
          <w:bCs/>
          <w:szCs w:val="22"/>
          <w:lang w:val="el-GR"/>
        </w:rPr>
        <w:t>3.2</w:t>
      </w:r>
      <w:r w:rsidRPr="00017F7D">
        <w:rPr>
          <w:rFonts w:cs="Tahoma"/>
          <w:bCs/>
          <w:szCs w:val="22"/>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70E5211D" w14:textId="77777777" w:rsidR="00064A1B" w:rsidRPr="00017F7D" w:rsidRDefault="2595DB82" w:rsidP="00AC29CB">
      <w:pPr>
        <w:spacing w:line="276" w:lineRule="auto"/>
        <w:rPr>
          <w:rFonts w:cs="Tahoma"/>
          <w:lang w:val="el-GR"/>
        </w:rPr>
      </w:pPr>
      <w:r w:rsidRPr="00017F7D">
        <w:rPr>
          <w:rFonts w:cs="Tahoma"/>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w:t>
      </w:r>
      <w:r w:rsidRPr="00017F7D">
        <w:rPr>
          <w:rFonts w:cs="Tahoma"/>
          <w:lang w:val="el-GR"/>
        </w:rPr>
        <w:lastRenderedPageBreak/>
        <w:t xml:space="preserve">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21343F69" w14:textId="77777777" w:rsidR="00064A1B" w:rsidRPr="00017F7D" w:rsidRDefault="00064A1B" w:rsidP="00AC29CB">
      <w:pPr>
        <w:spacing w:line="276" w:lineRule="auto"/>
        <w:rPr>
          <w:rFonts w:cs="Tahoma"/>
          <w:bCs/>
          <w:lang w:val="el-GR"/>
        </w:rPr>
      </w:pPr>
      <w:r w:rsidRPr="00017F7D">
        <w:rPr>
          <w:rFonts w:cs="Tahoma"/>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C716BF2" w14:textId="544F32E4" w:rsidR="00064A1B" w:rsidRPr="00017F7D" w:rsidRDefault="00064A1B" w:rsidP="00AC29CB">
      <w:pPr>
        <w:spacing w:line="276" w:lineRule="auto"/>
        <w:rPr>
          <w:rFonts w:cs="Tahoma"/>
          <w:bCs/>
          <w:lang w:val="el-GR"/>
        </w:rPr>
      </w:pPr>
      <w:r w:rsidRPr="008317D2">
        <w:rPr>
          <w:rFonts w:cs="Tahoma"/>
          <w:bCs/>
          <w:lang w:val="el-GR"/>
        </w:rPr>
        <w:t xml:space="preserve">Τα δικαιολογητικά του παρόντος υποβάλλονται και γίνονται αποδεκτά σύμφωνα με την παράγραφο </w:t>
      </w:r>
      <w:r w:rsidR="001A2AE7" w:rsidRPr="008317D2">
        <w:rPr>
          <w:rFonts w:cs="Tahoma"/>
          <w:bCs/>
          <w:lang w:val="el-GR"/>
        </w:rPr>
        <w:t>2.4.2.5</w:t>
      </w:r>
      <w:r w:rsidR="003A6440" w:rsidRPr="008317D2">
        <w:rPr>
          <w:rFonts w:cs="Tahoma"/>
          <w:bCs/>
          <w:lang w:val="el-GR"/>
        </w:rPr>
        <w:t xml:space="preserve">, 2.4.3.1 </w:t>
      </w:r>
      <w:r w:rsidRPr="008317D2">
        <w:rPr>
          <w:rFonts w:cs="Tahoma"/>
          <w:bCs/>
          <w:lang w:val="el-GR"/>
        </w:rPr>
        <w:t xml:space="preserve">και </w:t>
      </w:r>
      <w:r w:rsidR="001A2AE7" w:rsidRPr="008317D2">
        <w:rPr>
          <w:rFonts w:cs="Tahoma"/>
          <w:bCs/>
          <w:lang w:val="el-GR"/>
        </w:rPr>
        <w:t>3.2</w:t>
      </w:r>
      <w:r w:rsidRPr="008317D2">
        <w:rPr>
          <w:rFonts w:cs="Tahoma"/>
          <w:bCs/>
          <w:lang w:val="el-GR"/>
        </w:rPr>
        <w:t xml:space="preserve"> της παρούσας.</w:t>
      </w:r>
    </w:p>
    <w:p w14:paraId="564703B8" w14:textId="77777777" w:rsidR="00064A1B" w:rsidRDefault="001A2AE7" w:rsidP="00AC29CB">
      <w:pPr>
        <w:spacing w:line="276" w:lineRule="auto"/>
        <w:rPr>
          <w:rFonts w:cs="Tahoma"/>
          <w:lang w:val="el-GR"/>
        </w:rPr>
      </w:pPr>
      <w:r w:rsidRPr="00017F7D">
        <w:rPr>
          <w:rFonts w:cs="Tahoma"/>
          <w:lang w:val="el-GR"/>
        </w:rPr>
        <w:t>Τ</w:t>
      </w:r>
      <w:r w:rsidR="00064A1B" w:rsidRPr="00017F7D">
        <w:rPr>
          <w:rFonts w:cs="Tahoma"/>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76"/>
      </w:tblGrid>
      <w:tr w:rsidR="00904260" w:rsidRPr="0093379B" w14:paraId="1F10081A" w14:textId="77777777" w:rsidTr="00DB2744">
        <w:trPr>
          <w:trHeight w:val="711"/>
        </w:trPr>
        <w:tc>
          <w:tcPr>
            <w:tcW w:w="9776" w:type="dxa"/>
            <w:shd w:val="clear" w:color="auto" w:fill="D9D9D9" w:themeFill="background1" w:themeFillShade="D9"/>
          </w:tcPr>
          <w:p w14:paraId="25112DA0" w14:textId="6DEFC5FD" w:rsidR="00904260" w:rsidRPr="00155B45" w:rsidRDefault="00904260" w:rsidP="00DB2744">
            <w:pPr>
              <w:spacing w:line="276" w:lineRule="auto"/>
              <w:rPr>
                <w:rFonts w:cs="Tahoma"/>
                <w:szCs w:val="22"/>
                <w:lang w:val="el-GR" w:eastAsia="el-GR"/>
              </w:rPr>
            </w:pPr>
            <w:r w:rsidRPr="00017F7D">
              <w:rPr>
                <w:rFonts w:cs="Tahoma"/>
                <w:b/>
                <w:bCs/>
                <w:lang w:val="el-GR"/>
              </w:rPr>
              <w:t>Β.</w:t>
            </w:r>
            <w:r w:rsidRPr="00017F7D">
              <w:rPr>
                <w:rFonts w:cs="Tahoma"/>
                <w:b/>
                <w:lang w:val="el-GR"/>
              </w:rPr>
              <w:t>1.</w:t>
            </w:r>
            <w:r w:rsidRPr="00017F7D">
              <w:rPr>
                <w:rFonts w:cs="Tahoma"/>
                <w:lang w:val="el-GR"/>
              </w:rPr>
              <w:t xml:space="preserve"> Για την απόδειξη της μη συνδρομής των λόγων αποκλεισμού </w:t>
            </w:r>
            <w:r w:rsidRPr="00F136E9">
              <w:rPr>
                <w:rFonts w:cs="Tahoma"/>
                <w:lang w:val="el-GR"/>
              </w:rPr>
              <w:t>της</w:t>
            </w:r>
            <w:r w:rsidRPr="00DB2744">
              <w:rPr>
                <w:rFonts w:cs="Tahoma"/>
                <w:b/>
                <w:bCs/>
                <w:lang w:val="el-GR"/>
              </w:rPr>
              <w:t xml:space="preserve"> </w:t>
            </w:r>
            <w:r w:rsidRPr="00DB2744">
              <w:rPr>
                <w:rFonts w:cs="Tahoma"/>
                <w:b/>
                <w:bCs/>
                <w:u w:val="single"/>
                <w:lang w:val="el-GR"/>
              </w:rPr>
              <w:t xml:space="preserve">παραγράφου </w:t>
            </w:r>
            <w:r w:rsidRPr="00DB2744">
              <w:rPr>
                <w:rFonts w:cs="Tahoma"/>
                <w:b/>
                <w:bCs/>
                <w:u w:val="single"/>
                <w:lang w:val="el-GR"/>
              </w:rPr>
              <w:fldChar w:fldCharType="begin"/>
            </w:r>
            <w:r w:rsidRPr="00DB2744">
              <w:rPr>
                <w:rFonts w:cs="Tahoma"/>
                <w:b/>
                <w:bCs/>
                <w:u w:val="single"/>
                <w:lang w:val="el-GR"/>
              </w:rPr>
              <w:instrText xml:space="preserve"> REF _Ref496541356 \r \h  \* MERGEFORMAT </w:instrText>
            </w:r>
            <w:r w:rsidRPr="00DB2744">
              <w:rPr>
                <w:rFonts w:cs="Tahoma"/>
                <w:b/>
                <w:bCs/>
                <w:u w:val="single"/>
                <w:lang w:val="el-GR"/>
              </w:rPr>
            </w:r>
            <w:r w:rsidRPr="00DB2744">
              <w:rPr>
                <w:rFonts w:cs="Tahoma"/>
                <w:b/>
                <w:bCs/>
                <w:u w:val="single"/>
                <w:lang w:val="el-GR"/>
              </w:rPr>
              <w:fldChar w:fldCharType="separate"/>
            </w:r>
            <w:r w:rsidR="0027752D">
              <w:rPr>
                <w:rFonts w:cs="Tahoma"/>
                <w:b/>
                <w:bCs/>
                <w:u w:val="single"/>
                <w:lang w:val="el-GR"/>
              </w:rPr>
              <w:t>2.2.3</w:t>
            </w:r>
            <w:r w:rsidRPr="00DB2744">
              <w:rPr>
                <w:rFonts w:cs="Tahoma"/>
                <w:b/>
                <w:bCs/>
                <w:u w:val="single"/>
                <w:lang w:val="el-GR"/>
              </w:rPr>
              <w:fldChar w:fldCharType="end"/>
            </w:r>
            <w:r w:rsidR="008344FA" w:rsidRPr="00DB2744">
              <w:rPr>
                <w:rFonts w:cs="Tahoma"/>
                <w:b/>
                <w:bCs/>
                <w:u w:val="single"/>
                <w:lang w:val="el-GR"/>
              </w:rPr>
              <w:t xml:space="preserve"> – Λόγοι αποκλεισμού</w:t>
            </w:r>
            <w:r w:rsidRPr="00017F7D">
              <w:rPr>
                <w:rFonts w:cs="Tahoma"/>
                <w:lang w:val="el-GR"/>
              </w:rPr>
              <w:t xml:space="preserve"> οι προσφέροντες οικονομικοί φορείς προσκομίζουν αντίστοιχα τα δικαιολογητικά που αναφέρονται παρακάτω:</w:t>
            </w:r>
          </w:p>
        </w:tc>
      </w:tr>
      <w:tr w:rsidR="00904260" w:rsidRPr="0093379B" w14:paraId="03E27BCF" w14:textId="77777777" w:rsidTr="00DB2744">
        <w:trPr>
          <w:trHeight w:val="637"/>
        </w:trPr>
        <w:tc>
          <w:tcPr>
            <w:tcW w:w="9776" w:type="dxa"/>
            <w:shd w:val="clear" w:color="auto" w:fill="F2F2F2" w:themeFill="background1" w:themeFillShade="F2"/>
          </w:tcPr>
          <w:p w14:paraId="275BA359" w14:textId="0C5502C6" w:rsidR="00813E40" w:rsidRPr="00017F7D" w:rsidRDefault="00813E40" w:rsidP="00AC29CB">
            <w:pPr>
              <w:spacing w:line="276" w:lineRule="auto"/>
              <w:rPr>
                <w:rFonts w:cs="Tahoma"/>
                <w:color w:val="000000"/>
                <w:lang w:val="el-GR"/>
              </w:rPr>
            </w:pPr>
            <w:r w:rsidRPr="00017F7D">
              <w:rPr>
                <w:rFonts w:cs="Tahoma"/>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w:t>
            </w:r>
            <w:r w:rsidRPr="003C5A50">
              <w:rPr>
                <w:rFonts w:cs="Tahoma"/>
                <w:color w:val="000000"/>
                <w:lang w:val="el-GR"/>
              </w:rPr>
              <w:t xml:space="preserve">παραγράφου </w:t>
            </w:r>
            <w:r w:rsidRPr="003C5A50">
              <w:rPr>
                <w:rFonts w:cs="Tahoma"/>
                <w:color w:val="000000"/>
                <w:lang w:val="el-GR"/>
              </w:rPr>
              <w:fldChar w:fldCharType="begin"/>
            </w:r>
            <w:r w:rsidRPr="003C5A50">
              <w:rPr>
                <w:rFonts w:cs="Tahoma"/>
                <w:color w:val="000000"/>
                <w:lang w:val="el-GR"/>
              </w:rPr>
              <w:instrText xml:space="preserve"> REF _Ref496540586 \r \h  \* MERGEFORMAT </w:instrText>
            </w:r>
            <w:r w:rsidRPr="003C5A50">
              <w:rPr>
                <w:rFonts w:cs="Tahoma"/>
                <w:color w:val="000000"/>
                <w:lang w:val="el-GR"/>
              </w:rPr>
            </w:r>
            <w:r w:rsidRPr="003C5A50">
              <w:rPr>
                <w:rFonts w:cs="Tahoma"/>
                <w:color w:val="000000"/>
                <w:lang w:val="el-GR"/>
              </w:rPr>
              <w:fldChar w:fldCharType="separate"/>
            </w:r>
            <w:r w:rsidR="0027752D">
              <w:rPr>
                <w:rFonts w:cs="Tahoma"/>
                <w:color w:val="000000"/>
                <w:lang w:val="el-GR"/>
              </w:rPr>
              <w:t>2.2.3.3</w:t>
            </w:r>
            <w:r w:rsidRPr="003C5A50">
              <w:rPr>
                <w:rFonts w:cs="Tahoma"/>
                <w:color w:val="000000"/>
                <w:lang w:val="el-GR"/>
              </w:rPr>
              <w:fldChar w:fldCharType="end"/>
            </w:r>
            <w:r w:rsidRPr="003C5A50">
              <w:rPr>
                <w:rFonts w:cs="Tahoma"/>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Pr="003C5A50">
              <w:rPr>
                <w:rFonts w:cs="Tahoma"/>
                <w:color w:val="000000"/>
                <w:lang w:val="el-GR"/>
              </w:rPr>
              <w:fldChar w:fldCharType="begin"/>
            </w:r>
            <w:r w:rsidRPr="003C5A50">
              <w:rPr>
                <w:rFonts w:cs="Tahoma"/>
                <w:color w:val="000000"/>
                <w:lang w:val="el-GR"/>
              </w:rPr>
              <w:instrText xml:space="preserve"> REF _Ref496540586 \r \h  \* MERGEFORMAT </w:instrText>
            </w:r>
            <w:r w:rsidRPr="003C5A50">
              <w:rPr>
                <w:rFonts w:cs="Tahoma"/>
                <w:color w:val="000000"/>
                <w:lang w:val="el-GR"/>
              </w:rPr>
            </w:r>
            <w:r w:rsidRPr="003C5A50">
              <w:rPr>
                <w:rFonts w:cs="Tahoma"/>
                <w:color w:val="000000"/>
                <w:lang w:val="el-GR"/>
              </w:rPr>
              <w:fldChar w:fldCharType="separate"/>
            </w:r>
            <w:r w:rsidR="0027752D">
              <w:rPr>
                <w:rFonts w:cs="Tahoma"/>
                <w:color w:val="000000"/>
                <w:lang w:val="el-GR"/>
              </w:rPr>
              <w:t>2.2.3.3</w:t>
            </w:r>
            <w:r w:rsidRPr="003C5A50">
              <w:rPr>
                <w:rFonts w:cs="Tahoma"/>
                <w:color w:val="000000"/>
                <w:lang w:val="el-GR"/>
              </w:rPr>
              <w:fldChar w:fldCharType="end"/>
            </w:r>
            <w:r w:rsidRPr="003C5A50">
              <w:rPr>
                <w:rFonts w:cs="Tahoma"/>
                <w:color w:val="000000"/>
                <w:lang w:val="el-GR"/>
              </w:rPr>
              <w:t>. Οι</w:t>
            </w:r>
            <w:r w:rsidRPr="00017F7D">
              <w:rPr>
                <w:rFonts w:cs="Tahoma"/>
                <w:color w:val="000000"/>
                <w:lang w:val="el-GR"/>
              </w:rPr>
              <w:t xml:space="preserve"> επίσημες δηλώσεις καθίστανται διαθέσιμες μέσω του επιγραμμικού αποθετηρίου πιστοποιητικών (</w:t>
            </w:r>
            <w:r w:rsidRPr="00017F7D">
              <w:rPr>
                <w:rFonts w:cs="Tahoma"/>
                <w:color w:val="000000"/>
                <w:lang w:val="en-US"/>
              </w:rPr>
              <w:t>e</w:t>
            </w:r>
            <w:r w:rsidRPr="00017F7D">
              <w:rPr>
                <w:rFonts w:cs="Tahoma"/>
                <w:color w:val="000000"/>
                <w:lang w:val="el-GR"/>
              </w:rPr>
              <w:t>-</w:t>
            </w:r>
            <w:r w:rsidRPr="00017F7D">
              <w:rPr>
                <w:rFonts w:cs="Tahoma"/>
                <w:color w:val="000000"/>
                <w:lang w:val="en-US"/>
              </w:rPr>
              <w:t>Certis</w:t>
            </w:r>
            <w:r w:rsidRPr="00017F7D">
              <w:rPr>
                <w:rFonts w:cs="Tahoma"/>
                <w:color w:val="000000"/>
                <w:lang w:val="el-GR"/>
              </w:rPr>
              <w:t>) του άρθρου 81 του ν. 4412/2016.</w:t>
            </w:r>
          </w:p>
          <w:p w14:paraId="01965A83" w14:textId="77777777" w:rsidR="00813E40" w:rsidRPr="00017F7D" w:rsidRDefault="00813E40" w:rsidP="00AC29CB">
            <w:pPr>
              <w:spacing w:line="276" w:lineRule="auto"/>
              <w:rPr>
                <w:rFonts w:cs="Tahoma"/>
                <w:lang w:val="el-GR"/>
              </w:rPr>
            </w:pPr>
            <w:r w:rsidRPr="00017F7D">
              <w:rPr>
                <w:rFonts w:cs="Tahoma"/>
                <w:color w:val="000000"/>
                <w:lang w:val="el-GR"/>
              </w:rPr>
              <w:t>Ειδικότερα οι οικονομικοί φορείς προσκομίζουν:</w:t>
            </w:r>
          </w:p>
          <w:p w14:paraId="001B0A84" w14:textId="77777777" w:rsidR="00813E40" w:rsidRPr="00017F7D" w:rsidRDefault="00813E40" w:rsidP="00F136E9">
            <w:pPr>
              <w:spacing w:line="276" w:lineRule="auto"/>
              <w:ind w:left="313" w:hanging="313"/>
              <w:rPr>
                <w:rFonts w:cs="Tahoma"/>
                <w:color w:val="000000"/>
                <w:lang w:val="el-GR"/>
              </w:rPr>
            </w:pPr>
            <w:r w:rsidRPr="00017F7D">
              <w:rPr>
                <w:rFonts w:cs="Tahoma"/>
                <w:b/>
                <w:bCs/>
                <w:lang w:val="el-GR"/>
              </w:rPr>
              <w:t>α)</w:t>
            </w:r>
            <w:r w:rsidRPr="00017F7D">
              <w:rPr>
                <w:rFonts w:cs="Tahoma"/>
                <w:lang w:val="el-GR"/>
              </w:rPr>
              <w:t xml:space="preserve"> για την παράγραφο </w:t>
            </w:r>
            <w:r w:rsidRPr="00017F7D">
              <w:rPr>
                <w:rFonts w:cs="Tahoma"/>
                <w:b/>
                <w:lang w:val="el-GR"/>
              </w:rPr>
              <w:t>2.2.3.1</w:t>
            </w:r>
            <w:r w:rsidRPr="00017F7D">
              <w:rPr>
                <w:rFonts w:cs="Tahoma"/>
                <w:b/>
                <w:bCs/>
                <w:lang w:val="el-GR"/>
              </w:rPr>
              <w:t xml:space="preserve"> </w:t>
            </w:r>
            <w:r w:rsidRPr="00017F7D">
              <w:rPr>
                <w:rFonts w:cs="Tahoma"/>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017F7D">
              <w:rPr>
                <w:rFonts w:cs="Tahoma"/>
                <w:color w:val="000000"/>
                <w:lang w:val="el-GR"/>
              </w:rPr>
              <w:t xml:space="preserve">που να έχει εκδοθεί έως τρεις (3) μήνες πριν από την υποβολή του. </w:t>
            </w:r>
          </w:p>
          <w:p w14:paraId="286F22E7" w14:textId="0B6D8A2B" w:rsidR="00813E40" w:rsidRPr="00017F7D" w:rsidRDefault="00F136E9" w:rsidP="00F136E9">
            <w:pPr>
              <w:spacing w:line="276" w:lineRule="auto"/>
              <w:ind w:left="313" w:hanging="313"/>
              <w:rPr>
                <w:rFonts w:cs="Tahoma"/>
                <w:color w:val="000000"/>
                <w:lang w:val="el-GR"/>
              </w:rPr>
            </w:pPr>
            <w:r>
              <w:rPr>
                <w:rFonts w:cs="Tahoma"/>
                <w:color w:val="000000"/>
                <w:lang w:val="el-GR"/>
              </w:rPr>
              <w:t xml:space="preserve">     </w:t>
            </w:r>
            <w:r w:rsidR="00813E40" w:rsidRPr="00017F7D">
              <w:rPr>
                <w:rFonts w:cs="Tahoma"/>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813E40" w:rsidRPr="00017F7D">
              <w:rPr>
                <w:rFonts w:cs="Tahoma"/>
                <w:bCs/>
                <w:color w:val="000000"/>
                <w:lang w:val="el-GR"/>
              </w:rPr>
              <w:t>2.2.3.1</w:t>
            </w:r>
            <w:r w:rsidR="00813E40" w:rsidRPr="00017F7D">
              <w:rPr>
                <w:rFonts w:cs="Tahoma"/>
                <w:color w:val="000000"/>
                <w:lang w:val="el-GR"/>
              </w:rPr>
              <w:t>,</w:t>
            </w:r>
          </w:p>
          <w:p w14:paraId="4A9AB8B1" w14:textId="352C416D" w:rsidR="00813E40" w:rsidRPr="00017F7D" w:rsidRDefault="00813E40" w:rsidP="00F136E9">
            <w:pPr>
              <w:spacing w:line="276" w:lineRule="auto"/>
              <w:ind w:left="313" w:hanging="313"/>
              <w:rPr>
                <w:rFonts w:cs="Tahoma"/>
                <w:color w:val="000000"/>
                <w:lang w:val="el-GR"/>
              </w:rPr>
            </w:pPr>
            <w:r w:rsidRPr="00017F7D">
              <w:rPr>
                <w:rFonts w:cs="Tahoma"/>
                <w:b/>
                <w:bCs/>
                <w:color w:val="000000"/>
                <w:lang w:val="el-GR"/>
              </w:rPr>
              <w:t>β)</w:t>
            </w:r>
            <w:r w:rsidRPr="00017F7D">
              <w:rPr>
                <w:rFonts w:cs="Tahoma"/>
                <w:color w:val="000000"/>
                <w:lang w:val="el-GR"/>
              </w:rPr>
              <w:t xml:space="preserve"> για την παράγραφο </w:t>
            </w:r>
            <w:r w:rsidRPr="00017F7D">
              <w:rPr>
                <w:rFonts w:cs="Tahoma"/>
                <w:b/>
                <w:bCs/>
                <w:color w:val="000000"/>
                <w:lang w:val="el-GR"/>
              </w:rPr>
              <w:fldChar w:fldCharType="begin"/>
            </w:r>
            <w:r w:rsidRPr="00017F7D">
              <w:rPr>
                <w:rFonts w:cs="Tahoma"/>
                <w:b/>
                <w:bCs/>
                <w:color w:val="000000"/>
                <w:lang w:val="el-GR"/>
              </w:rPr>
              <w:instrText xml:space="preserve"> REF _Ref503518036 \r \h  \* MERGEFORMAT </w:instrText>
            </w:r>
            <w:r w:rsidRPr="00017F7D">
              <w:rPr>
                <w:rFonts w:cs="Tahoma"/>
                <w:b/>
                <w:bCs/>
                <w:color w:val="000000"/>
                <w:lang w:val="el-GR"/>
              </w:rPr>
            </w:r>
            <w:r w:rsidRPr="00017F7D">
              <w:rPr>
                <w:rFonts w:cs="Tahoma"/>
                <w:b/>
                <w:bCs/>
                <w:color w:val="000000"/>
                <w:lang w:val="el-GR"/>
              </w:rPr>
              <w:fldChar w:fldCharType="separate"/>
            </w:r>
            <w:r w:rsidR="0027752D">
              <w:rPr>
                <w:rFonts w:cs="Tahoma"/>
                <w:b/>
                <w:bCs/>
                <w:color w:val="000000"/>
                <w:lang w:val="el-GR"/>
              </w:rPr>
              <w:t>2.2.3.2</w:t>
            </w:r>
            <w:r w:rsidRPr="00017F7D">
              <w:rPr>
                <w:rFonts w:cs="Tahoma"/>
                <w:b/>
                <w:bCs/>
                <w:color w:val="000000"/>
                <w:lang w:val="el-GR"/>
              </w:rPr>
              <w:fldChar w:fldCharType="end"/>
            </w:r>
            <w:r w:rsidRPr="00017F7D">
              <w:rPr>
                <w:rFonts w:cs="Tahoma"/>
                <w:b/>
                <w:bCs/>
                <w:color w:val="000000"/>
                <w:lang w:val="el-GR"/>
              </w:rPr>
              <w:t xml:space="preserve"> </w:t>
            </w:r>
            <w:r w:rsidRPr="00017F7D">
              <w:rPr>
                <w:rFonts w:cs="Tahoma"/>
                <w:color w:val="000000"/>
                <w:lang w:val="el-GR"/>
              </w:rPr>
              <w:t xml:space="preserve">πιστοποιητικό που εκδίδεται από την αρμόδια αρχή του οικείου κράτους - μέλους ή χώρας, που να είναι εν ισχύ κατά το χρόνο υποβολής του, άλλως, στην </w:t>
            </w:r>
            <w:r w:rsidRPr="00017F7D">
              <w:rPr>
                <w:rFonts w:cs="Tahoma"/>
                <w:color w:val="000000"/>
                <w:lang w:val="el-GR"/>
              </w:rPr>
              <w:lastRenderedPageBreak/>
              <w:t>περίπτωση που δεν αναφέρεται σε αυτό χρόνος ισχύος, που να έχει εκδοθεί έως τρεις (3) μήνες πριν από την υποβολή του</w:t>
            </w:r>
            <w:r w:rsidRPr="00017F7D">
              <w:rPr>
                <w:rStyle w:val="0"/>
                <w:rFonts w:cs="Tahoma"/>
                <w:color w:val="000000"/>
                <w:lang w:val="el-GR"/>
              </w:rPr>
              <w:footnoteReference w:id="7"/>
            </w:r>
            <w:r w:rsidRPr="00017F7D">
              <w:rPr>
                <w:rFonts w:cs="Tahoma"/>
                <w:color w:val="000000"/>
                <w:lang w:val="el-GR"/>
              </w:rPr>
              <w:t xml:space="preserve">  </w:t>
            </w:r>
          </w:p>
          <w:p w14:paraId="2CAC384B" w14:textId="143EE1AC" w:rsidR="00813E40" w:rsidRPr="00017F7D" w:rsidRDefault="00813E40" w:rsidP="00DB2744">
            <w:pPr>
              <w:spacing w:line="276" w:lineRule="auto"/>
              <w:ind w:left="306"/>
              <w:rPr>
                <w:rFonts w:cs="Tahoma"/>
                <w:b/>
                <w:bCs/>
                <w:color w:val="000000"/>
                <w:lang w:val="el-GR"/>
              </w:rPr>
            </w:pPr>
            <w:r w:rsidRPr="00017F7D">
              <w:rPr>
                <w:rFonts w:cs="Tahoma"/>
                <w:color w:val="000000"/>
                <w:lang w:val="el-GR"/>
              </w:rPr>
              <w:t>Ιδίως οι οικονομικοί φορείς που είναι εγκατεστημένοι στην Ελλάδα προσκομίζουν:</w:t>
            </w:r>
          </w:p>
          <w:p w14:paraId="65F84E7D" w14:textId="31C47503" w:rsidR="00813E40" w:rsidRPr="00017F7D" w:rsidRDefault="00813E40" w:rsidP="00DB2744">
            <w:pPr>
              <w:spacing w:line="276" w:lineRule="auto"/>
              <w:ind w:left="731" w:hanging="425"/>
              <w:rPr>
                <w:rFonts w:cs="Tahoma"/>
                <w:b/>
                <w:lang w:val="el-GR"/>
              </w:rPr>
            </w:pPr>
            <w:r w:rsidRPr="00017F7D">
              <w:rPr>
                <w:rFonts w:cs="Tahoma"/>
                <w:b/>
                <w:bCs/>
                <w:color w:val="000000"/>
                <w:lang w:val="en-US"/>
              </w:rPr>
              <w:t>i</w:t>
            </w:r>
            <w:r w:rsidRPr="00017F7D">
              <w:rPr>
                <w:rFonts w:cs="Tahoma"/>
                <w:b/>
                <w:bCs/>
                <w:color w:val="000000"/>
                <w:lang w:val="el-GR"/>
              </w:rPr>
              <w:t xml:space="preserve">) </w:t>
            </w:r>
            <w:r w:rsidR="003147A7" w:rsidRPr="003147A7">
              <w:rPr>
                <w:rFonts w:cs="Tahoma"/>
                <w:b/>
                <w:bCs/>
                <w:color w:val="000000"/>
                <w:lang w:val="el-GR"/>
              </w:rPr>
              <w:t xml:space="preserve">    </w:t>
            </w:r>
            <w:r w:rsidRPr="00017F7D">
              <w:rPr>
                <w:rFonts w:cs="Tahoma"/>
                <w:color w:val="000000"/>
                <w:lang w:val="el-GR"/>
              </w:rPr>
              <w:t xml:space="preserve">Για την απόδειξη της εκπλήρωσης των φορολογικών υποχρεώσεων της παραγράφου </w:t>
            </w:r>
            <w:r w:rsidRPr="00017F7D">
              <w:rPr>
                <w:rFonts w:cs="Tahoma"/>
                <w:b/>
                <w:color w:val="000000"/>
                <w:lang w:val="el-GR"/>
              </w:rPr>
              <w:fldChar w:fldCharType="begin"/>
            </w:r>
            <w:r w:rsidRPr="00017F7D">
              <w:rPr>
                <w:rFonts w:cs="Tahoma"/>
                <w:b/>
                <w:color w:val="000000"/>
                <w:lang w:val="el-GR"/>
              </w:rPr>
              <w:instrText xml:space="preserve"> REF _Ref503518036 \r \h  \* MERGEFORMAT </w:instrText>
            </w:r>
            <w:r w:rsidRPr="00017F7D">
              <w:rPr>
                <w:rFonts w:cs="Tahoma"/>
                <w:b/>
                <w:color w:val="000000"/>
                <w:lang w:val="el-GR"/>
              </w:rPr>
            </w:r>
            <w:r w:rsidRPr="00017F7D">
              <w:rPr>
                <w:rFonts w:cs="Tahoma"/>
                <w:b/>
                <w:color w:val="000000"/>
                <w:lang w:val="el-GR"/>
              </w:rPr>
              <w:fldChar w:fldCharType="separate"/>
            </w:r>
            <w:r w:rsidR="0027752D">
              <w:rPr>
                <w:rFonts w:cs="Tahoma"/>
                <w:b/>
                <w:color w:val="000000"/>
                <w:lang w:val="el-GR"/>
              </w:rPr>
              <w:t>2.2.3.2</w:t>
            </w:r>
            <w:r w:rsidRPr="00017F7D">
              <w:rPr>
                <w:rFonts w:cs="Tahoma"/>
                <w:b/>
                <w:color w:val="000000"/>
                <w:lang w:val="el-GR"/>
              </w:rPr>
              <w:fldChar w:fldCharType="end"/>
            </w:r>
            <w:r w:rsidRPr="00017F7D">
              <w:rPr>
                <w:rFonts w:cs="Tahoma"/>
                <w:color w:val="000000"/>
                <w:lang w:val="el-GR"/>
              </w:rPr>
              <w:t xml:space="preserve"> περίπτωση α’ αποδεικτικό ενημερότητας εκδιδόμενο από την Α.Α.Δ.Ε.,</w:t>
            </w:r>
          </w:p>
          <w:p w14:paraId="01E808ED" w14:textId="4DC3599A" w:rsidR="00813E40" w:rsidRPr="00017F7D" w:rsidRDefault="00813E40" w:rsidP="00DB2744">
            <w:pPr>
              <w:spacing w:line="276" w:lineRule="auto"/>
              <w:ind w:left="731" w:hanging="425"/>
              <w:rPr>
                <w:rFonts w:cs="Tahoma"/>
                <w:color w:val="000000"/>
                <w:lang w:val="el-GR"/>
              </w:rPr>
            </w:pPr>
            <w:r w:rsidRPr="00017F7D">
              <w:rPr>
                <w:rFonts w:cs="Tahoma"/>
                <w:b/>
                <w:bCs/>
                <w:color w:val="000000"/>
                <w:lang w:val="en-US"/>
              </w:rPr>
              <w:t>ii</w:t>
            </w:r>
            <w:r w:rsidRPr="00017F7D">
              <w:rPr>
                <w:rFonts w:cs="Tahoma"/>
                <w:b/>
                <w:bCs/>
                <w:color w:val="000000"/>
                <w:lang w:val="el-GR"/>
              </w:rPr>
              <w:t xml:space="preserve">) </w:t>
            </w:r>
            <w:r w:rsidR="003147A7" w:rsidRPr="003147A7">
              <w:rPr>
                <w:rFonts w:cs="Tahoma"/>
                <w:b/>
                <w:bCs/>
                <w:color w:val="000000"/>
                <w:lang w:val="el-GR"/>
              </w:rPr>
              <w:t xml:space="preserve"> </w:t>
            </w:r>
            <w:r w:rsidRPr="00017F7D">
              <w:rPr>
                <w:rFonts w:cs="Tahoma"/>
                <w:color w:val="000000"/>
                <w:lang w:val="el-GR"/>
              </w:rPr>
              <w:t xml:space="preserve">Για την απόδειξη της εκπλήρωσης των υποχρεώσεων προς τους οργανισμούς κοινωνικής ασφάλισης της παραγράφου </w:t>
            </w:r>
            <w:r w:rsidRPr="00017F7D">
              <w:rPr>
                <w:rFonts w:cs="Tahoma"/>
                <w:b/>
                <w:bCs/>
                <w:color w:val="000000"/>
                <w:lang w:val="el-GR"/>
              </w:rPr>
              <w:fldChar w:fldCharType="begin"/>
            </w:r>
            <w:r w:rsidRPr="00017F7D">
              <w:rPr>
                <w:rFonts w:cs="Tahoma"/>
                <w:b/>
                <w:bCs/>
                <w:color w:val="000000"/>
                <w:lang w:val="el-GR"/>
              </w:rPr>
              <w:instrText xml:space="preserve"> REF _Ref503518036 \r \h  \* MERGEFORMAT </w:instrText>
            </w:r>
            <w:r w:rsidRPr="00017F7D">
              <w:rPr>
                <w:rFonts w:cs="Tahoma"/>
                <w:b/>
                <w:bCs/>
                <w:color w:val="000000"/>
                <w:lang w:val="el-GR"/>
              </w:rPr>
            </w:r>
            <w:r w:rsidRPr="00017F7D">
              <w:rPr>
                <w:rFonts w:cs="Tahoma"/>
                <w:b/>
                <w:bCs/>
                <w:color w:val="000000"/>
                <w:lang w:val="el-GR"/>
              </w:rPr>
              <w:fldChar w:fldCharType="separate"/>
            </w:r>
            <w:r w:rsidR="0027752D">
              <w:rPr>
                <w:rFonts w:cs="Tahoma"/>
                <w:b/>
                <w:bCs/>
                <w:color w:val="000000"/>
                <w:lang w:val="el-GR"/>
              </w:rPr>
              <w:t>2.2.3.2</w:t>
            </w:r>
            <w:r w:rsidRPr="00017F7D">
              <w:rPr>
                <w:rFonts w:cs="Tahoma"/>
                <w:b/>
                <w:bCs/>
                <w:color w:val="000000"/>
                <w:lang w:val="el-GR"/>
              </w:rPr>
              <w:fldChar w:fldCharType="end"/>
            </w:r>
            <w:r w:rsidRPr="00017F7D">
              <w:rPr>
                <w:rFonts w:cs="Tahoma"/>
                <w:b/>
                <w:bCs/>
                <w:color w:val="000000"/>
                <w:lang w:val="el-GR"/>
              </w:rPr>
              <w:t xml:space="preserve">  </w:t>
            </w:r>
            <w:r w:rsidRPr="00017F7D">
              <w:rPr>
                <w:rFonts w:cs="Tahoma"/>
                <w:color w:val="000000"/>
                <w:lang w:val="el-GR"/>
              </w:rPr>
              <w:t xml:space="preserve">περίπτωση α’ πιστοποιητικό εκδιδόμενο από τον </w:t>
            </w:r>
            <w:r w:rsidRPr="00017F7D">
              <w:rPr>
                <w:rFonts w:cs="Tahoma"/>
                <w:color w:val="000000"/>
                <w:lang w:val="en-US"/>
              </w:rPr>
              <w:t>e</w:t>
            </w:r>
            <w:r w:rsidRPr="00017F7D">
              <w:rPr>
                <w:rFonts w:cs="Tahoma"/>
                <w:color w:val="000000"/>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3DAB14B6" w14:textId="7C19D811" w:rsidR="00813E40" w:rsidRPr="00017F7D" w:rsidRDefault="00813E40" w:rsidP="00DB2744">
            <w:pPr>
              <w:spacing w:line="276" w:lineRule="auto"/>
              <w:ind w:left="731" w:hanging="425"/>
              <w:rPr>
                <w:rFonts w:cs="Tahoma"/>
                <w:color w:val="000000"/>
                <w:lang w:val="el-GR"/>
              </w:rPr>
            </w:pPr>
            <w:r w:rsidRPr="00017F7D">
              <w:rPr>
                <w:rFonts w:cs="Tahoma"/>
                <w:b/>
                <w:bCs/>
                <w:color w:val="000000"/>
                <w:lang w:val="en-US"/>
              </w:rPr>
              <w:t>iii</w:t>
            </w:r>
            <w:r w:rsidRPr="00017F7D">
              <w:rPr>
                <w:rFonts w:cs="Tahoma"/>
                <w:b/>
                <w:bCs/>
                <w:color w:val="000000"/>
                <w:lang w:val="el-GR"/>
              </w:rPr>
              <w:t xml:space="preserve">) </w:t>
            </w:r>
            <w:r w:rsidRPr="00017F7D">
              <w:rPr>
                <w:rFonts w:cs="Tahoma"/>
                <w:color w:val="000000"/>
                <w:lang w:val="el-GR"/>
              </w:rPr>
              <w:t xml:space="preserve">Για την παράγραφο </w:t>
            </w:r>
            <w:r w:rsidRPr="00017F7D">
              <w:rPr>
                <w:rFonts w:cs="Tahoma"/>
                <w:color w:val="000000"/>
                <w:lang w:val="el-GR"/>
              </w:rPr>
              <w:fldChar w:fldCharType="begin"/>
            </w:r>
            <w:r w:rsidRPr="00017F7D">
              <w:rPr>
                <w:rFonts w:cs="Tahoma"/>
                <w:color w:val="000000"/>
                <w:lang w:val="el-GR"/>
              </w:rPr>
              <w:instrText xml:space="preserve"> REF _Ref503518036 \r \h  \* MERGEFORMAT </w:instrText>
            </w:r>
            <w:r w:rsidRPr="00017F7D">
              <w:rPr>
                <w:rFonts w:cs="Tahoma"/>
                <w:color w:val="000000"/>
                <w:lang w:val="el-GR"/>
              </w:rPr>
            </w:r>
            <w:r w:rsidRPr="00017F7D">
              <w:rPr>
                <w:rFonts w:cs="Tahoma"/>
                <w:color w:val="000000"/>
                <w:lang w:val="el-GR"/>
              </w:rPr>
              <w:fldChar w:fldCharType="separate"/>
            </w:r>
            <w:r w:rsidR="0027752D" w:rsidRPr="0027752D">
              <w:rPr>
                <w:rFonts w:cs="Tahoma"/>
                <w:b/>
                <w:color w:val="000000"/>
                <w:lang w:val="el-GR"/>
              </w:rPr>
              <w:t>2.2.3.2</w:t>
            </w:r>
            <w:r w:rsidRPr="00017F7D">
              <w:rPr>
                <w:rFonts w:cs="Tahoma"/>
                <w:color w:val="000000"/>
                <w:lang w:val="el-GR"/>
              </w:rPr>
              <w:fldChar w:fldCharType="end"/>
            </w:r>
            <w:r w:rsidRPr="00017F7D">
              <w:rPr>
                <w:rFonts w:cs="Tahoma"/>
                <w:color w:val="000000"/>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67464ED4" w14:textId="6888AECC" w:rsidR="00813E40" w:rsidRPr="00017F7D" w:rsidRDefault="00813E40" w:rsidP="00F136E9">
            <w:pPr>
              <w:spacing w:line="276" w:lineRule="auto"/>
              <w:ind w:left="313" w:hanging="313"/>
              <w:rPr>
                <w:rFonts w:cs="Tahoma"/>
                <w:color w:val="000000"/>
                <w:lang w:val="el-GR"/>
              </w:rPr>
            </w:pPr>
            <w:r w:rsidRPr="00017F7D">
              <w:rPr>
                <w:rFonts w:cs="Tahoma"/>
                <w:b/>
                <w:bCs/>
                <w:lang w:val="el-GR"/>
              </w:rPr>
              <w:t xml:space="preserve">γ) </w:t>
            </w:r>
            <w:r w:rsidRPr="00017F7D">
              <w:rPr>
                <w:rFonts w:cs="Tahoma"/>
                <w:color w:val="000000"/>
                <w:lang w:val="el-GR"/>
              </w:rPr>
              <w:t xml:space="preserve">για την παράγραφο </w:t>
            </w:r>
            <w:r w:rsidRPr="00017F7D">
              <w:rPr>
                <w:rFonts w:cs="Tahoma"/>
                <w:b/>
                <w:color w:val="000000"/>
                <w:lang w:val="el-GR"/>
              </w:rPr>
              <w:fldChar w:fldCharType="begin"/>
            </w:r>
            <w:r w:rsidRPr="00017F7D">
              <w:rPr>
                <w:rFonts w:cs="Tahoma"/>
                <w:b/>
                <w:color w:val="000000"/>
                <w:lang w:val="el-GR"/>
              </w:rPr>
              <w:instrText xml:space="preserve"> REF _Ref496540586 \r \h  \* MERGEFORMAT </w:instrText>
            </w:r>
            <w:r w:rsidRPr="00017F7D">
              <w:rPr>
                <w:rFonts w:cs="Tahoma"/>
                <w:b/>
                <w:color w:val="000000"/>
                <w:lang w:val="el-GR"/>
              </w:rPr>
            </w:r>
            <w:r w:rsidRPr="00017F7D">
              <w:rPr>
                <w:rFonts w:cs="Tahoma"/>
                <w:b/>
                <w:color w:val="000000"/>
                <w:lang w:val="el-GR"/>
              </w:rPr>
              <w:fldChar w:fldCharType="separate"/>
            </w:r>
            <w:r w:rsidR="0027752D">
              <w:rPr>
                <w:rFonts w:cs="Tahoma"/>
                <w:b/>
                <w:color w:val="000000"/>
                <w:lang w:val="el-GR"/>
              </w:rPr>
              <w:t>2.2.3.3</w:t>
            </w:r>
            <w:r w:rsidRPr="00017F7D">
              <w:rPr>
                <w:rFonts w:cs="Tahoma"/>
                <w:b/>
                <w:color w:val="000000"/>
                <w:lang w:val="el-GR"/>
              </w:rPr>
              <w:fldChar w:fldCharType="end"/>
            </w:r>
            <w:r w:rsidRPr="00017F7D">
              <w:rPr>
                <w:rFonts w:cs="Tahoma"/>
                <w:b/>
                <w:color w:val="000000"/>
                <w:lang w:val="el-GR"/>
              </w:rPr>
              <w:t xml:space="preserve"> </w:t>
            </w:r>
            <w:r w:rsidRPr="00017F7D">
              <w:rPr>
                <w:rFonts w:cs="Tahoma"/>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0F4AFB27" w14:textId="77777777" w:rsidR="00813E40" w:rsidRPr="00017F7D" w:rsidRDefault="00813E40" w:rsidP="00DB2744">
            <w:pPr>
              <w:spacing w:line="276" w:lineRule="auto"/>
              <w:ind w:left="306"/>
              <w:rPr>
                <w:rFonts w:cs="Tahoma"/>
                <w:b/>
                <w:bCs/>
                <w:color w:val="000000"/>
                <w:lang w:val="el-GR"/>
              </w:rPr>
            </w:pPr>
            <w:r w:rsidRPr="00017F7D">
              <w:rPr>
                <w:rFonts w:cs="Tahoma"/>
                <w:color w:val="000000"/>
                <w:lang w:val="el-GR"/>
              </w:rPr>
              <w:t>Ιδίως οι οικονομικοί φορείς που είναι εγκατεστημένοι στην Ελλάδα προσκομίζουν:</w:t>
            </w:r>
          </w:p>
          <w:p w14:paraId="4A91BC5E" w14:textId="77777777" w:rsidR="00813E40" w:rsidRPr="00017F7D" w:rsidRDefault="00813E40" w:rsidP="00DB2744">
            <w:pPr>
              <w:spacing w:line="276" w:lineRule="auto"/>
              <w:ind w:left="596" w:hanging="283"/>
              <w:rPr>
                <w:rFonts w:cs="Tahoma"/>
                <w:b/>
                <w:lang w:val="el-GR"/>
              </w:rPr>
            </w:pPr>
            <w:r w:rsidRPr="00017F7D">
              <w:rPr>
                <w:rFonts w:cs="Tahoma"/>
                <w:b/>
                <w:bCs/>
                <w:lang w:val="en-US"/>
              </w:rPr>
              <w:t>i</w:t>
            </w:r>
            <w:r w:rsidRPr="00017F7D">
              <w:rPr>
                <w:rFonts w:cs="Tahoma"/>
                <w:b/>
                <w:bCs/>
                <w:lang w:val="el-GR"/>
              </w:rPr>
              <w:t>)</w:t>
            </w:r>
            <w:r w:rsidRPr="00017F7D">
              <w:rPr>
                <w:rFonts w:cs="Tahoma"/>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53F43AA3" w14:textId="77777777" w:rsidR="00813E40" w:rsidRPr="00017F7D" w:rsidRDefault="00813E40" w:rsidP="00DB2744">
            <w:pPr>
              <w:spacing w:line="276" w:lineRule="auto"/>
              <w:ind w:left="596" w:hanging="283"/>
              <w:rPr>
                <w:rFonts w:cs="Tahoma"/>
                <w:b/>
                <w:bCs/>
                <w:color w:val="000000"/>
                <w:lang w:val="el-GR"/>
              </w:rPr>
            </w:pPr>
            <w:r w:rsidRPr="00017F7D">
              <w:rPr>
                <w:rFonts w:cs="Tahoma"/>
                <w:b/>
                <w:lang w:val="en-US"/>
              </w:rPr>
              <w:t>ii</w:t>
            </w:r>
            <w:r w:rsidRPr="00017F7D">
              <w:rPr>
                <w:rFonts w:cs="Tahoma"/>
                <w:b/>
                <w:lang w:val="el-GR"/>
              </w:rPr>
              <w:t xml:space="preserve">) </w:t>
            </w:r>
            <w:r w:rsidRPr="00017F7D">
              <w:rPr>
                <w:rFonts w:cs="Tahoma"/>
                <w:bCs/>
                <w:lang w:val="el-GR"/>
              </w:rPr>
              <w:t>Π</w:t>
            </w:r>
            <w:r w:rsidRPr="00017F7D">
              <w:rPr>
                <w:rFonts w:cs="Tahoma"/>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5B7A6CE9" w14:textId="554D7648" w:rsidR="00813E40" w:rsidRPr="00017F7D" w:rsidRDefault="00813E40" w:rsidP="00DB2744">
            <w:pPr>
              <w:spacing w:line="276" w:lineRule="auto"/>
              <w:ind w:left="596" w:hanging="283"/>
              <w:rPr>
                <w:rFonts w:cs="Tahoma"/>
                <w:bCs/>
                <w:color w:val="000000"/>
                <w:lang w:val="el-GR"/>
              </w:rPr>
            </w:pPr>
            <w:r w:rsidRPr="00017F7D">
              <w:rPr>
                <w:rFonts w:cs="Tahoma"/>
                <w:b/>
                <w:bCs/>
                <w:color w:val="000000"/>
                <w:lang w:val="en-US"/>
              </w:rPr>
              <w:t>iii</w:t>
            </w:r>
            <w:r w:rsidRPr="00017F7D">
              <w:rPr>
                <w:rFonts w:cs="Tahoma"/>
                <w:b/>
                <w:bCs/>
                <w:color w:val="000000"/>
                <w:lang w:val="el-GR"/>
              </w:rPr>
              <w:t xml:space="preserve">) </w:t>
            </w:r>
            <w:r w:rsidRPr="00017F7D">
              <w:rPr>
                <w:rFonts w:cs="Tahoma"/>
                <w:color w:val="000000"/>
                <w:lang w:val="el-GR"/>
              </w:rPr>
              <w:t xml:space="preserve">Εκτύπωση της καρτέλας “Στοιχεία Μητρώου/ Επιχείρησης” </w:t>
            </w:r>
            <w:r w:rsidRPr="00017F7D">
              <w:rPr>
                <w:rFonts w:cs="Tahoma"/>
                <w:bCs/>
                <w:lang w:val="el-GR"/>
              </w:rPr>
              <w:t>από την ηλεκτρονική πλατφόρμα της Ανεξάρτητης Αρχής Δημοσίων Εσόδων</w:t>
            </w:r>
            <w:r w:rsidRPr="00017F7D">
              <w:rPr>
                <w:rFonts w:cs="Tahoma"/>
                <w:color w:val="000000"/>
                <w:lang w:val="el-GR"/>
              </w:rPr>
              <w:t xml:space="preserve">, όπως αυτά εμφανίζονται στο </w:t>
            </w:r>
            <w:r w:rsidR="005F44E1">
              <w:rPr>
                <w:rFonts w:cs="Tahoma"/>
                <w:color w:val="000000"/>
                <w:lang w:val="el-GR"/>
              </w:rPr>
              <w:t>Τ</w:t>
            </w:r>
            <w:r w:rsidRPr="00017F7D">
              <w:rPr>
                <w:rFonts w:cs="Tahoma"/>
                <w:color w:val="000000"/>
                <w:lang w:val="el-GR"/>
              </w:rPr>
              <w:t xml:space="preserve">axisnet, από την οποία να προκύπτει η </w:t>
            </w:r>
            <w:r w:rsidRPr="00017F7D">
              <w:rPr>
                <w:rFonts w:cs="Tahoma"/>
                <w:bCs/>
                <w:color w:val="000000"/>
                <w:lang w:val="el-GR"/>
              </w:rPr>
              <w:t>μη αναστολή της επιχειρηματικής δραστηριότητάς τους.</w:t>
            </w:r>
          </w:p>
          <w:p w14:paraId="02B0FD7E" w14:textId="77777777" w:rsidR="00813E40" w:rsidRPr="003C5A50" w:rsidRDefault="00813E40" w:rsidP="00DB2744">
            <w:pPr>
              <w:spacing w:line="276" w:lineRule="auto"/>
              <w:ind w:left="306"/>
              <w:rPr>
                <w:rFonts w:cs="Tahoma"/>
                <w:b/>
                <w:color w:val="000000"/>
                <w:lang w:val="el-GR"/>
              </w:rPr>
            </w:pPr>
            <w:r w:rsidRPr="00017F7D">
              <w:rPr>
                <w:rFonts w:cs="Tahoma"/>
                <w:bCs/>
                <w:color w:val="000000"/>
                <w:lang w:val="el-GR"/>
              </w:rPr>
              <w:t xml:space="preserve">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w:t>
            </w:r>
            <w:r w:rsidRPr="003C5A50">
              <w:rPr>
                <w:rFonts w:cs="Tahoma"/>
                <w:bCs/>
                <w:color w:val="000000"/>
                <w:lang w:val="el-GR"/>
              </w:rPr>
              <w:t>ημερομηνία από το Γ.Ε.Μ.Η.</w:t>
            </w:r>
          </w:p>
          <w:p w14:paraId="5AF96BE4" w14:textId="3D0C7181" w:rsidR="00813E40" w:rsidRPr="003C5A50" w:rsidRDefault="00813E40" w:rsidP="00F136E9">
            <w:pPr>
              <w:spacing w:line="276" w:lineRule="auto"/>
              <w:ind w:left="313" w:hanging="313"/>
              <w:rPr>
                <w:rFonts w:cs="Tahoma"/>
                <w:color w:val="000000"/>
                <w:lang w:val="el-GR"/>
              </w:rPr>
            </w:pPr>
            <w:r w:rsidRPr="003C5A50">
              <w:rPr>
                <w:rFonts w:cs="Tahoma"/>
                <w:b/>
                <w:color w:val="000000"/>
                <w:lang w:val="el-GR"/>
              </w:rPr>
              <w:t>δ)</w:t>
            </w:r>
            <w:r w:rsidRPr="003C5A50">
              <w:rPr>
                <w:rFonts w:cs="Tahoma"/>
                <w:color w:val="000000"/>
                <w:lang w:val="el-GR"/>
              </w:rPr>
              <w:t xml:space="preserve"> Για τις λοιπές περιπτώσεις της παραγράφου </w:t>
            </w:r>
            <w:r w:rsidRPr="003C5A50">
              <w:rPr>
                <w:rFonts w:cs="Tahoma"/>
                <w:color w:val="000000"/>
                <w:lang w:val="el-GR"/>
              </w:rPr>
              <w:fldChar w:fldCharType="begin"/>
            </w:r>
            <w:r w:rsidRPr="003C5A50">
              <w:rPr>
                <w:rFonts w:cs="Tahoma"/>
                <w:color w:val="000000"/>
                <w:lang w:val="el-GR"/>
              </w:rPr>
              <w:instrText xml:space="preserve"> REF _Ref496540586 \r \h  \* MERGEFORMAT </w:instrText>
            </w:r>
            <w:r w:rsidRPr="003C5A50">
              <w:rPr>
                <w:rFonts w:cs="Tahoma"/>
                <w:color w:val="000000"/>
                <w:lang w:val="el-GR"/>
              </w:rPr>
            </w:r>
            <w:r w:rsidRPr="003C5A50">
              <w:rPr>
                <w:rFonts w:cs="Tahoma"/>
                <w:color w:val="000000"/>
                <w:lang w:val="el-GR"/>
              </w:rPr>
              <w:fldChar w:fldCharType="separate"/>
            </w:r>
            <w:r w:rsidR="0027752D">
              <w:rPr>
                <w:rFonts w:cs="Tahoma"/>
                <w:color w:val="000000"/>
                <w:lang w:val="el-GR"/>
              </w:rPr>
              <w:t>2.2.3.3</w:t>
            </w:r>
            <w:r w:rsidRPr="003C5A50">
              <w:rPr>
                <w:rFonts w:cs="Tahoma"/>
                <w:color w:val="000000"/>
                <w:lang w:val="el-GR"/>
              </w:rPr>
              <w:fldChar w:fldCharType="end"/>
            </w:r>
            <w:r w:rsidRPr="003C5A50">
              <w:rPr>
                <w:rFonts w:cs="Tahoma"/>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6189F0A9" w14:textId="2B28CB31" w:rsidR="00904260" w:rsidRPr="00155B45" w:rsidRDefault="00813E40" w:rsidP="00F136E9">
            <w:pPr>
              <w:autoSpaceDE w:val="0"/>
              <w:autoSpaceDN w:val="0"/>
              <w:adjustRightInd w:val="0"/>
              <w:spacing w:before="0" w:line="276" w:lineRule="auto"/>
              <w:ind w:left="313" w:hanging="313"/>
              <w:rPr>
                <w:rFonts w:cs="Tahoma"/>
                <w:szCs w:val="22"/>
                <w:lang w:val="el-GR" w:eastAsia="el-GR"/>
              </w:rPr>
            </w:pPr>
            <w:r w:rsidRPr="003C5A50">
              <w:rPr>
                <w:rFonts w:cs="Tahoma"/>
                <w:b/>
                <w:bCs/>
                <w:color w:val="000000"/>
                <w:lang w:val="el-GR"/>
              </w:rPr>
              <w:lastRenderedPageBreak/>
              <w:t>ε)</w:t>
            </w:r>
            <w:r w:rsidRPr="003C5A50">
              <w:rPr>
                <w:rFonts w:cs="Tahoma"/>
                <w:color w:val="000000"/>
                <w:lang w:val="el-GR"/>
              </w:rPr>
              <w:t xml:space="preserve"> </w:t>
            </w:r>
            <w:r w:rsidRPr="003C5A50">
              <w:rPr>
                <w:rFonts w:cs="Tahoma"/>
                <w:lang w:val="el-GR"/>
              </w:rPr>
              <w:t xml:space="preserve">για την παράγραφο </w:t>
            </w:r>
            <w:r w:rsidRPr="003C5A50">
              <w:rPr>
                <w:rFonts w:cs="Tahoma"/>
                <w:lang w:val="el-GR"/>
              </w:rPr>
              <w:fldChar w:fldCharType="begin"/>
            </w:r>
            <w:r w:rsidRPr="003C5A50">
              <w:rPr>
                <w:rFonts w:cs="Tahoma"/>
                <w:lang w:val="el-GR"/>
              </w:rPr>
              <w:instrText xml:space="preserve"> REF _Ref496540821 \r \h  \* MERGEFORMAT </w:instrText>
            </w:r>
            <w:r w:rsidRPr="003C5A50">
              <w:rPr>
                <w:rFonts w:cs="Tahoma"/>
                <w:lang w:val="el-GR"/>
              </w:rPr>
            </w:r>
            <w:r w:rsidRPr="003C5A50">
              <w:rPr>
                <w:rFonts w:cs="Tahoma"/>
                <w:lang w:val="el-GR"/>
              </w:rPr>
              <w:fldChar w:fldCharType="separate"/>
            </w:r>
            <w:r w:rsidR="0027752D">
              <w:rPr>
                <w:rFonts w:cs="Tahoma"/>
                <w:lang w:val="el-GR"/>
              </w:rPr>
              <w:t>2.2.3.7</w:t>
            </w:r>
            <w:r w:rsidRPr="003C5A50">
              <w:rPr>
                <w:rFonts w:cs="Tahoma"/>
                <w:lang w:val="el-GR"/>
              </w:rPr>
              <w:fldChar w:fldCharType="end"/>
            </w:r>
            <w:r w:rsidRPr="003C5A50">
              <w:rPr>
                <w:rFonts w:cs="Tahoma"/>
                <w:lang w:val="el-GR"/>
              </w:rPr>
              <w:t xml:space="preserve"> υπεύθυνη δήλωση του προσφέροντος οικονομικού φορέα περί μη επιβολής σε βάρος του της κύρωσης του οριζόντιου</w:t>
            </w:r>
            <w:r w:rsidRPr="00017F7D">
              <w:rPr>
                <w:rFonts w:cs="Tahoma"/>
                <w:lang w:val="el-GR"/>
              </w:rPr>
              <w:t xml:space="preserve"> αποκλεισμού, σύμφωνα τις διατάξεις της κείμενης νομοθεσίας</w:t>
            </w:r>
            <w:r w:rsidRPr="00017F7D">
              <w:rPr>
                <w:rFonts w:cs="Tahoma"/>
                <w:color w:val="000000"/>
                <w:lang w:val="el-GR"/>
              </w:rPr>
              <w:t>.</w:t>
            </w:r>
          </w:p>
        </w:tc>
      </w:tr>
    </w:tbl>
    <w:p w14:paraId="0DFD34EE" w14:textId="23B2C51F" w:rsidR="00282306" w:rsidRDefault="00282306" w:rsidP="00AC29CB">
      <w:pPr>
        <w:spacing w:before="0" w:line="276" w:lineRule="auto"/>
        <w:rPr>
          <w:rFonts w:cs="Tahoma"/>
          <w:bCs/>
          <w:szCs w:val="22"/>
          <w:lang w:val="el-GR"/>
        </w:rPr>
      </w:pPr>
      <w:bookmarkStart w:id="1081" w:name="_Hlk3542494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76"/>
      </w:tblGrid>
      <w:tr w:rsidR="00FD7045" w:rsidRPr="0093379B" w14:paraId="5B70C132" w14:textId="77777777" w:rsidTr="00AF147B">
        <w:trPr>
          <w:trHeight w:val="711"/>
        </w:trPr>
        <w:tc>
          <w:tcPr>
            <w:tcW w:w="9776" w:type="dxa"/>
            <w:shd w:val="clear" w:color="auto" w:fill="D9D9D9" w:themeFill="background1" w:themeFillShade="D9"/>
          </w:tcPr>
          <w:p w14:paraId="0D2EE76C" w14:textId="35030CF8" w:rsidR="00FD7045" w:rsidRPr="00155B45" w:rsidRDefault="00FD7045" w:rsidP="00AC29CB">
            <w:pPr>
              <w:spacing w:line="276" w:lineRule="auto"/>
              <w:rPr>
                <w:rFonts w:cs="Tahoma"/>
                <w:szCs w:val="22"/>
                <w:lang w:val="el-GR" w:eastAsia="el-GR"/>
              </w:rPr>
            </w:pPr>
            <w:r w:rsidRPr="00017F7D">
              <w:rPr>
                <w:rFonts w:cs="Tahoma"/>
                <w:b/>
                <w:bCs/>
                <w:lang w:val="el-GR"/>
              </w:rPr>
              <w:t>Β.</w:t>
            </w:r>
            <w:r>
              <w:rPr>
                <w:rFonts w:cs="Tahoma"/>
                <w:b/>
                <w:lang w:val="el-GR"/>
              </w:rPr>
              <w:t>2</w:t>
            </w:r>
            <w:r w:rsidRPr="00017F7D">
              <w:rPr>
                <w:rFonts w:cs="Tahoma"/>
                <w:b/>
                <w:lang w:val="el-GR"/>
              </w:rPr>
              <w:t>.</w:t>
            </w:r>
            <w:r w:rsidRPr="00017F7D">
              <w:rPr>
                <w:rFonts w:cs="Tahoma"/>
                <w:lang w:val="el-GR"/>
              </w:rPr>
              <w:t xml:space="preserve"> </w:t>
            </w:r>
            <w:r w:rsidR="005628CF" w:rsidRPr="005628CF">
              <w:rPr>
                <w:rFonts w:cs="Tahoma"/>
                <w:lang w:val="el-GR"/>
              </w:rPr>
              <w:t xml:space="preserve">Για την απόδειξη της καταλληλότητας για την άσκηση επαγγελματικής δραστηριότητας) </w:t>
            </w:r>
            <w:r w:rsidR="005628CF">
              <w:rPr>
                <w:rFonts w:cs="Tahoma"/>
                <w:lang w:val="el-GR"/>
              </w:rPr>
              <w:t xml:space="preserve">της </w:t>
            </w:r>
            <w:r w:rsidR="005628CF" w:rsidRPr="00DB2744">
              <w:rPr>
                <w:rFonts w:cs="Tahoma"/>
                <w:b/>
                <w:bCs/>
                <w:u w:val="single"/>
                <w:lang w:val="el-GR"/>
              </w:rPr>
              <w:t>παραγράφου 2.2.4 – Καταλληλότητα άσκησης επαγγελματικής δραστηριότητας</w:t>
            </w:r>
            <w:r w:rsidR="005628CF" w:rsidRPr="005628CF">
              <w:rPr>
                <w:rFonts w:cs="Tahoma"/>
                <w:lang w:val="el-GR"/>
              </w:rPr>
              <w:t xml:space="preserve"> οι προσφέροντες</w:t>
            </w:r>
            <w:r w:rsidR="005628CF">
              <w:rPr>
                <w:rFonts w:cs="Tahoma"/>
                <w:lang w:val="el-GR"/>
              </w:rPr>
              <w:t xml:space="preserve"> </w:t>
            </w:r>
            <w:r w:rsidR="005628CF" w:rsidRPr="005628CF">
              <w:rPr>
                <w:rFonts w:cs="Tahoma"/>
                <w:lang w:val="el-GR"/>
              </w:rPr>
              <w:t>οικονομικοί φορείς προσκομίζουν αντίστοιχα τα παρακάτω δικαιολογητικά:</w:t>
            </w:r>
          </w:p>
        </w:tc>
      </w:tr>
      <w:tr w:rsidR="00FD7045" w:rsidRPr="0093379B" w14:paraId="7ED1AAA0" w14:textId="77777777" w:rsidTr="00DB2744">
        <w:trPr>
          <w:trHeight w:val="637"/>
        </w:trPr>
        <w:tc>
          <w:tcPr>
            <w:tcW w:w="9776" w:type="dxa"/>
            <w:shd w:val="clear" w:color="auto" w:fill="F2F2F2" w:themeFill="background1" w:themeFillShade="F2"/>
          </w:tcPr>
          <w:p w14:paraId="7168C21C" w14:textId="0C684EE8" w:rsidR="005628CF" w:rsidRPr="005932D2" w:rsidRDefault="005628CF" w:rsidP="00AC29CB">
            <w:pPr>
              <w:spacing w:line="276" w:lineRule="auto"/>
              <w:rPr>
                <w:rFonts w:eastAsia="Calibri" w:cs="Tahoma"/>
                <w:lang w:val="el-GR"/>
              </w:rPr>
            </w:pPr>
            <w:r>
              <w:rPr>
                <w:rFonts w:eastAsia="Calibri" w:cs="Tahoma"/>
                <w:lang w:val="el-GR"/>
              </w:rPr>
              <w:t>Π</w:t>
            </w:r>
            <w:r w:rsidRPr="005932D2">
              <w:rPr>
                <w:rFonts w:eastAsia="Calibri" w:cs="Tahoma"/>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5AEBA315" w14:textId="77777777" w:rsidR="005628CF" w:rsidRPr="005932D2" w:rsidRDefault="005628CF" w:rsidP="00AC29CB">
            <w:pPr>
              <w:spacing w:before="0" w:line="276" w:lineRule="auto"/>
              <w:rPr>
                <w:rFonts w:eastAsia="Calibri" w:cs="Tahoma"/>
                <w:lang w:val="el-GR"/>
              </w:rPr>
            </w:pPr>
            <w:r w:rsidRPr="005932D2">
              <w:rPr>
                <w:rFonts w:eastAsia="Calibri" w:cs="Tahoma"/>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671DD718" w14:textId="55BFC933" w:rsidR="00FD7045" w:rsidRPr="00155B45" w:rsidRDefault="005628CF" w:rsidP="00DB2744">
            <w:pPr>
              <w:tabs>
                <w:tab w:val="left" w:pos="1980"/>
              </w:tabs>
              <w:spacing w:line="276" w:lineRule="auto"/>
              <w:rPr>
                <w:rFonts w:cs="Tahoma"/>
                <w:szCs w:val="22"/>
                <w:lang w:val="el-GR" w:eastAsia="el-GR"/>
              </w:rPr>
            </w:pPr>
            <w:r w:rsidRPr="005932D2">
              <w:rPr>
                <w:rFonts w:eastAsia="Calibri" w:cs="Tahoma"/>
                <w:lang w:val="el-GR"/>
              </w:rPr>
              <w:t xml:space="preserve"> </w:t>
            </w:r>
            <w:r w:rsidRPr="00017F7D">
              <w:rPr>
                <w:rFonts w:cs="Tahoma"/>
                <w:bCs/>
                <w:szCs w:val="22"/>
                <w:lang w:val="el-GR"/>
              </w:rPr>
              <w:t>Επισημαίνεται ότι, τα δικαιολογητικά που αφορούν στην απόδειξη της απαίτησης της 2.2.4 (απόδειξη καταλληλόλητας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tc>
      </w:tr>
      <w:bookmarkEnd w:id="1081"/>
    </w:tbl>
    <w:p w14:paraId="643A05D7" w14:textId="4409AC31" w:rsidR="0061542F" w:rsidRPr="00DB2744" w:rsidRDefault="0061542F" w:rsidP="00AC29CB">
      <w:pPr>
        <w:spacing w:before="0" w:line="276" w:lineRule="auto"/>
        <w:rPr>
          <w:rFonts w:cs="Tahoma"/>
          <w:lang w:val="el-GR" w:eastAsia="ar-SA"/>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605244" w:rsidRPr="0093379B" w14:paraId="2337F62C" w14:textId="77777777" w:rsidTr="00C92480">
        <w:trPr>
          <w:trHeight w:val="711"/>
        </w:trPr>
        <w:tc>
          <w:tcPr>
            <w:tcW w:w="9855" w:type="dxa"/>
            <w:shd w:val="clear" w:color="auto" w:fill="D9D9D9" w:themeFill="background1" w:themeFillShade="D9"/>
          </w:tcPr>
          <w:p w14:paraId="277734F9" w14:textId="6BD72B39" w:rsidR="00605244" w:rsidRPr="00155B45" w:rsidRDefault="00605244" w:rsidP="00AC29CB">
            <w:pPr>
              <w:spacing w:line="276" w:lineRule="auto"/>
              <w:rPr>
                <w:rFonts w:cs="Tahoma"/>
                <w:szCs w:val="22"/>
                <w:lang w:val="el-GR" w:eastAsia="el-GR"/>
              </w:rPr>
            </w:pPr>
            <w:r w:rsidRPr="00017F7D">
              <w:rPr>
                <w:rFonts w:cs="Tahoma"/>
                <w:b/>
                <w:bCs/>
                <w:lang w:val="el-GR"/>
              </w:rPr>
              <w:t>Β.</w:t>
            </w:r>
            <w:r>
              <w:rPr>
                <w:rFonts w:cs="Tahoma"/>
                <w:b/>
                <w:lang w:val="el-GR"/>
              </w:rPr>
              <w:t>3</w:t>
            </w:r>
            <w:r w:rsidRPr="00017F7D">
              <w:rPr>
                <w:rFonts w:cs="Tahoma"/>
                <w:b/>
                <w:lang w:val="el-GR"/>
              </w:rPr>
              <w:t>.</w:t>
            </w:r>
            <w:r w:rsidRPr="00017F7D">
              <w:rPr>
                <w:rFonts w:cs="Tahoma"/>
                <w:lang w:val="el-GR"/>
              </w:rPr>
              <w:t xml:space="preserve"> </w:t>
            </w:r>
            <w:r w:rsidR="00EE255C" w:rsidRPr="00EE255C">
              <w:rPr>
                <w:rFonts w:cs="Tahoma"/>
                <w:lang w:val="el-GR"/>
              </w:rPr>
              <w:t xml:space="preserve">Για την απόδειξη της οικονομικής και χρηματοοικονομικής επάρκειας της </w:t>
            </w:r>
            <w:r w:rsidR="00EE255C" w:rsidRPr="00DB2744">
              <w:rPr>
                <w:rFonts w:cs="Tahoma"/>
                <w:b/>
                <w:bCs/>
                <w:u w:val="single"/>
                <w:lang w:val="el-GR"/>
              </w:rPr>
              <w:t>παραγράφου 2.2.5 - Οικονομική και χρηματοοικονομική επάρκεια</w:t>
            </w:r>
            <w:r w:rsidR="00EE255C" w:rsidRPr="005F44E1">
              <w:rPr>
                <w:rFonts w:cs="Tahoma"/>
                <w:lang w:val="el-GR"/>
              </w:rPr>
              <w:t xml:space="preserve"> </w:t>
            </w:r>
            <w:r w:rsidR="00EE255C" w:rsidRPr="00EE255C">
              <w:rPr>
                <w:rFonts w:cs="Tahoma"/>
                <w:lang w:val="el-GR"/>
              </w:rPr>
              <w:t>οι προσφέροντες οικονομικοί φορείς προσκομίζουν</w:t>
            </w:r>
            <w:r w:rsidR="00EE255C">
              <w:rPr>
                <w:rFonts w:cs="Tahoma"/>
                <w:lang w:val="el-GR"/>
              </w:rPr>
              <w:t xml:space="preserve"> </w:t>
            </w:r>
            <w:r w:rsidR="00EE255C" w:rsidRPr="00EE255C">
              <w:rPr>
                <w:rFonts w:cs="Tahoma"/>
                <w:lang w:val="el-GR"/>
              </w:rPr>
              <w:t>αντίστοιχα τα παρακάτω δικαιολογητικά</w:t>
            </w:r>
            <w:r w:rsidR="00EE255C" w:rsidRPr="00DB2744">
              <w:rPr>
                <w:rFonts w:cs="Tahoma"/>
                <w:lang w:val="el-GR"/>
              </w:rPr>
              <w:t>:</w:t>
            </w:r>
          </w:p>
        </w:tc>
      </w:tr>
      <w:tr w:rsidR="00605244" w:rsidRPr="0093379B" w14:paraId="2809A9EE" w14:textId="77777777" w:rsidTr="00C92480">
        <w:trPr>
          <w:trHeight w:val="637"/>
        </w:trPr>
        <w:tc>
          <w:tcPr>
            <w:tcW w:w="9855" w:type="dxa"/>
            <w:shd w:val="clear" w:color="auto" w:fill="F2F2F2" w:themeFill="background1" w:themeFillShade="F2"/>
          </w:tcPr>
          <w:p w14:paraId="2BCF78F5" w14:textId="77777777" w:rsidR="00783F0E" w:rsidRPr="00125CDA" w:rsidRDefault="00783F0E" w:rsidP="00AC29CB">
            <w:pPr>
              <w:spacing w:line="276" w:lineRule="auto"/>
              <w:rPr>
                <w:rFonts w:cs="Tahoma"/>
                <w:szCs w:val="22"/>
                <w:lang w:val="el-GR" w:eastAsia="en-US"/>
              </w:rPr>
            </w:pPr>
            <w:r w:rsidRPr="00125CDA">
              <w:rPr>
                <w:rFonts w:cs="Tahoma"/>
                <w:szCs w:val="22"/>
                <w:lang w:val="el-GR" w:eastAsia="en-US"/>
              </w:rPr>
              <w:t xml:space="preserve">Δημοσιευμένες χρηματοοικονομικές καταστάσεις ή αποσπάσματα δημοσιευμένων χρηματοοικονομικών καταστάσεων των τριών (3) τελευταίων χρήσεων (2020,2021,2022) ή για όσο διάστημα ασκούν την επιχειρηματική τους δράση εφόσον είναι μικρότερο των τριών ετών. 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ειδικό ετήσιου κύκλου εργασιών για το εν λόγω έτος. </w:t>
            </w:r>
          </w:p>
          <w:p w14:paraId="041801CC" w14:textId="683C5D97" w:rsidR="00605244" w:rsidRPr="00155B45" w:rsidRDefault="00783F0E" w:rsidP="00AC29CB">
            <w:pPr>
              <w:tabs>
                <w:tab w:val="left" w:pos="1980"/>
              </w:tabs>
              <w:spacing w:line="276" w:lineRule="auto"/>
              <w:rPr>
                <w:rFonts w:cs="Tahoma"/>
                <w:szCs w:val="22"/>
                <w:lang w:val="el-GR" w:eastAsia="el-GR"/>
              </w:rPr>
            </w:pPr>
            <w:r w:rsidRPr="00125CDA">
              <w:rPr>
                <w:rFonts w:cs="Tahoma"/>
                <w:szCs w:val="22"/>
                <w:lang w:val="el-GR" w:eastAsia="en-US"/>
              </w:rPr>
              <w:t xml:space="preserve">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 ακόμα και με δήλωση για τις τρεις τελευταίες οικονομικές </w:t>
            </w:r>
            <w:r w:rsidRPr="00125CDA">
              <w:rPr>
                <w:rFonts w:cs="Tahoma"/>
                <w:szCs w:val="22"/>
                <w:lang w:val="el-GR" w:eastAsia="en-US"/>
              </w:rPr>
              <w:lastRenderedPageBreak/>
              <w:t>χρήσεις κατ’ ανώτατο όριο,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w:t>
            </w:r>
            <w:r>
              <w:rPr>
                <w:rFonts w:cs="Tahoma"/>
                <w:szCs w:val="22"/>
                <w:lang w:val="el-GR" w:eastAsia="en-US"/>
              </w:rPr>
              <w:t>.</w:t>
            </w:r>
          </w:p>
        </w:tc>
      </w:tr>
    </w:tbl>
    <w:p w14:paraId="6CA869CD" w14:textId="77777777" w:rsidR="00D044F3" w:rsidRDefault="00D044F3" w:rsidP="00AC29CB">
      <w:pPr>
        <w:spacing w:before="0" w:line="276" w:lineRule="auto"/>
        <w:rPr>
          <w:rFonts w:cs="Tahoma"/>
          <w:bCs/>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C92480" w:rsidRPr="0093379B" w14:paraId="44999895" w14:textId="77777777" w:rsidTr="003F3F57">
        <w:trPr>
          <w:trHeight w:val="711"/>
        </w:trPr>
        <w:tc>
          <w:tcPr>
            <w:tcW w:w="9855" w:type="dxa"/>
            <w:shd w:val="clear" w:color="auto" w:fill="D9D9D9" w:themeFill="background1" w:themeFillShade="D9"/>
          </w:tcPr>
          <w:p w14:paraId="497FBD9A" w14:textId="77777777" w:rsidR="00C92480" w:rsidRPr="00155B45" w:rsidRDefault="00C92480" w:rsidP="00AC29CB">
            <w:pPr>
              <w:spacing w:line="276" w:lineRule="auto"/>
              <w:rPr>
                <w:rFonts w:cs="Tahoma"/>
                <w:szCs w:val="22"/>
                <w:lang w:val="el-GR" w:eastAsia="el-GR"/>
              </w:rPr>
            </w:pPr>
            <w:r w:rsidRPr="00017F7D">
              <w:rPr>
                <w:rFonts w:cs="Tahoma"/>
                <w:b/>
                <w:bCs/>
                <w:lang w:val="el-GR"/>
              </w:rPr>
              <w:t>Β.</w:t>
            </w:r>
            <w:r w:rsidRPr="00DB2744">
              <w:rPr>
                <w:rFonts w:cs="Tahoma"/>
                <w:b/>
                <w:lang w:val="el-GR"/>
              </w:rPr>
              <w:t>4</w:t>
            </w:r>
            <w:r w:rsidRPr="00017F7D">
              <w:rPr>
                <w:rFonts w:cs="Tahoma"/>
                <w:b/>
                <w:lang w:val="el-GR"/>
              </w:rPr>
              <w:t>.</w:t>
            </w:r>
            <w:r w:rsidRPr="00017F7D">
              <w:rPr>
                <w:rFonts w:cs="Tahoma"/>
                <w:lang w:val="el-GR"/>
              </w:rPr>
              <w:t xml:space="preserve"> </w:t>
            </w:r>
            <w:r w:rsidRPr="0089734C">
              <w:rPr>
                <w:rFonts w:cs="Tahoma"/>
                <w:lang w:val="el-GR"/>
              </w:rPr>
              <w:t xml:space="preserve">Για την απόδειξη της τεχνικής ικανότητας της </w:t>
            </w:r>
            <w:r w:rsidRPr="00DB2744">
              <w:rPr>
                <w:rFonts w:cs="Tahoma"/>
                <w:b/>
                <w:bCs/>
                <w:u w:val="single"/>
                <w:lang w:val="el-GR"/>
              </w:rPr>
              <w:t>παραγράφου 2.2.6 - Τεχνική και επαγγελματική ικανότητα</w:t>
            </w:r>
            <w:r w:rsidRPr="0089734C">
              <w:rPr>
                <w:rFonts w:cs="Tahoma"/>
                <w:lang w:val="el-GR"/>
              </w:rPr>
              <w:t xml:space="preserve"> </w:t>
            </w:r>
            <w:r w:rsidRPr="005932D2">
              <w:rPr>
                <w:rFonts w:cs="Tahoma"/>
                <w:bCs/>
                <w:szCs w:val="22"/>
                <w:lang w:val="el-GR"/>
              </w:rPr>
              <w:t>οι οικονομικοί φορείς προσκομίζουν τα αναφερόμενα στον κατωτέρω πίνακα :</w:t>
            </w:r>
          </w:p>
        </w:tc>
      </w:tr>
      <w:tr w:rsidR="00C92480" w:rsidRPr="003F00A2" w14:paraId="1BEB7A77" w14:textId="77777777" w:rsidTr="003F3F57">
        <w:trPr>
          <w:trHeight w:val="637"/>
        </w:trPr>
        <w:tc>
          <w:tcPr>
            <w:tcW w:w="9855" w:type="dxa"/>
            <w:shd w:val="clear" w:color="auto" w:fill="F2F2F2" w:themeFill="background1" w:themeFillShade="F2"/>
          </w:tcPr>
          <w:p w14:paraId="537F6B96" w14:textId="77777777" w:rsidR="00C92480" w:rsidRDefault="00C92480" w:rsidP="00AC29CB">
            <w:pPr>
              <w:tabs>
                <w:tab w:val="left" w:pos="1980"/>
              </w:tabs>
              <w:spacing w:line="276" w:lineRule="auto"/>
              <w:rPr>
                <w:rFonts w:cs="Tahoma"/>
                <w:szCs w:val="22"/>
                <w:lang w:val="el-GR" w:eastAsia="en-US"/>
              </w:rPr>
            </w:pPr>
            <w:r w:rsidRPr="00424EA8">
              <w:rPr>
                <w:rFonts w:cs="Tahoma"/>
                <w:szCs w:val="22"/>
                <w:lang w:val="el-GR" w:eastAsia="en-US"/>
              </w:rPr>
              <w:t>Παρατίθενται ενδεικτικοί πίνακες που χρησιμοποιούνται ανάλογα με τις απαιτήσεις τις παραγράφου:</w:t>
            </w:r>
          </w:p>
          <w:p w14:paraId="5A4F4311" w14:textId="77777777" w:rsidR="00C92480" w:rsidRPr="005932D2" w:rsidRDefault="00C92480" w:rsidP="00526CE7">
            <w:pPr>
              <w:spacing w:before="0" w:line="276" w:lineRule="auto"/>
              <w:ind w:left="313" w:hanging="313"/>
              <w:rPr>
                <w:rFonts w:cs="Tahoma"/>
                <w:szCs w:val="22"/>
                <w:lang w:val="el-GR"/>
              </w:rPr>
            </w:pPr>
            <w:r w:rsidRPr="00DB2744">
              <w:rPr>
                <w:rFonts w:cs="Tahoma"/>
                <w:b/>
                <w:bCs/>
                <w:szCs w:val="22"/>
                <w:lang w:val="el-GR" w:eastAsia="el-GR"/>
              </w:rPr>
              <w:t>Α)</w:t>
            </w:r>
            <w:r>
              <w:rPr>
                <w:rFonts w:cs="Tahoma"/>
                <w:szCs w:val="22"/>
                <w:lang w:val="el-GR" w:eastAsia="el-GR"/>
              </w:rPr>
              <w:t xml:space="preserve"> </w:t>
            </w:r>
            <w:r w:rsidRPr="005932D2">
              <w:rPr>
                <w:rFonts w:cs="Tahoma"/>
                <w:szCs w:val="22"/>
                <w:lang w:val="el-GR"/>
              </w:rPr>
              <w:t>Πίνακα</w:t>
            </w:r>
            <w:r>
              <w:rPr>
                <w:rFonts w:cs="Tahoma"/>
                <w:szCs w:val="22"/>
                <w:lang w:val="el-GR"/>
              </w:rPr>
              <w:t>ς</w:t>
            </w:r>
            <w:r w:rsidRPr="005932D2">
              <w:rPr>
                <w:rFonts w:cs="Tahoma"/>
                <w:szCs w:val="22"/>
                <w:lang w:val="el-GR"/>
              </w:rPr>
              <w:t xml:space="preserve"> των </w:t>
            </w:r>
            <w:r w:rsidRPr="005932D2">
              <w:rPr>
                <w:rFonts w:cs="Tahoma"/>
                <w:b/>
                <w:szCs w:val="22"/>
                <w:lang w:val="el-GR"/>
              </w:rPr>
              <w:t xml:space="preserve">υπαλλήλων του Οικονομικού Φορέα </w:t>
            </w:r>
            <w:r w:rsidRPr="005932D2">
              <w:rPr>
                <w:rFonts w:cs="Tahoma"/>
                <w:szCs w:val="22"/>
                <w:lang w:val="el-GR"/>
              </w:rPr>
              <w:t>που συμμετέχουν στην Ομάδα Έργου, σύμφωνα με το ακόλουθο υπόδειγμα:</w:t>
            </w:r>
          </w:p>
          <w:tbl>
            <w:tblPr>
              <w:tblW w:w="9010"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84"/>
              <w:gridCol w:w="1925"/>
              <w:gridCol w:w="2036"/>
              <w:gridCol w:w="2040"/>
              <w:gridCol w:w="1133"/>
              <w:gridCol w:w="1292"/>
            </w:tblGrid>
            <w:tr w:rsidR="00C92480" w:rsidRPr="003F00A2" w14:paraId="7BE8E21E" w14:textId="77777777" w:rsidTr="00DB2744">
              <w:trPr>
                <w:trHeight w:val="788"/>
                <w:jc w:val="center"/>
              </w:trPr>
              <w:tc>
                <w:tcPr>
                  <w:tcW w:w="324" w:type="pct"/>
                  <w:shd w:val="clear" w:color="auto" w:fill="E0E0E0"/>
                  <w:vAlign w:val="center"/>
                </w:tcPr>
                <w:p w14:paraId="2DCCBA65" w14:textId="77777777" w:rsidR="00C92480" w:rsidRPr="005932D2" w:rsidRDefault="00C92480" w:rsidP="00AC29CB">
                  <w:pPr>
                    <w:spacing w:before="0" w:line="276" w:lineRule="auto"/>
                    <w:ind w:left="-51"/>
                    <w:jc w:val="center"/>
                    <w:rPr>
                      <w:rFonts w:cs="Tahoma"/>
                      <w:sz w:val="20"/>
                      <w:szCs w:val="20"/>
                    </w:rPr>
                  </w:pPr>
                  <w:r w:rsidRPr="005932D2">
                    <w:rPr>
                      <w:rFonts w:cs="Tahoma"/>
                      <w:sz w:val="20"/>
                      <w:szCs w:val="20"/>
                    </w:rPr>
                    <w:t>Α/Α</w:t>
                  </w:r>
                </w:p>
              </w:tc>
              <w:tc>
                <w:tcPr>
                  <w:tcW w:w="1068" w:type="pct"/>
                  <w:shd w:val="clear" w:color="auto" w:fill="E0E0E0"/>
                  <w:vAlign w:val="center"/>
                </w:tcPr>
                <w:p w14:paraId="221778A7"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Εταιρεία (σε περίπτωση Ένωσης / Κοινοπραξίας)</w:t>
                  </w:r>
                </w:p>
              </w:tc>
              <w:tc>
                <w:tcPr>
                  <w:tcW w:w="1130" w:type="pct"/>
                  <w:shd w:val="clear" w:color="auto" w:fill="E0E0E0"/>
                  <w:vAlign w:val="center"/>
                </w:tcPr>
                <w:p w14:paraId="797C6ED7"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Ονοματεπώνυμο Μέλους Ομάδας Έργου</w:t>
                  </w:r>
                </w:p>
              </w:tc>
              <w:tc>
                <w:tcPr>
                  <w:tcW w:w="1132" w:type="pct"/>
                  <w:shd w:val="clear" w:color="auto" w:fill="E0E0E0"/>
                  <w:vAlign w:val="center"/>
                </w:tcPr>
                <w:p w14:paraId="35B51595"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Θέση στην Ομάδα Έργου</w:t>
                  </w:r>
                </w:p>
              </w:tc>
              <w:tc>
                <w:tcPr>
                  <w:tcW w:w="629" w:type="pct"/>
                  <w:shd w:val="clear" w:color="auto" w:fill="E0E0E0"/>
                  <w:vAlign w:val="center"/>
                </w:tcPr>
                <w:p w14:paraId="7F09C91F"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Ανθρωπομήνες</w:t>
                  </w:r>
                </w:p>
              </w:tc>
              <w:tc>
                <w:tcPr>
                  <w:tcW w:w="717" w:type="pct"/>
                  <w:shd w:val="clear" w:color="auto" w:fill="C0C0C0"/>
                </w:tcPr>
                <w:p w14:paraId="35759BDB"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Ποσοστό συμμετοχής* (%)</w:t>
                  </w:r>
                </w:p>
              </w:tc>
            </w:tr>
            <w:tr w:rsidR="00C92480" w:rsidRPr="003F00A2" w14:paraId="0347DC81" w14:textId="77777777" w:rsidTr="00DB2744">
              <w:trPr>
                <w:trHeight w:val="394"/>
                <w:jc w:val="center"/>
              </w:trPr>
              <w:tc>
                <w:tcPr>
                  <w:tcW w:w="324" w:type="pct"/>
                  <w:vAlign w:val="center"/>
                </w:tcPr>
                <w:p w14:paraId="303796A1" w14:textId="77777777" w:rsidR="00C92480" w:rsidRPr="005932D2" w:rsidRDefault="00C92480" w:rsidP="00AC29CB">
                  <w:pPr>
                    <w:spacing w:before="0" w:line="276" w:lineRule="auto"/>
                    <w:rPr>
                      <w:rFonts w:cs="Tahoma"/>
                      <w:szCs w:val="22"/>
                      <w:lang w:val="el-GR"/>
                    </w:rPr>
                  </w:pPr>
                </w:p>
              </w:tc>
              <w:tc>
                <w:tcPr>
                  <w:tcW w:w="1068" w:type="pct"/>
                  <w:vAlign w:val="center"/>
                </w:tcPr>
                <w:p w14:paraId="5F9A7088" w14:textId="77777777" w:rsidR="00C92480" w:rsidRPr="005932D2" w:rsidRDefault="00C92480" w:rsidP="00AC29CB">
                  <w:pPr>
                    <w:spacing w:before="0" w:line="276" w:lineRule="auto"/>
                    <w:rPr>
                      <w:rFonts w:cs="Tahoma"/>
                      <w:szCs w:val="22"/>
                      <w:lang w:val="el-GR"/>
                    </w:rPr>
                  </w:pPr>
                </w:p>
              </w:tc>
              <w:tc>
                <w:tcPr>
                  <w:tcW w:w="1130" w:type="pct"/>
                  <w:vAlign w:val="center"/>
                </w:tcPr>
                <w:p w14:paraId="42DC0DA3" w14:textId="77777777" w:rsidR="00C92480" w:rsidRPr="005932D2" w:rsidRDefault="00C92480" w:rsidP="00AC29CB">
                  <w:pPr>
                    <w:spacing w:before="0" w:line="276" w:lineRule="auto"/>
                    <w:rPr>
                      <w:rFonts w:cs="Tahoma"/>
                      <w:szCs w:val="22"/>
                      <w:lang w:val="el-GR"/>
                    </w:rPr>
                  </w:pPr>
                </w:p>
              </w:tc>
              <w:tc>
                <w:tcPr>
                  <w:tcW w:w="1132" w:type="pct"/>
                  <w:vAlign w:val="center"/>
                </w:tcPr>
                <w:p w14:paraId="0F040634" w14:textId="77777777" w:rsidR="00C92480" w:rsidRPr="005932D2" w:rsidRDefault="00C92480" w:rsidP="00AC29CB">
                  <w:pPr>
                    <w:spacing w:before="0" w:line="276" w:lineRule="auto"/>
                    <w:rPr>
                      <w:rFonts w:cs="Tahoma"/>
                      <w:szCs w:val="22"/>
                      <w:lang w:val="el-GR"/>
                    </w:rPr>
                  </w:pPr>
                </w:p>
              </w:tc>
              <w:tc>
                <w:tcPr>
                  <w:tcW w:w="629" w:type="pct"/>
                  <w:vAlign w:val="center"/>
                </w:tcPr>
                <w:p w14:paraId="286EA028" w14:textId="77777777" w:rsidR="00C92480" w:rsidRPr="005932D2" w:rsidRDefault="00C92480" w:rsidP="00AC29CB">
                  <w:pPr>
                    <w:spacing w:before="0" w:line="276" w:lineRule="auto"/>
                    <w:rPr>
                      <w:rFonts w:cs="Tahoma"/>
                      <w:szCs w:val="22"/>
                      <w:lang w:val="el-GR"/>
                    </w:rPr>
                  </w:pPr>
                </w:p>
              </w:tc>
              <w:tc>
                <w:tcPr>
                  <w:tcW w:w="717" w:type="pct"/>
                  <w:shd w:val="clear" w:color="auto" w:fill="C0C0C0"/>
                </w:tcPr>
                <w:p w14:paraId="3702D8E7" w14:textId="77777777" w:rsidR="00C92480" w:rsidRPr="005932D2" w:rsidRDefault="00C92480" w:rsidP="00AC29CB">
                  <w:pPr>
                    <w:spacing w:before="0" w:line="276" w:lineRule="auto"/>
                    <w:rPr>
                      <w:rFonts w:cs="Tahoma"/>
                      <w:szCs w:val="22"/>
                      <w:lang w:val="el-GR"/>
                    </w:rPr>
                  </w:pPr>
                </w:p>
              </w:tc>
            </w:tr>
            <w:tr w:rsidR="00C92480" w:rsidRPr="003F00A2" w14:paraId="552CF4FA" w14:textId="77777777" w:rsidTr="00DB2744">
              <w:trPr>
                <w:trHeight w:val="394"/>
                <w:jc w:val="center"/>
              </w:trPr>
              <w:tc>
                <w:tcPr>
                  <w:tcW w:w="324" w:type="pct"/>
                  <w:vAlign w:val="center"/>
                </w:tcPr>
                <w:p w14:paraId="76E2F862" w14:textId="77777777" w:rsidR="00C92480" w:rsidRPr="005932D2" w:rsidRDefault="00C92480" w:rsidP="00AC29CB">
                  <w:pPr>
                    <w:spacing w:before="0" w:line="276" w:lineRule="auto"/>
                    <w:rPr>
                      <w:rFonts w:cs="Tahoma"/>
                      <w:szCs w:val="22"/>
                      <w:lang w:val="el-GR"/>
                    </w:rPr>
                  </w:pPr>
                </w:p>
              </w:tc>
              <w:tc>
                <w:tcPr>
                  <w:tcW w:w="1068" w:type="pct"/>
                  <w:vAlign w:val="center"/>
                </w:tcPr>
                <w:p w14:paraId="7C5FB84B" w14:textId="77777777" w:rsidR="00C92480" w:rsidRPr="005932D2" w:rsidRDefault="00C92480" w:rsidP="00AC29CB">
                  <w:pPr>
                    <w:spacing w:before="0" w:line="276" w:lineRule="auto"/>
                    <w:rPr>
                      <w:rFonts w:cs="Tahoma"/>
                      <w:szCs w:val="22"/>
                      <w:lang w:val="el-GR"/>
                    </w:rPr>
                  </w:pPr>
                </w:p>
              </w:tc>
              <w:tc>
                <w:tcPr>
                  <w:tcW w:w="1130" w:type="pct"/>
                  <w:vAlign w:val="center"/>
                </w:tcPr>
                <w:p w14:paraId="7F2E0D5A" w14:textId="77777777" w:rsidR="00C92480" w:rsidRPr="005932D2" w:rsidRDefault="00C92480" w:rsidP="00AC29CB">
                  <w:pPr>
                    <w:spacing w:before="0" w:line="276" w:lineRule="auto"/>
                    <w:rPr>
                      <w:rFonts w:cs="Tahoma"/>
                      <w:szCs w:val="22"/>
                      <w:lang w:val="el-GR"/>
                    </w:rPr>
                  </w:pPr>
                </w:p>
              </w:tc>
              <w:tc>
                <w:tcPr>
                  <w:tcW w:w="1132" w:type="pct"/>
                  <w:vAlign w:val="center"/>
                </w:tcPr>
                <w:p w14:paraId="24C33C7E" w14:textId="77777777" w:rsidR="00C92480" w:rsidRPr="005932D2" w:rsidRDefault="00C92480" w:rsidP="00AC29CB">
                  <w:pPr>
                    <w:spacing w:before="0" w:line="276" w:lineRule="auto"/>
                    <w:rPr>
                      <w:rFonts w:cs="Tahoma"/>
                      <w:szCs w:val="22"/>
                      <w:lang w:val="el-GR"/>
                    </w:rPr>
                  </w:pPr>
                </w:p>
              </w:tc>
              <w:tc>
                <w:tcPr>
                  <w:tcW w:w="629" w:type="pct"/>
                  <w:vAlign w:val="center"/>
                </w:tcPr>
                <w:p w14:paraId="70F47EEB" w14:textId="77777777" w:rsidR="00C92480" w:rsidRPr="005932D2" w:rsidRDefault="00C92480" w:rsidP="00AC29CB">
                  <w:pPr>
                    <w:spacing w:before="0" w:line="276" w:lineRule="auto"/>
                    <w:rPr>
                      <w:rFonts w:cs="Tahoma"/>
                      <w:szCs w:val="22"/>
                      <w:lang w:val="el-GR"/>
                    </w:rPr>
                  </w:pPr>
                </w:p>
              </w:tc>
              <w:tc>
                <w:tcPr>
                  <w:tcW w:w="717" w:type="pct"/>
                  <w:shd w:val="clear" w:color="auto" w:fill="C0C0C0"/>
                </w:tcPr>
                <w:p w14:paraId="6EB5F2B5" w14:textId="77777777" w:rsidR="00C92480" w:rsidRPr="005932D2" w:rsidRDefault="00C92480" w:rsidP="00AC29CB">
                  <w:pPr>
                    <w:spacing w:before="0" w:line="276" w:lineRule="auto"/>
                    <w:rPr>
                      <w:rFonts w:cs="Tahoma"/>
                      <w:szCs w:val="22"/>
                      <w:lang w:val="el-GR"/>
                    </w:rPr>
                  </w:pPr>
                </w:p>
              </w:tc>
            </w:tr>
            <w:tr w:rsidR="00C92480" w:rsidRPr="003F00A2" w14:paraId="3D9BC39A" w14:textId="77777777" w:rsidTr="003F3F57">
              <w:trPr>
                <w:trHeight w:val="380"/>
                <w:jc w:val="center"/>
              </w:trPr>
              <w:tc>
                <w:tcPr>
                  <w:tcW w:w="3654" w:type="pct"/>
                  <w:gridSpan w:val="4"/>
                  <w:tcBorders>
                    <w:bottom w:val="single" w:sz="4" w:space="0" w:color="000080"/>
                  </w:tcBorders>
                  <w:shd w:val="clear" w:color="auto" w:fill="C0C0C0"/>
                  <w:vAlign w:val="center"/>
                </w:tcPr>
                <w:p w14:paraId="38BEF1F6" w14:textId="77777777" w:rsidR="00C92480" w:rsidRPr="005932D2" w:rsidRDefault="00C92480" w:rsidP="00AC29CB">
                  <w:pPr>
                    <w:spacing w:before="0" w:line="276" w:lineRule="auto"/>
                    <w:rPr>
                      <w:rFonts w:cs="Tahoma"/>
                      <w:b/>
                      <w:szCs w:val="22"/>
                      <w:lang w:val="el-GR"/>
                    </w:rPr>
                  </w:pPr>
                  <w:r w:rsidRPr="005932D2">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10554DBA" w14:textId="77777777" w:rsidR="00C92480" w:rsidRPr="005932D2" w:rsidRDefault="00C92480" w:rsidP="00AC29CB">
                  <w:pPr>
                    <w:spacing w:before="0" w:line="276" w:lineRule="auto"/>
                    <w:rPr>
                      <w:rFonts w:cs="Tahoma"/>
                      <w:szCs w:val="22"/>
                      <w:lang w:val="el-GR"/>
                    </w:rPr>
                  </w:pPr>
                </w:p>
              </w:tc>
              <w:tc>
                <w:tcPr>
                  <w:tcW w:w="717" w:type="pct"/>
                  <w:tcBorders>
                    <w:bottom w:val="single" w:sz="4" w:space="0" w:color="000080"/>
                  </w:tcBorders>
                  <w:shd w:val="clear" w:color="auto" w:fill="C0C0C0"/>
                </w:tcPr>
                <w:p w14:paraId="33938681" w14:textId="77777777" w:rsidR="00C92480" w:rsidRPr="005932D2" w:rsidRDefault="00C92480" w:rsidP="00AC29CB">
                  <w:pPr>
                    <w:spacing w:before="0" w:line="276" w:lineRule="auto"/>
                    <w:rPr>
                      <w:rFonts w:cs="Tahoma"/>
                      <w:szCs w:val="22"/>
                      <w:lang w:val="el-GR"/>
                    </w:rPr>
                  </w:pPr>
                </w:p>
              </w:tc>
            </w:tr>
          </w:tbl>
          <w:p w14:paraId="1BABC264" w14:textId="77777777" w:rsidR="00C92480" w:rsidRPr="00DB2744" w:rsidRDefault="00C92480" w:rsidP="00AC29CB">
            <w:pPr>
              <w:tabs>
                <w:tab w:val="left" w:pos="1980"/>
              </w:tabs>
              <w:spacing w:line="276" w:lineRule="auto"/>
              <w:rPr>
                <w:rFonts w:cs="Tahoma"/>
                <w:szCs w:val="22"/>
                <w:lang w:val="el-GR" w:eastAsia="el-GR"/>
              </w:rPr>
            </w:pPr>
          </w:p>
          <w:p w14:paraId="274D28D5" w14:textId="77777777" w:rsidR="00C92480" w:rsidRPr="005932D2" w:rsidRDefault="00C92480" w:rsidP="00526CE7">
            <w:pPr>
              <w:spacing w:before="0" w:line="276" w:lineRule="auto"/>
              <w:ind w:left="313" w:hanging="313"/>
              <w:rPr>
                <w:rFonts w:cs="Tahoma"/>
                <w:szCs w:val="22"/>
                <w:lang w:val="el-GR"/>
              </w:rPr>
            </w:pPr>
            <w:r w:rsidRPr="00DB2744">
              <w:rPr>
                <w:rFonts w:cs="Tahoma"/>
                <w:b/>
                <w:bCs/>
                <w:szCs w:val="22"/>
                <w:lang w:val="el-GR" w:eastAsia="el-GR"/>
              </w:rPr>
              <w:t>Β)</w:t>
            </w:r>
            <w:r>
              <w:rPr>
                <w:rFonts w:cs="Tahoma"/>
                <w:szCs w:val="22"/>
                <w:lang w:val="el-GR" w:eastAsia="el-GR"/>
              </w:rPr>
              <w:t xml:space="preserve"> </w:t>
            </w:r>
            <w:r w:rsidRPr="005932D2">
              <w:rPr>
                <w:rFonts w:cs="Tahoma"/>
                <w:szCs w:val="22"/>
                <w:lang w:val="el-GR"/>
              </w:rPr>
              <w:t>Πίνακα</w:t>
            </w:r>
            <w:r>
              <w:rPr>
                <w:rFonts w:cs="Tahoma"/>
                <w:szCs w:val="22"/>
                <w:lang w:val="el-GR"/>
              </w:rPr>
              <w:t>ς</w:t>
            </w:r>
            <w:r w:rsidRPr="005932D2">
              <w:rPr>
                <w:rFonts w:cs="Tahoma"/>
                <w:szCs w:val="22"/>
                <w:lang w:val="el-GR"/>
              </w:rPr>
              <w:t xml:space="preserve"> των </w:t>
            </w:r>
            <w:r w:rsidRPr="005932D2">
              <w:rPr>
                <w:rFonts w:cs="Tahoma"/>
                <w:b/>
                <w:szCs w:val="22"/>
                <w:lang w:val="el-GR"/>
              </w:rPr>
              <w:t>στελεχών των Υπεργολάβων</w:t>
            </w:r>
            <w:r w:rsidRPr="005932D2">
              <w:rPr>
                <w:rFonts w:cs="Tahoma"/>
                <w:szCs w:val="22"/>
                <w:lang w:val="el-GR"/>
              </w:rPr>
              <w:t xml:space="preserve"> </w:t>
            </w:r>
            <w:r w:rsidRPr="005932D2">
              <w:rPr>
                <w:rFonts w:cs="Tahoma"/>
                <w:b/>
                <w:szCs w:val="22"/>
                <w:lang w:val="el-GR"/>
              </w:rPr>
              <w:t>του Οικονομικού Φορέα</w:t>
            </w:r>
            <w:r w:rsidRPr="005932D2">
              <w:rPr>
                <w:rFonts w:cs="Tahoma"/>
                <w:szCs w:val="22"/>
                <w:lang w:val="el-GR"/>
              </w:rPr>
              <w:t xml:space="preserve"> που συμμετέχουν στην Ομάδα Έργου, σύμφωνα με το ακόλουθο υπόδειγμα: </w:t>
            </w:r>
          </w:p>
          <w:tbl>
            <w:tblPr>
              <w:tblW w:w="9010"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84"/>
              <w:gridCol w:w="1883"/>
              <w:gridCol w:w="2126"/>
              <w:gridCol w:w="1559"/>
              <w:gridCol w:w="1559"/>
              <w:gridCol w:w="1299"/>
            </w:tblGrid>
            <w:tr w:rsidR="00C92480" w:rsidRPr="003F00A2" w14:paraId="785F654D" w14:textId="77777777" w:rsidTr="00DB2744">
              <w:trPr>
                <w:trHeight w:val="788"/>
                <w:jc w:val="center"/>
              </w:trPr>
              <w:tc>
                <w:tcPr>
                  <w:tcW w:w="324" w:type="pct"/>
                  <w:shd w:val="clear" w:color="auto" w:fill="E0E0E0"/>
                  <w:vAlign w:val="center"/>
                </w:tcPr>
                <w:p w14:paraId="56243730"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Α/Α</w:t>
                  </w:r>
                </w:p>
              </w:tc>
              <w:tc>
                <w:tcPr>
                  <w:tcW w:w="1045" w:type="pct"/>
                  <w:shd w:val="clear" w:color="auto" w:fill="E0E0E0"/>
                  <w:vAlign w:val="center"/>
                </w:tcPr>
                <w:p w14:paraId="4666150A"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Επωνυμία Εταιρείας Υπεργολάβου</w:t>
                  </w:r>
                </w:p>
              </w:tc>
              <w:tc>
                <w:tcPr>
                  <w:tcW w:w="1180" w:type="pct"/>
                  <w:shd w:val="clear" w:color="auto" w:fill="E0E0E0"/>
                  <w:vAlign w:val="center"/>
                </w:tcPr>
                <w:p w14:paraId="5541E9FD"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Ονοματεπώνυμο Μέλους Ομάδας Έργου</w:t>
                  </w:r>
                </w:p>
              </w:tc>
              <w:tc>
                <w:tcPr>
                  <w:tcW w:w="865" w:type="pct"/>
                  <w:shd w:val="clear" w:color="auto" w:fill="E0E0E0"/>
                  <w:vAlign w:val="center"/>
                </w:tcPr>
                <w:p w14:paraId="5CBA6214"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Θέση στην Ομάδα Έργου</w:t>
                  </w:r>
                </w:p>
              </w:tc>
              <w:tc>
                <w:tcPr>
                  <w:tcW w:w="865" w:type="pct"/>
                  <w:shd w:val="clear" w:color="auto" w:fill="E0E0E0"/>
                  <w:vAlign w:val="center"/>
                </w:tcPr>
                <w:p w14:paraId="75518AEE"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Ανθρωπομήνες</w:t>
                  </w:r>
                </w:p>
              </w:tc>
              <w:tc>
                <w:tcPr>
                  <w:tcW w:w="721" w:type="pct"/>
                  <w:shd w:val="clear" w:color="auto" w:fill="C0C0C0"/>
                </w:tcPr>
                <w:p w14:paraId="544BBB5B"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Ποσοστό συμμετοχής* (%)</w:t>
                  </w:r>
                </w:p>
              </w:tc>
            </w:tr>
            <w:tr w:rsidR="00C92480" w:rsidRPr="003F00A2" w14:paraId="3F19ED39" w14:textId="77777777" w:rsidTr="00DB2744">
              <w:trPr>
                <w:trHeight w:val="380"/>
                <w:jc w:val="center"/>
              </w:trPr>
              <w:tc>
                <w:tcPr>
                  <w:tcW w:w="324" w:type="pct"/>
                  <w:vAlign w:val="center"/>
                </w:tcPr>
                <w:p w14:paraId="7EBE339B" w14:textId="77777777" w:rsidR="00C92480" w:rsidRPr="005932D2" w:rsidRDefault="00C92480" w:rsidP="00AC29CB">
                  <w:pPr>
                    <w:spacing w:before="0" w:line="276" w:lineRule="auto"/>
                    <w:rPr>
                      <w:rFonts w:cs="Tahoma"/>
                      <w:szCs w:val="22"/>
                      <w:lang w:val="el-GR"/>
                    </w:rPr>
                  </w:pPr>
                </w:p>
              </w:tc>
              <w:tc>
                <w:tcPr>
                  <w:tcW w:w="1045" w:type="pct"/>
                  <w:vAlign w:val="center"/>
                </w:tcPr>
                <w:p w14:paraId="61CEAC3B" w14:textId="77777777" w:rsidR="00C92480" w:rsidRPr="005932D2" w:rsidRDefault="00C92480" w:rsidP="00AC29CB">
                  <w:pPr>
                    <w:spacing w:before="0" w:line="276" w:lineRule="auto"/>
                    <w:rPr>
                      <w:rFonts w:cs="Tahoma"/>
                      <w:szCs w:val="22"/>
                      <w:lang w:val="el-GR"/>
                    </w:rPr>
                  </w:pPr>
                </w:p>
              </w:tc>
              <w:tc>
                <w:tcPr>
                  <w:tcW w:w="1180" w:type="pct"/>
                  <w:vAlign w:val="center"/>
                </w:tcPr>
                <w:p w14:paraId="50B23511" w14:textId="77777777" w:rsidR="00C92480" w:rsidRPr="005932D2" w:rsidRDefault="00C92480" w:rsidP="00AC29CB">
                  <w:pPr>
                    <w:spacing w:before="0" w:line="276" w:lineRule="auto"/>
                    <w:rPr>
                      <w:rFonts w:cs="Tahoma"/>
                      <w:szCs w:val="22"/>
                      <w:lang w:val="el-GR"/>
                    </w:rPr>
                  </w:pPr>
                </w:p>
              </w:tc>
              <w:tc>
                <w:tcPr>
                  <w:tcW w:w="865" w:type="pct"/>
                  <w:vAlign w:val="center"/>
                </w:tcPr>
                <w:p w14:paraId="5FAA9AA6" w14:textId="77777777" w:rsidR="00C92480" w:rsidRPr="005932D2" w:rsidRDefault="00C92480" w:rsidP="00AC29CB">
                  <w:pPr>
                    <w:spacing w:before="0" w:line="276" w:lineRule="auto"/>
                    <w:rPr>
                      <w:rFonts w:cs="Tahoma"/>
                      <w:szCs w:val="22"/>
                      <w:lang w:val="el-GR"/>
                    </w:rPr>
                  </w:pPr>
                </w:p>
              </w:tc>
              <w:tc>
                <w:tcPr>
                  <w:tcW w:w="865" w:type="pct"/>
                  <w:vAlign w:val="center"/>
                </w:tcPr>
                <w:p w14:paraId="2EFBCB77" w14:textId="77777777" w:rsidR="00C92480" w:rsidRPr="005932D2" w:rsidRDefault="00C92480" w:rsidP="00AC29CB">
                  <w:pPr>
                    <w:spacing w:before="0" w:line="276" w:lineRule="auto"/>
                    <w:rPr>
                      <w:rFonts w:cs="Tahoma"/>
                      <w:szCs w:val="22"/>
                      <w:lang w:val="el-GR"/>
                    </w:rPr>
                  </w:pPr>
                </w:p>
              </w:tc>
              <w:tc>
                <w:tcPr>
                  <w:tcW w:w="721" w:type="pct"/>
                  <w:shd w:val="clear" w:color="auto" w:fill="C0C0C0"/>
                </w:tcPr>
                <w:p w14:paraId="0CB9630F" w14:textId="77777777" w:rsidR="00C92480" w:rsidRPr="005932D2" w:rsidRDefault="00C92480" w:rsidP="00AC29CB">
                  <w:pPr>
                    <w:spacing w:before="0" w:line="276" w:lineRule="auto"/>
                    <w:rPr>
                      <w:rFonts w:cs="Tahoma"/>
                      <w:szCs w:val="22"/>
                      <w:lang w:val="el-GR"/>
                    </w:rPr>
                  </w:pPr>
                </w:p>
              </w:tc>
            </w:tr>
            <w:tr w:rsidR="00C92480" w:rsidRPr="003F00A2" w14:paraId="5872398A" w14:textId="77777777" w:rsidTr="00DB2744">
              <w:trPr>
                <w:trHeight w:val="394"/>
                <w:jc w:val="center"/>
              </w:trPr>
              <w:tc>
                <w:tcPr>
                  <w:tcW w:w="324" w:type="pct"/>
                  <w:vAlign w:val="center"/>
                </w:tcPr>
                <w:p w14:paraId="60AE7514" w14:textId="77777777" w:rsidR="00C92480" w:rsidRPr="005932D2" w:rsidRDefault="00C92480" w:rsidP="00AC29CB">
                  <w:pPr>
                    <w:spacing w:before="0" w:line="276" w:lineRule="auto"/>
                    <w:rPr>
                      <w:rFonts w:cs="Tahoma"/>
                      <w:szCs w:val="22"/>
                      <w:lang w:val="el-GR"/>
                    </w:rPr>
                  </w:pPr>
                </w:p>
              </w:tc>
              <w:tc>
                <w:tcPr>
                  <w:tcW w:w="1045" w:type="pct"/>
                  <w:vAlign w:val="center"/>
                </w:tcPr>
                <w:p w14:paraId="1FCE6426" w14:textId="77777777" w:rsidR="00C92480" w:rsidRPr="005932D2" w:rsidRDefault="00C92480" w:rsidP="00AC29CB">
                  <w:pPr>
                    <w:spacing w:before="0" w:line="276" w:lineRule="auto"/>
                    <w:rPr>
                      <w:rFonts w:cs="Tahoma"/>
                      <w:szCs w:val="22"/>
                      <w:lang w:val="el-GR"/>
                    </w:rPr>
                  </w:pPr>
                </w:p>
              </w:tc>
              <w:tc>
                <w:tcPr>
                  <w:tcW w:w="1180" w:type="pct"/>
                  <w:vAlign w:val="center"/>
                </w:tcPr>
                <w:p w14:paraId="4BE4BE26" w14:textId="77777777" w:rsidR="00C92480" w:rsidRPr="005932D2" w:rsidRDefault="00C92480" w:rsidP="00AC29CB">
                  <w:pPr>
                    <w:spacing w:before="0" w:line="276" w:lineRule="auto"/>
                    <w:rPr>
                      <w:rFonts w:cs="Tahoma"/>
                      <w:szCs w:val="22"/>
                      <w:lang w:val="el-GR"/>
                    </w:rPr>
                  </w:pPr>
                </w:p>
              </w:tc>
              <w:tc>
                <w:tcPr>
                  <w:tcW w:w="865" w:type="pct"/>
                  <w:vAlign w:val="center"/>
                </w:tcPr>
                <w:p w14:paraId="215FA86D" w14:textId="77777777" w:rsidR="00C92480" w:rsidRPr="005932D2" w:rsidRDefault="00C92480" w:rsidP="00AC29CB">
                  <w:pPr>
                    <w:spacing w:before="0" w:line="276" w:lineRule="auto"/>
                    <w:rPr>
                      <w:rFonts w:cs="Tahoma"/>
                      <w:szCs w:val="22"/>
                      <w:lang w:val="el-GR"/>
                    </w:rPr>
                  </w:pPr>
                </w:p>
              </w:tc>
              <w:tc>
                <w:tcPr>
                  <w:tcW w:w="865" w:type="pct"/>
                  <w:vAlign w:val="center"/>
                </w:tcPr>
                <w:p w14:paraId="6DCD114C" w14:textId="77777777" w:rsidR="00C92480" w:rsidRPr="005932D2" w:rsidRDefault="00C92480" w:rsidP="00AC29CB">
                  <w:pPr>
                    <w:spacing w:before="0" w:line="276" w:lineRule="auto"/>
                    <w:rPr>
                      <w:rFonts w:cs="Tahoma"/>
                      <w:szCs w:val="22"/>
                      <w:lang w:val="el-GR"/>
                    </w:rPr>
                  </w:pPr>
                </w:p>
              </w:tc>
              <w:tc>
                <w:tcPr>
                  <w:tcW w:w="721" w:type="pct"/>
                  <w:shd w:val="clear" w:color="auto" w:fill="C0C0C0"/>
                </w:tcPr>
                <w:p w14:paraId="6F1D772F" w14:textId="77777777" w:rsidR="00C92480" w:rsidRPr="005932D2" w:rsidRDefault="00C92480" w:rsidP="00AC29CB">
                  <w:pPr>
                    <w:spacing w:before="0" w:line="276" w:lineRule="auto"/>
                    <w:rPr>
                      <w:rFonts w:cs="Tahoma"/>
                      <w:szCs w:val="22"/>
                      <w:lang w:val="el-GR"/>
                    </w:rPr>
                  </w:pPr>
                </w:p>
              </w:tc>
            </w:tr>
            <w:tr w:rsidR="00C92480" w:rsidRPr="003F00A2" w14:paraId="00C38B24" w14:textId="77777777" w:rsidTr="003F3F57">
              <w:trPr>
                <w:trHeight w:val="394"/>
                <w:jc w:val="center"/>
              </w:trPr>
              <w:tc>
                <w:tcPr>
                  <w:tcW w:w="3414" w:type="pct"/>
                  <w:gridSpan w:val="4"/>
                  <w:tcBorders>
                    <w:bottom w:val="single" w:sz="4" w:space="0" w:color="000080"/>
                  </w:tcBorders>
                  <w:shd w:val="clear" w:color="auto" w:fill="C0C0C0"/>
                  <w:vAlign w:val="center"/>
                </w:tcPr>
                <w:p w14:paraId="31163987" w14:textId="77777777" w:rsidR="00C92480" w:rsidRPr="005932D2" w:rsidRDefault="00C92480" w:rsidP="00AC29CB">
                  <w:pPr>
                    <w:spacing w:before="0" w:line="276" w:lineRule="auto"/>
                    <w:rPr>
                      <w:rFonts w:cs="Tahoma"/>
                      <w:b/>
                      <w:szCs w:val="22"/>
                      <w:lang w:val="el-GR"/>
                    </w:rPr>
                  </w:pPr>
                  <w:r w:rsidRPr="005932D2">
                    <w:rPr>
                      <w:rFonts w:cs="Tahoma"/>
                      <w:b/>
                      <w:szCs w:val="22"/>
                      <w:lang w:val="el-GR"/>
                    </w:rPr>
                    <w:t xml:space="preserve">ΜΕΡΙΚΟ ΣΥΝΟΛΟ (2) </w:t>
                  </w:r>
                </w:p>
              </w:tc>
              <w:tc>
                <w:tcPr>
                  <w:tcW w:w="865" w:type="pct"/>
                  <w:tcBorders>
                    <w:bottom w:val="single" w:sz="4" w:space="0" w:color="000080"/>
                  </w:tcBorders>
                  <w:shd w:val="clear" w:color="auto" w:fill="C0C0C0"/>
                  <w:vAlign w:val="center"/>
                </w:tcPr>
                <w:p w14:paraId="3CA9B414" w14:textId="77777777" w:rsidR="00C92480" w:rsidRPr="005932D2" w:rsidRDefault="00C92480" w:rsidP="00AC29CB">
                  <w:pPr>
                    <w:spacing w:before="0" w:line="276" w:lineRule="auto"/>
                    <w:rPr>
                      <w:rFonts w:cs="Tahoma"/>
                      <w:szCs w:val="22"/>
                      <w:lang w:val="el-GR"/>
                    </w:rPr>
                  </w:pPr>
                </w:p>
              </w:tc>
              <w:tc>
                <w:tcPr>
                  <w:tcW w:w="721" w:type="pct"/>
                  <w:tcBorders>
                    <w:bottom w:val="single" w:sz="4" w:space="0" w:color="000080"/>
                  </w:tcBorders>
                  <w:shd w:val="clear" w:color="auto" w:fill="C0C0C0"/>
                </w:tcPr>
                <w:p w14:paraId="556E3A68" w14:textId="77777777" w:rsidR="00C92480" w:rsidRPr="005932D2" w:rsidRDefault="00C92480" w:rsidP="00AC29CB">
                  <w:pPr>
                    <w:spacing w:before="0" w:line="276" w:lineRule="auto"/>
                    <w:rPr>
                      <w:rFonts w:cs="Tahoma"/>
                      <w:szCs w:val="22"/>
                      <w:lang w:val="el-GR"/>
                    </w:rPr>
                  </w:pPr>
                </w:p>
              </w:tc>
            </w:tr>
          </w:tbl>
          <w:p w14:paraId="68BD9202" w14:textId="77777777" w:rsidR="00C92480" w:rsidRPr="005932D2" w:rsidRDefault="00C92480" w:rsidP="00AC29CB">
            <w:pPr>
              <w:autoSpaceDE w:val="0"/>
              <w:autoSpaceDN w:val="0"/>
              <w:adjustRightInd w:val="0"/>
              <w:spacing w:before="0" w:line="276" w:lineRule="auto"/>
              <w:jc w:val="left"/>
              <w:rPr>
                <w:rFonts w:cs="Tahoma"/>
                <w:b/>
                <w:bCs/>
                <w:szCs w:val="22"/>
                <w:lang w:val="el-GR" w:eastAsia="el-GR"/>
              </w:rPr>
            </w:pPr>
          </w:p>
          <w:p w14:paraId="4B973DD4" w14:textId="77777777" w:rsidR="00C92480" w:rsidRPr="005932D2" w:rsidRDefault="00C92480" w:rsidP="00AC29CB">
            <w:pPr>
              <w:spacing w:before="0" w:line="276" w:lineRule="auto"/>
              <w:rPr>
                <w:rFonts w:cs="Tahoma"/>
                <w:szCs w:val="22"/>
                <w:lang w:val="el-GR"/>
              </w:rPr>
            </w:pPr>
            <w:r w:rsidRPr="005932D2">
              <w:rPr>
                <w:rFonts w:cs="Tahoma"/>
                <w:szCs w:val="22"/>
                <w:lang w:val="el-GR"/>
              </w:rPr>
              <w:t xml:space="preserve">Πίνακα των </w:t>
            </w:r>
            <w:r w:rsidRPr="005932D2">
              <w:rPr>
                <w:rFonts w:cs="Tahoma"/>
                <w:b/>
                <w:szCs w:val="22"/>
                <w:lang w:val="el-GR"/>
              </w:rPr>
              <w:t xml:space="preserve">εξωτερικών συνεργατών του Οικονομικού Φορέα </w:t>
            </w:r>
            <w:r w:rsidRPr="005932D2">
              <w:rPr>
                <w:rFonts w:cs="Tahoma"/>
                <w:szCs w:val="22"/>
                <w:lang w:val="el-GR"/>
              </w:rPr>
              <w:t>που συμμετέχουν στην Ομάδα Έργου, σύμφωνα με το ακόλουθο υπόδειγμα:</w:t>
            </w:r>
          </w:p>
          <w:tbl>
            <w:tblPr>
              <w:tblW w:w="9011"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84"/>
              <w:gridCol w:w="3727"/>
              <w:gridCol w:w="1844"/>
              <w:gridCol w:w="1557"/>
              <w:gridCol w:w="1299"/>
            </w:tblGrid>
            <w:tr w:rsidR="00C92480" w:rsidRPr="003F00A2" w14:paraId="0ADB4E4E" w14:textId="77777777" w:rsidTr="00DB2744">
              <w:trPr>
                <w:trHeight w:val="788"/>
                <w:jc w:val="center"/>
              </w:trPr>
              <w:tc>
                <w:tcPr>
                  <w:tcW w:w="324" w:type="pct"/>
                  <w:shd w:val="clear" w:color="auto" w:fill="E0E0E0"/>
                  <w:vAlign w:val="center"/>
                </w:tcPr>
                <w:p w14:paraId="042BD0ED"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Α/Α</w:t>
                  </w:r>
                </w:p>
              </w:tc>
              <w:tc>
                <w:tcPr>
                  <w:tcW w:w="2068" w:type="pct"/>
                  <w:shd w:val="clear" w:color="auto" w:fill="E0E0E0"/>
                  <w:vAlign w:val="center"/>
                </w:tcPr>
                <w:p w14:paraId="1FFABE96"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Ονοματεπώνυμο Μέλους Ομάδας Έργου</w:t>
                  </w:r>
                </w:p>
              </w:tc>
              <w:tc>
                <w:tcPr>
                  <w:tcW w:w="1023" w:type="pct"/>
                  <w:shd w:val="clear" w:color="auto" w:fill="E0E0E0"/>
                  <w:vAlign w:val="center"/>
                </w:tcPr>
                <w:p w14:paraId="716E3397"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Θέση στην Ομάδα Έργου</w:t>
                  </w:r>
                </w:p>
              </w:tc>
              <w:tc>
                <w:tcPr>
                  <w:tcW w:w="864" w:type="pct"/>
                  <w:shd w:val="clear" w:color="auto" w:fill="E0E0E0"/>
                  <w:vAlign w:val="center"/>
                </w:tcPr>
                <w:p w14:paraId="2BBE236A"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Ανθρωπομήνες</w:t>
                  </w:r>
                </w:p>
              </w:tc>
              <w:tc>
                <w:tcPr>
                  <w:tcW w:w="721" w:type="pct"/>
                  <w:shd w:val="clear" w:color="auto" w:fill="C0C0C0"/>
                </w:tcPr>
                <w:p w14:paraId="38616137"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Ποσοστό συμμετοχής* (%)</w:t>
                  </w:r>
                </w:p>
              </w:tc>
            </w:tr>
            <w:tr w:rsidR="00C92480" w:rsidRPr="003F00A2" w14:paraId="0535A352" w14:textId="77777777" w:rsidTr="00DB2744">
              <w:trPr>
                <w:trHeight w:val="394"/>
                <w:jc w:val="center"/>
              </w:trPr>
              <w:tc>
                <w:tcPr>
                  <w:tcW w:w="324" w:type="pct"/>
                  <w:vAlign w:val="center"/>
                </w:tcPr>
                <w:p w14:paraId="1A57B937" w14:textId="77777777" w:rsidR="00C92480" w:rsidRPr="005932D2" w:rsidRDefault="00C92480" w:rsidP="00AC29CB">
                  <w:pPr>
                    <w:spacing w:before="0" w:line="276" w:lineRule="auto"/>
                    <w:rPr>
                      <w:rFonts w:cs="Tahoma"/>
                      <w:szCs w:val="22"/>
                      <w:lang w:val="el-GR"/>
                    </w:rPr>
                  </w:pPr>
                </w:p>
              </w:tc>
              <w:tc>
                <w:tcPr>
                  <w:tcW w:w="2068" w:type="pct"/>
                  <w:vAlign w:val="center"/>
                </w:tcPr>
                <w:p w14:paraId="32693345" w14:textId="77777777" w:rsidR="00C92480" w:rsidRPr="005932D2" w:rsidRDefault="00C92480" w:rsidP="00AC29CB">
                  <w:pPr>
                    <w:spacing w:before="0" w:line="276" w:lineRule="auto"/>
                    <w:rPr>
                      <w:rFonts w:cs="Tahoma"/>
                      <w:szCs w:val="22"/>
                      <w:lang w:val="el-GR"/>
                    </w:rPr>
                  </w:pPr>
                </w:p>
              </w:tc>
              <w:tc>
                <w:tcPr>
                  <w:tcW w:w="1023" w:type="pct"/>
                  <w:vAlign w:val="center"/>
                </w:tcPr>
                <w:p w14:paraId="08E0B211" w14:textId="77777777" w:rsidR="00C92480" w:rsidRPr="005932D2" w:rsidRDefault="00C92480" w:rsidP="00AC29CB">
                  <w:pPr>
                    <w:spacing w:before="0" w:line="276" w:lineRule="auto"/>
                    <w:rPr>
                      <w:rFonts w:cs="Tahoma"/>
                      <w:szCs w:val="22"/>
                      <w:lang w:val="el-GR"/>
                    </w:rPr>
                  </w:pPr>
                </w:p>
              </w:tc>
              <w:tc>
                <w:tcPr>
                  <w:tcW w:w="864" w:type="pct"/>
                  <w:vAlign w:val="center"/>
                </w:tcPr>
                <w:p w14:paraId="2F1BDB0B" w14:textId="77777777" w:rsidR="00C92480" w:rsidRPr="005932D2" w:rsidRDefault="00C92480" w:rsidP="00AC29CB">
                  <w:pPr>
                    <w:spacing w:before="0" w:line="276" w:lineRule="auto"/>
                    <w:rPr>
                      <w:rFonts w:cs="Tahoma"/>
                      <w:szCs w:val="22"/>
                      <w:lang w:val="el-GR"/>
                    </w:rPr>
                  </w:pPr>
                </w:p>
              </w:tc>
              <w:tc>
                <w:tcPr>
                  <w:tcW w:w="721" w:type="pct"/>
                  <w:shd w:val="clear" w:color="auto" w:fill="C0C0C0"/>
                </w:tcPr>
                <w:p w14:paraId="5AAEF68F" w14:textId="77777777" w:rsidR="00C92480" w:rsidRPr="005932D2" w:rsidRDefault="00C92480" w:rsidP="00AC29CB">
                  <w:pPr>
                    <w:spacing w:before="0" w:line="276" w:lineRule="auto"/>
                    <w:rPr>
                      <w:rFonts w:cs="Tahoma"/>
                      <w:szCs w:val="22"/>
                      <w:lang w:val="el-GR"/>
                    </w:rPr>
                  </w:pPr>
                </w:p>
              </w:tc>
            </w:tr>
            <w:tr w:rsidR="00C92480" w:rsidRPr="003F00A2" w14:paraId="6F4FFDC3" w14:textId="77777777" w:rsidTr="00DB2744">
              <w:trPr>
                <w:trHeight w:val="394"/>
                <w:jc w:val="center"/>
              </w:trPr>
              <w:tc>
                <w:tcPr>
                  <w:tcW w:w="324" w:type="pct"/>
                  <w:vAlign w:val="center"/>
                </w:tcPr>
                <w:p w14:paraId="75C72C52" w14:textId="77777777" w:rsidR="00C92480" w:rsidRPr="005932D2" w:rsidRDefault="00C92480" w:rsidP="00AC29CB">
                  <w:pPr>
                    <w:spacing w:before="0" w:line="276" w:lineRule="auto"/>
                    <w:rPr>
                      <w:rFonts w:cs="Tahoma"/>
                      <w:szCs w:val="22"/>
                      <w:lang w:val="el-GR"/>
                    </w:rPr>
                  </w:pPr>
                </w:p>
              </w:tc>
              <w:tc>
                <w:tcPr>
                  <w:tcW w:w="2068" w:type="pct"/>
                  <w:vAlign w:val="center"/>
                </w:tcPr>
                <w:p w14:paraId="74FC3415" w14:textId="77777777" w:rsidR="00C92480" w:rsidRPr="005932D2" w:rsidRDefault="00C92480" w:rsidP="00AC29CB">
                  <w:pPr>
                    <w:spacing w:before="0" w:line="276" w:lineRule="auto"/>
                    <w:rPr>
                      <w:rFonts w:cs="Tahoma"/>
                      <w:szCs w:val="22"/>
                      <w:lang w:val="el-GR"/>
                    </w:rPr>
                  </w:pPr>
                </w:p>
              </w:tc>
              <w:tc>
                <w:tcPr>
                  <w:tcW w:w="1023" w:type="pct"/>
                  <w:vAlign w:val="center"/>
                </w:tcPr>
                <w:p w14:paraId="0A66F1DC" w14:textId="77777777" w:rsidR="00C92480" w:rsidRPr="005932D2" w:rsidRDefault="00C92480" w:rsidP="00AC29CB">
                  <w:pPr>
                    <w:spacing w:before="0" w:line="276" w:lineRule="auto"/>
                    <w:rPr>
                      <w:rFonts w:cs="Tahoma"/>
                      <w:szCs w:val="22"/>
                      <w:lang w:val="el-GR"/>
                    </w:rPr>
                  </w:pPr>
                </w:p>
              </w:tc>
              <w:tc>
                <w:tcPr>
                  <w:tcW w:w="864" w:type="pct"/>
                  <w:vAlign w:val="center"/>
                </w:tcPr>
                <w:p w14:paraId="2A592B83" w14:textId="77777777" w:rsidR="00C92480" w:rsidRPr="005932D2" w:rsidRDefault="00C92480" w:rsidP="00AC29CB">
                  <w:pPr>
                    <w:spacing w:before="0" w:line="276" w:lineRule="auto"/>
                    <w:rPr>
                      <w:rFonts w:cs="Tahoma"/>
                      <w:szCs w:val="22"/>
                      <w:lang w:val="el-GR"/>
                    </w:rPr>
                  </w:pPr>
                </w:p>
              </w:tc>
              <w:tc>
                <w:tcPr>
                  <w:tcW w:w="721" w:type="pct"/>
                  <w:shd w:val="clear" w:color="auto" w:fill="C0C0C0"/>
                </w:tcPr>
                <w:p w14:paraId="39E708F9" w14:textId="77777777" w:rsidR="00C92480" w:rsidRPr="005932D2" w:rsidRDefault="00C92480" w:rsidP="00AC29CB">
                  <w:pPr>
                    <w:spacing w:before="0" w:line="276" w:lineRule="auto"/>
                    <w:rPr>
                      <w:rFonts w:cs="Tahoma"/>
                      <w:szCs w:val="22"/>
                      <w:lang w:val="el-GR"/>
                    </w:rPr>
                  </w:pPr>
                </w:p>
              </w:tc>
            </w:tr>
            <w:tr w:rsidR="00C92480" w:rsidRPr="003F00A2" w14:paraId="2F6C2F96" w14:textId="77777777" w:rsidTr="003F3F57">
              <w:trPr>
                <w:trHeight w:val="380"/>
                <w:jc w:val="center"/>
              </w:trPr>
              <w:tc>
                <w:tcPr>
                  <w:tcW w:w="3415" w:type="pct"/>
                  <w:gridSpan w:val="3"/>
                  <w:shd w:val="clear" w:color="auto" w:fill="C0C0C0"/>
                  <w:vAlign w:val="center"/>
                </w:tcPr>
                <w:p w14:paraId="6AC722B7" w14:textId="77777777" w:rsidR="00C92480" w:rsidRPr="005932D2" w:rsidRDefault="00C92480" w:rsidP="00AC29CB">
                  <w:pPr>
                    <w:spacing w:before="0" w:line="276" w:lineRule="auto"/>
                    <w:rPr>
                      <w:rFonts w:cs="Tahoma"/>
                      <w:szCs w:val="22"/>
                      <w:lang w:val="el-GR"/>
                    </w:rPr>
                  </w:pPr>
                  <w:r w:rsidRPr="005932D2">
                    <w:rPr>
                      <w:rFonts w:cs="Tahoma"/>
                      <w:b/>
                      <w:szCs w:val="22"/>
                      <w:lang w:val="el-GR"/>
                    </w:rPr>
                    <w:t>ΜΕΡΙΚΟ ΣΥΝΟΛΟ (3)</w:t>
                  </w:r>
                </w:p>
              </w:tc>
              <w:tc>
                <w:tcPr>
                  <w:tcW w:w="864" w:type="pct"/>
                  <w:shd w:val="clear" w:color="auto" w:fill="C0C0C0"/>
                  <w:vAlign w:val="center"/>
                </w:tcPr>
                <w:p w14:paraId="748BB080" w14:textId="77777777" w:rsidR="00C92480" w:rsidRPr="005932D2" w:rsidRDefault="00C92480" w:rsidP="00AC29CB">
                  <w:pPr>
                    <w:spacing w:before="0" w:line="276" w:lineRule="auto"/>
                    <w:rPr>
                      <w:rFonts w:cs="Tahoma"/>
                      <w:szCs w:val="22"/>
                      <w:lang w:val="el-GR"/>
                    </w:rPr>
                  </w:pPr>
                </w:p>
              </w:tc>
              <w:tc>
                <w:tcPr>
                  <w:tcW w:w="721" w:type="pct"/>
                  <w:shd w:val="clear" w:color="auto" w:fill="C0C0C0"/>
                </w:tcPr>
                <w:p w14:paraId="2DFF1F9A" w14:textId="77777777" w:rsidR="00C92480" w:rsidRPr="005932D2" w:rsidRDefault="00C92480" w:rsidP="00AC29CB">
                  <w:pPr>
                    <w:spacing w:before="0" w:line="276" w:lineRule="auto"/>
                    <w:rPr>
                      <w:rFonts w:cs="Tahoma"/>
                      <w:szCs w:val="22"/>
                      <w:lang w:val="el-GR"/>
                    </w:rPr>
                  </w:pPr>
                </w:p>
              </w:tc>
            </w:tr>
          </w:tbl>
          <w:p w14:paraId="646A62C2" w14:textId="77777777" w:rsidR="00C92480" w:rsidRPr="005932D2" w:rsidRDefault="00C92480" w:rsidP="00AC29CB">
            <w:pPr>
              <w:spacing w:before="0" w:line="276" w:lineRule="auto"/>
              <w:rPr>
                <w:rFonts w:cs="Tahoma"/>
                <w:szCs w:val="22"/>
                <w:lang w:val="el-GR"/>
              </w:rPr>
            </w:pPr>
            <w:r w:rsidRPr="005932D2">
              <w:rPr>
                <w:rFonts w:cs="Tahoma"/>
                <w:szCs w:val="22"/>
                <w:lang w:val="el-GR"/>
              </w:rPr>
              <w:lastRenderedPageBreak/>
              <w:t xml:space="preserve">*ως </w:t>
            </w:r>
            <w:r w:rsidRPr="005932D2">
              <w:rPr>
                <w:rFonts w:cs="Tahoma"/>
                <w:b/>
                <w:szCs w:val="22"/>
                <w:lang w:val="el-GR"/>
              </w:rPr>
              <w:t>Ποσοστό Συμμετοχής</w:t>
            </w:r>
            <w:r w:rsidRPr="005932D2">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05BA170" w14:textId="77777777" w:rsidR="00C92480" w:rsidRDefault="00C92480" w:rsidP="00AC29CB">
            <w:pPr>
              <w:tabs>
                <w:tab w:val="left" w:pos="1980"/>
              </w:tabs>
              <w:spacing w:line="276" w:lineRule="auto"/>
              <w:rPr>
                <w:rFonts w:cs="Tahoma"/>
                <w:szCs w:val="22"/>
                <w:lang w:val="el-GR"/>
              </w:rPr>
            </w:pPr>
            <w:r w:rsidRPr="005932D2">
              <w:rPr>
                <w:rFonts w:cs="Tahoma"/>
                <w:szCs w:val="22"/>
                <w:lang w:val="el-GR"/>
              </w:rPr>
              <w:t xml:space="preserve">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w:t>
            </w:r>
            <w:r>
              <w:rPr>
                <w:rFonts w:cs="Tahoma"/>
                <w:szCs w:val="22"/>
                <w:lang w:val="el-GR"/>
              </w:rPr>
              <w:t>τους.</w:t>
            </w:r>
          </w:p>
          <w:p w14:paraId="364D3448" w14:textId="77777777" w:rsidR="00C92480" w:rsidRDefault="00C92480" w:rsidP="00AC29CB">
            <w:pPr>
              <w:tabs>
                <w:tab w:val="left" w:pos="1980"/>
              </w:tabs>
              <w:spacing w:line="276" w:lineRule="auto"/>
              <w:rPr>
                <w:rFonts w:cs="Tahoma"/>
                <w:szCs w:val="22"/>
                <w:lang w:val="el-GR"/>
              </w:rPr>
            </w:pPr>
          </w:p>
          <w:p w14:paraId="4ADB8BE4" w14:textId="77777777" w:rsidR="00C92480" w:rsidRPr="005932D2" w:rsidRDefault="00C92480" w:rsidP="00526CE7">
            <w:pPr>
              <w:pStyle w:val="Tabletext"/>
              <w:spacing w:before="0" w:line="276" w:lineRule="auto"/>
              <w:ind w:left="313" w:hanging="313"/>
              <w:jc w:val="both"/>
              <w:rPr>
                <w:rFonts w:cs="Tahoma"/>
                <w:sz w:val="22"/>
                <w:szCs w:val="22"/>
              </w:rPr>
            </w:pPr>
            <w:r w:rsidRPr="00DB2744">
              <w:rPr>
                <w:rFonts w:cs="Tahoma"/>
                <w:b/>
                <w:bCs/>
                <w:sz w:val="22"/>
                <w:szCs w:val="24"/>
              </w:rPr>
              <w:t>Δ)</w:t>
            </w:r>
            <w:r w:rsidRPr="00DB2744">
              <w:rPr>
                <w:rFonts w:cs="Tahoma"/>
                <w:sz w:val="22"/>
                <w:szCs w:val="24"/>
              </w:rPr>
              <w:t xml:space="preserve"> </w:t>
            </w:r>
            <w:r w:rsidRPr="005932D2">
              <w:rPr>
                <w:rFonts w:cs="Tahoma"/>
                <w:sz w:val="22"/>
                <w:szCs w:val="22"/>
              </w:rPr>
              <w:t>Κατάλογο</w:t>
            </w:r>
            <w:r>
              <w:rPr>
                <w:rFonts w:cs="Tahoma"/>
                <w:sz w:val="22"/>
                <w:szCs w:val="22"/>
              </w:rPr>
              <w:t>ς</w:t>
            </w:r>
            <w:r w:rsidRPr="005932D2">
              <w:rPr>
                <w:rFonts w:cs="Tahoma"/>
                <w:sz w:val="22"/>
                <w:szCs w:val="22"/>
              </w:rPr>
              <w:t xml:space="preserve"> των κυριότερων συναφών έργων που υλοποίησε επιτυχώς ή συμμετείχε ο οικονομικός φορέας κατά τα τρία (3) τελευταία έτη, με βάση τα ζητούμενα στην παρ. 2.2.6, σύμφωνα με το ακόλουθο Υπόδειγμα:</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C92480" w:rsidRPr="003F00A2" w14:paraId="0C666551" w14:textId="77777777" w:rsidTr="003F3F57">
              <w:trPr>
                <w:jc w:val="center"/>
              </w:trPr>
              <w:tc>
                <w:tcPr>
                  <w:tcW w:w="171" w:type="pct"/>
                  <w:shd w:val="clear" w:color="auto" w:fill="D9D9D9"/>
                  <w:tcMar>
                    <w:left w:w="0" w:type="dxa"/>
                    <w:right w:w="0" w:type="dxa"/>
                  </w:tcMar>
                </w:tcPr>
                <w:p w14:paraId="63928C95" w14:textId="77777777" w:rsidR="00C92480" w:rsidRPr="005932D2" w:rsidRDefault="00C92480" w:rsidP="00AC29CB">
                  <w:pPr>
                    <w:tabs>
                      <w:tab w:val="left" w:pos="-2268"/>
                    </w:tabs>
                    <w:spacing w:before="0" w:line="276" w:lineRule="auto"/>
                    <w:ind w:left="-51"/>
                    <w:jc w:val="center"/>
                    <w:rPr>
                      <w:rFonts w:cs="Tahoma"/>
                      <w:sz w:val="18"/>
                      <w:szCs w:val="18"/>
                    </w:rPr>
                  </w:pPr>
                  <w:r w:rsidRPr="005932D2">
                    <w:rPr>
                      <w:rFonts w:cs="Tahoma"/>
                      <w:sz w:val="18"/>
                      <w:szCs w:val="18"/>
                    </w:rPr>
                    <w:t>Α/Α</w:t>
                  </w:r>
                </w:p>
              </w:tc>
              <w:tc>
                <w:tcPr>
                  <w:tcW w:w="547" w:type="pct"/>
                  <w:shd w:val="clear" w:color="auto" w:fill="D9D9D9"/>
                  <w:tcMar>
                    <w:left w:w="0" w:type="dxa"/>
                    <w:right w:w="0" w:type="dxa"/>
                  </w:tcMar>
                </w:tcPr>
                <w:p w14:paraId="08281968" w14:textId="77777777" w:rsidR="00C92480" w:rsidRPr="005932D2" w:rsidRDefault="00C92480" w:rsidP="00AC29CB">
                  <w:pPr>
                    <w:tabs>
                      <w:tab w:val="left" w:pos="-2268"/>
                    </w:tabs>
                    <w:spacing w:before="0" w:line="276" w:lineRule="auto"/>
                    <w:ind w:left="-51"/>
                    <w:jc w:val="center"/>
                    <w:rPr>
                      <w:rFonts w:cs="Tahoma"/>
                      <w:sz w:val="18"/>
                      <w:szCs w:val="18"/>
                    </w:rPr>
                  </w:pPr>
                  <w:r w:rsidRPr="005932D2">
                    <w:rPr>
                      <w:rFonts w:cs="Tahoma"/>
                      <w:sz w:val="18"/>
                      <w:szCs w:val="18"/>
                    </w:rPr>
                    <w:t>ΠΕΛΑΤΗΣ</w:t>
                  </w:r>
                </w:p>
              </w:tc>
              <w:tc>
                <w:tcPr>
                  <w:tcW w:w="640" w:type="pct"/>
                  <w:shd w:val="clear" w:color="auto" w:fill="D9D9D9"/>
                  <w:tcMar>
                    <w:left w:w="0" w:type="dxa"/>
                    <w:right w:w="0" w:type="dxa"/>
                  </w:tcMar>
                </w:tcPr>
                <w:p w14:paraId="05636621" w14:textId="77777777" w:rsidR="00C92480" w:rsidRPr="005932D2" w:rsidRDefault="00C92480" w:rsidP="00AC29CB">
                  <w:pPr>
                    <w:tabs>
                      <w:tab w:val="left" w:pos="-2268"/>
                    </w:tabs>
                    <w:spacing w:before="0" w:line="276" w:lineRule="auto"/>
                    <w:ind w:left="-51"/>
                    <w:jc w:val="center"/>
                    <w:rPr>
                      <w:rFonts w:cs="Tahoma"/>
                      <w:sz w:val="18"/>
                      <w:szCs w:val="18"/>
                    </w:rPr>
                  </w:pPr>
                  <w:r w:rsidRPr="005932D2">
                    <w:rPr>
                      <w:rFonts w:cs="Tahoma"/>
                      <w:sz w:val="18"/>
                      <w:szCs w:val="18"/>
                    </w:rPr>
                    <w:t>ΣΥΝΤΟΜΗ ΠΕΡΙΓΡΑΦΗ ΤΟΥ ΕΡΓΟΥ</w:t>
                  </w:r>
                </w:p>
              </w:tc>
              <w:tc>
                <w:tcPr>
                  <w:tcW w:w="645" w:type="pct"/>
                  <w:shd w:val="clear" w:color="auto" w:fill="D9D9D9"/>
                  <w:tcMar>
                    <w:left w:w="0" w:type="dxa"/>
                    <w:right w:w="0" w:type="dxa"/>
                  </w:tcMar>
                </w:tcPr>
                <w:p w14:paraId="5151AE12" w14:textId="77777777" w:rsidR="00C92480" w:rsidRPr="005932D2" w:rsidRDefault="00C92480" w:rsidP="00AC29CB">
                  <w:pPr>
                    <w:tabs>
                      <w:tab w:val="left" w:pos="-2268"/>
                    </w:tabs>
                    <w:spacing w:before="0" w:line="276" w:lineRule="auto"/>
                    <w:ind w:left="-51"/>
                    <w:jc w:val="center"/>
                    <w:rPr>
                      <w:rFonts w:cs="Tahoma"/>
                      <w:sz w:val="18"/>
                      <w:szCs w:val="18"/>
                    </w:rPr>
                  </w:pPr>
                  <w:r w:rsidRPr="005932D2">
                    <w:rPr>
                      <w:rFonts w:cs="Tahoma"/>
                      <w:sz w:val="18"/>
                      <w:szCs w:val="18"/>
                    </w:rPr>
                    <w:t>ΔΙΑΡΚΕΙΑ ΕΚΤΕΛΕΣΗΣ ΕΡΓΟΥ</w:t>
                  </w:r>
                </w:p>
              </w:tc>
              <w:tc>
                <w:tcPr>
                  <w:tcW w:w="607" w:type="pct"/>
                  <w:shd w:val="clear" w:color="auto" w:fill="D9D9D9"/>
                  <w:tcMar>
                    <w:left w:w="0" w:type="dxa"/>
                    <w:right w:w="0" w:type="dxa"/>
                  </w:tcMar>
                </w:tcPr>
                <w:p w14:paraId="458FB737" w14:textId="77777777" w:rsidR="00C92480" w:rsidRPr="005932D2" w:rsidRDefault="00C92480" w:rsidP="00AC29CB">
                  <w:pPr>
                    <w:tabs>
                      <w:tab w:val="left" w:pos="-2268"/>
                    </w:tabs>
                    <w:spacing w:before="0" w:line="276" w:lineRule="auto"/>
                    <w:ind w:left="-51"/>
                    <w:jc w:val="center"/>
                    <w:rPr>
                      <w:rFonts w:cs="Tahoma"/>
                      <w:sz w:val="18"/>
                      <w:szCs w:val="18"/>
                    </w:rPr>
                  </w:pPr>
                  <w:r w:rsidRPr="005932D2">
                    <w:rPr>
                      <w:rFonts w:cs="Tahoma"/>
                      <w:sz w:val="18"/>
                      <w:szCs w:val="18"/>
                    </w:rPr>
                    <w:t>ΠΡΟΫΠΟ-ΛΟΓΙΣΜΟΣ</w:t>
                  </w:r>
                </w:p>
              </w:tc>
              <w:tc>
                <w:tcPr>
                  <w:tcW w:w="763" w:type="pct"/>
                  <w:shd w:val="clear" w:color="auto" w:fill="D9D9D9"/>
                  <w:tcMar>
                    <w:left w:w="0" w:type="dxa"/>
                    <w:right w:w="0" w:type="dxa"/>
                  </w:tcMar>
                </w:tcPr>
                <w:p w14:paraId="3574882E" w14:textId="77777777" w:rsidR="00C92480" w:rsidRPr="005932D2" w:rsidRDefault="00C92480" w:rsidP="00AC29CB">
                  <w:pPr>
                    <w:tabs>
                      <w:tab w:val="left" w:pos="-2268"/>
                    </w:tabs>
                    <w:spacing w:before="0" w:line="276" w:lineRule="auto"/>
                    <w:ind w:left="-51"/>
                    <w:jc w:val="center"/>
                    <w:rPr>
                      <w:rFonts w:cs="Tahoma"/>
                      <w:sz w:val="18"/>
                      <w:szCs w:val="18"/>
                      <w:lang w:val="el-GR"/>
                    </w:rPr>
                  </w:pPr>
                  <w:r w:rsidRPr="005932D2">
                    <w:rPr>
                      <w:rFonts w:cs="Tahoma"/>
                      <w:sz w:val="18"/>
                      <w:szCs w:val="18"/>
                      <w:lang w:val="el-GR"/>
                    </w:rPr>
                    <w:t>ΣΥΝΟΠΤΙΚΗ ΠΕΡΙΓΡΑΦΗ ΣΥΝΕΙΣΦΟΡΑΣ ΣΤΟ ΕΡΓΟ</w:t>
                  </w:r>
                </w:p>
                <w:p w14:paraId="52992653" w14:textId="77777777" w:rsidR="00C92480" w:rsidRPr="005932D2" w:rsidRDefault="00C92480" w:rsidP="00AC29CB">
                  <w:pPr>
                    <w:tabs>
                      <w:tab w:val="left" w:pos="-2268"/>
                    </w:tabs>
                    <w:spacing w:before="0" w:line="276" w:lineRule="auto"/>
                    <w:ind w:left="-51"/>
                    <w:jc w:val="center"/>
                    <w:rPr>
                      <w:rFonts w:cs="Tahoma"/>
                      <w:sz w:val="18"/>
                      <w:szCs w:val="18"/>
                      <w:lang w:val="el-GR"/>
                    </w:rPr>
                  </w:pPr>
                  <w:r w:rsidRPr="005932D2">
                    <w:rPr>
                      <w:rFonts w:cs="Tahoma"/>
                      <w:sz w:val="18"/>
                      <w:szCs w:val="18"/>
                      <w:lang w:val="el-GR"/>
                    </w:rPr>
                    <w:t>(αντικείμενο)</w:t>
                  </w:r>
                </w:p>
              </w:tc>
              <w:tc>
                <w:tcPr>
                  <w:tcW w:w="845" w:type="pct"/>
                  <w:shd w:val="clear" w:color="auto" w:fill="D9D9D9"/>
                  <w:tcMar>
                    <w:left w:w="0" w:type="dxa"/>
                    <w:right w:w="0" w:type="dxa"/>
                  </w:tcMar>
                </w:tcPr>
                <w:p w14:paraId="58602148" w14:textId="77777777" w:rsidR="00C92480" w:rsidRPr="005932D2" w:rsidRDefault="00C92480" w:rsidP="00AC29CB">
                  <w:pPr>
                    <w:tabs>
                      <w:tab w:val="left" w:pos="-2268"/>
                    </w:tabs>
                    <w:spacing w:before="0" w:line="276" w:lineRule="auto"/>
                    <w:ind w:left="-51"/>
                    <w:jc w:val="center"/>
                    <w:rPr>
                      <w:rFonts w:cs="Tahoma"/>
                      <w:sz w:val="18"/>
                      <w:szCs w:val="18"/>
                      <w:lang w:val="el-GR"/>
                    </w:rPr>
                  </w:pPr>
                  <w:r w:rsidRPr="005932D2">
                    <w:rPr>
                      <w:rFonts w:cs="Tahoma"/>
                      <w:sz w:val="18"/>
                      <w:szCs w:val="18"/>
                      <w:lang w:val="el-GR"/>
                    </w:rPr>
                    <w:t>ΠΟΣΟΣΤΟ ΣΥΜΜΕΤΟΧΗΣ</w:t>
                  </w:r>
                </w:p>
                <w:p w14:paraId="7AE9ACE8" w14:textId="77777777" w:rsidR="00C92480" w:rsidRPr="005932D2" w:rsidRDefault="00C92480" w:rsidP="00AC29CB">
                  <w:pPr>
                    <w:tabs>
                      <w:tab w:val="left" w:pos="-2268"/>
                    </w:tabs>
                    <w:spacing w:before="0" w:line="276" w:lineRule="auto"/>
                    <w:ind w:left="-51"/>
                    <w:jc w:val="center"/>
                    <w:rPr>
                      <w:rFonts w:cs="Tahoma"/>
                      <w:sz w:val="18"/>
                      <w:szCs w:val="18"/>
                      <w:lang w:val="el-GR"/>
                    </w:rPr>
                  </w:pPr>
                  <w:r w:rsidRPr="005932D2">
                    <w:rPr>
                      <w:rFonts w:cs="Tahoma"/>
                      <w:sz w:val="18"/>
                      <w:szCs w:val="18"/>
                      <w:lang w:val="el-GR"/>
                    </w:rPr>
                    <w:t>ΣΤΟ ΕΡΓΟ</w:t>
                  </w:r>
                </w:p>
                <w:p w14:paraId="719B33BE" w14:textId="77777777" w:rsidR="00C92480" w:rsidRPr="005932D2" w:rsidRDefault="00C92480" w:rsidP="00AC29CB">
                  <w:pPr>
                    <w:tabs>
                      <w:tab w:val="left" w:pos="-2268"/>
                    </w:tabs>
                    <w:spacing w:before="0" w:line="276" w:lineRule="auto"/>
                    <w:ind w:left="-51"/>
                    <w:jc w:val="center"/>
                    <w:rPr>
                      <w:rFonts w:cs="Tahoma"/>
                      <w:sz w:val="18"/>
                      <w:szCs w:val="18"/>
                      <w:lang w:val="el-GR"/>
                    </w:rPr>
                  </w:pPr>
                  <w:r w:rsidRPr="005932D2">
                    <w:rPr>
                      <w:rFonts w:cs="Tahoma"/>
                      <w:sz w:val="18"/>
                      <w:szCs w:val="18"/>
                      <w:lang w:val="el-GR"/>
                    </w:rPr>
                    <w:t>(προϋπολογισμός)</w:t>
                  </w:r>
                </w:p>
              </w:tc>
              <w:tc>
                <w:tcPr>
                  <w:tcW w:w="781" w:type="pct"/>
                  <w:shd w:val="clear" w:color="auto" w:fill="D9D9D9"/>
                  <w:tcMar>
                    <w:left w:w="0" w:type="dxa"/>
                    <w:right w:w="0" w:type="dxa"/>
                  </w:tcMar>
                </w:tcPr>
                <w:p w14:paraId="6A1CFCC7" w14:textId="77777777" w:rsidR="00C92480" w:rsidRPr="005932D2" w:rsidRDefault="00C92480" w:rsidP="00AC29CB">
                  <w:pPr>
                    <w:tabs>
                      <w:tab w:val="left" w:pos="-2268"/>
                    </w:tabs>
                    <w:spacing w:before="0" w:line="276" w:lineRule="auto"/>
                    <w:ind w:left="-51"/>
                    <w:jc w:val="center"/>
                    <w:rPr>
                      <w:rFonts w:cs="Tahoma"/>
                      <w:sz w:val="18"/>
                      <w:szCs w:val="18"/>
                      <w:lang w:val="el-GR"/>
                    </w:rPr>
                  </w:pPr>
                  <w:r w:rsidRPr="005932D2">
                    <w:rPr>
                      <w:rFonts w:cs="Tahoma"/>
                      <w:sz w:val="18"/>
                      <w:szCs w:val="18"/>
                      <w:lang w:val="el-GR"/>
                    </w:rPr>
                    <w:t>ΣΤΟΙΧΕΙΟ ΤΕΚΜΗΡΙΩΣΗΣ</w:t>
                  </w:r>
                </w:p>
                <w:p w14:paraId="751A48C3" w14:textId="77777777" w:rsidR="00C92480" w:rsidRPr="005932D2" w:rsidRDefault="00C92480" w:rsidP="00AC29CB">
                  <w:pPr>
                    <w:tabs>
                      <w:tab w:val="left" w:pos="-2268"/>
                    </w:tabs>
                    <w:spacing w:before="0" w:line="276" w:lineRule="auto"/>
                    <w:ind w:left="-51"/>
                    <w:jc w:val="center"/>
                    <w:rPr>
                      <w:rFonts w:cs="Tahoma"/>
                      <w:sz w:val="18"/>
                      <w:szCs w:val="18"/>
                      <w:lang w:val="el-GR"/>
                    </w:rPr>
                  </w:pPr>
                  <w:r w:rsidRPr="005932D2">
                    <w:rPr>
                      <w:rFonts w:cs="Tahoma"/>
                      <w:sz w:val="18"/>
                      <w:szCs w:val="18"/>
                      <w:lang w:val="el-GR"/>
                    </w:rPr>
                    <w:t>(τύπος &amp; ημ/νία)</w:t>
                  </w:r>
                </w:p>
              </w:tc>
            </w:tr>
            <w:tr w:rsidR="00C92480" w:rsidRPr="003F00A2" w14:paraId="6863C625" w14:textId="77777777" w:rsidTr="003F3F57">
              <w:trPr>
                <w:jc w:val="center"/>
              </w:trPr>
              <w:tc>
                <w:tcPr>
                  <w:tcW w:w="171" w:type="pct"/>
                </w:tcPr>
                <w:p w14:paraId="4F498D4C" w14:textId="77777777" w:rsidR="00C92480" w:rsidRPr="005932D2" w:rsidRDefault="00C92480" w:rsidP="00AC29CB">
                  <w:pPr>
                    <w:tabs>
                      <w:tab w:val="left" w:pos="-2268"/>
                    </w:tabs>
                    <w:spacing w:before="0" w:line="276" w:lineRule="auto"/>
                    <w:rPr>
                      <w:rFonts w:cs="Tahoma"/>
                      <w:b/>
                      <w:szCs w:val="22"/>
                      <w:lang w:val="el-GR"/>
                    </w:rPr>
                  </w:pPr>
                </w:p>
              </w:tc>
              <w:tc>
                <w:tcPr>
                  <w:tcW w:w="547" w:type="pct"/>
                </w:tcPr>
                <w:p w14:paraId="53BE7147" w14:textId="77777777" w:rsidR="00C92480" w:rsidRPr="005932D2" w:rsidRDefault="00C92480" w:rsidP="00AC29CB">
                  <w:pPr>
                    <w:tabs>
                      <w:tab w:val="left" w:pos="-2268"/>
                    </w:tabs>
                    <w:spacing w:before="0" w:line="276" w:lineRule="auto"/>
                    <w:ind w:left="-108"/>
                    <w:rPr>
                      <w:rFonts w:cs="Tahoma"/>
                      <w:b/>
                      <w:szCs w:val="22"/>
                      <w:lang w:val="el-GR"/>
                    </w:rPr>
                  </w:pPr>
                </w:p>
              </w:tc>
              <w:tc>
                <w:tcPr>
                  <w:tcW w:w="640" w:type="pct"/>
                </w:tcPr>
                <w:p w14:paraId="4C0C945F" w14:textId="77777777" w:rsidR="00C92480" w:rsidRPr="005932D2" w:rsidRDefault="00C92480" w:rsidP="00AC29CB">
                  <w:pPr>
                    <w:tabs>
                      <w:tab w:val="left" w:pos="-2268"/>
                    </w:tabs>
                    <w:spacing w:before="0" w:line="276" w:lineRule="auto"/>
                    <w:ind w:left="-108"/>
                    <w:rPr>
                      <w:rFonts w:cs="Tahoma"/>
                      <w:b/>
                      <w:szCs w:val="22"/>
                      <w:lang w:val="el-GR"/>
                    </w:rPr>
                  </w:pPr>
                </w:p>
              </w:tc>
              <w:tc>
                <w:tcPr>
                  <w:tcW w:w="645" w:type="pct"/>
                </w:tcPr>
                <w:p w14:paraId="19A4E9B7" w14:textId="77777777" w:rsidR="00C92480" w:rsidRPr="005932D2" w:rsidRDefault="00C92480" w:rsidP="00AC29CB">
                  <w:pPr>
                    <w:tabs>
                      <w:tab w:val="left" w:pos="-2268"/>
                    </w:tabs>
                    <w:spacing w:before="0" w:line="276" w:lineRule="auto"/>
                    <w:ind w:left="-108"/>
                    <w:rPr>
                      <w:rFonts w:cs="Tahoma"/>
                      <w:b/>
                      <w:szCs w:val="22"/>
                      <w:lang w:val="el-GR"/>
                    </w:rPr>
                  </w:pPr>
                </w:p>
              </w:tc>
              <w:tc>
                <w:tcPr>
                  <w:tcW w:w="607" w:type="pct"/>
                </w:tcPr>
                <w:p w14:paraId="66A6C5DA" w14:textId="77777777" w:rsidR="00C92480" w:rsidRPr="005932D2" w:rsidRDefault="00C92480" w:rsidP="00AC29CB">
                  <w:pPr>
                    <w:tabs>
                      <w:tab w:val="left" w:pos="-2268"/>
                    </w:tabs>
                    <w:spacing w:before="0" w:line="276" w:lineRule="auto"/>
                    <w:ind w:left="72"/>
                    <w:rPr>
                      <w:rFonts w:cs="Tahoma"/>
                      <w:b/>
                      <w:szCs w:val="22"/>
                      <w:lang w:val="el-GR"/>
                    </w:rPr>
                  </w:pPr>
                </w:p>
              </w:tc>
              <w:tc>
                <w:tcPr>
                  <w:tcW w:w="763" w:type="pct"/>
                </w:tcPr>
                <w:p w14:paraId="27013B20" w14:textId="77777777" w:rsidR="00C92480" w:rsidRPr="005932D2" w:rsidRDefault="00C92480" w:rsidP="00AC29CB">
                  <w:pPr>
                    <w:tabs>
                      <w:tab w:val="left" w:pos="-2268"/>
                    </w:tabs>
                    <w:spacing w:before="0" w:line="276" w:lineRule="auto"/>
                    <w:rPr>
                      <w:rFonts w:cs="Tahoma"/>
                      <w:b/>
                      <w:szCs w:val="22"/>
                      <w:lang w:val="el-GR"/>
                    </w:rPr>
                  </w:pPr>
                </w:p>
              </w:tc>
              <w:tc>
                <w:tcPr>
                  <w:tcW w:w="845" w:type="pct"/>
                </w:tcPr>
                <w:p w14:paraId="754608EC" w14:textId="77777777" w:rsidR="00C92480" w:rsidRPr="005932D2" w:rsidRDefault="00C92480" w:rsidP="00AC29CB">
                  <w:pPr>
                    <w:tabs>
                      <w:tab w:val="left" w:pos="-2268"/>
                    </w:tabs>
                    <w:spacing w:before="0" w:line="276" w:lineRule="auto"/>
                    <w:rPr>
                      <w:rFonts w:cs="Tahoma"/>
                      <w:b/>
                      <w:szCs w:val="22"/>
                      <w:lang w:val="el-GR"/>
                    </w:rPr>
                  </w:pPr>
                </w:p>
              </w:tc>
              <w:tc>
                <w:tcPr>
                  <w:tcW w:w="781" w:type="pct"/>
                </w:tcPr>
                <w:p w14:paraId="1AD13ED2" w14:textId="77777777" w:rsidR="00C92480" w:rsidRPr="005932D2" w:rsidRDefault="00C92480" w:rsidP="00AC29CB">
                  <w:pPr>
                    <w:tabs>
                      <w:tab w:val="left" w:pos="-2268"/>
                    </w:tabs>
                    <w:spacing w:before="0" w:line="276" w:lineRule="auto"/>
                    <w:rPr>
                      <w:rFonts w:cs="Tahoma"/>
                      <w:b/>
                      <w:szCs w:val="22"/>
                      <w:lang w:val="el-GR"/>
                    </w:rPr>
                  </w:pPr>
                </w:p>
              </w:tc>
            </w:tr>
          </w:tbl>
          <w:p w14:paraId="56B55AB3" w14:textId="77777777" w:rsidR="00C92480" w:rsidRPr="005932D2" w:rsidRDefault="00C92480" w:rsidP="00AC29CB">
            <w:pPr>
              <w:spacing w:before="0" w:line="276" w:lineRule="auto"/>
              <w:rPr>
                <w:rFonts w:cs="Tahoma"/>
                <w:szCs w:val="22"/>
                <w:lang w:val="el-GR"/>
              </w:rPr>
            </w:pPr>
          </w:p>
          <w:p w14:paraId="06655607" w14:textId="77777777" w:rsidR="00C92480" w:rsidRPr="005932D2" w:rsidRDefault="00C92480" w:rsidP="00AC29CB">
            <w:pPr>
              <w:spacing w:before="0" w:line="276" w:lineRule="auto"/>
              <w:rPr>
                <w:rFonts w:cs="Tahoma"/>
                <w:szCs w:val="22"/>
                <w:lang w:val="el-GR"/>
              </w:rPr>
            </w:pPr>
            <w:r w:rsidRPr="005932D2">
              <w:rPr>
                <w:rFonts w:cs="Tahoma"/>
                <w:szCs w:val="22"/>
                <w:lang w:val="el-GR"/>
              </w:rPr>
              <w:t xml:space="preserve">όπου </w:t>
            </w:r>
            <w:r w:rsidRPr="005932D2">
              <w:rPr>
                <w:rFonts w:cs="Tahoma"/>
                <w:b/>
                <w:szCs w:val="22"/>
                <w:lang w:val="el-GR"/>
              </w:rPr>
              <w:t>«ΣΤΟΙΧΕΙΟ ΤΕΚΜΗΡΙΩΣΗΣ»</w:t>
            </w:r>
            <w:r w:rsidRPr="005932D2">
              <w:rPr>
                <w:rFonts w:cs="Tahoma"/>
                <w:szCs w:val="22"/>
                <w:lang w:val="el-GR"/>
              </w:rPr>
              <w:t xml:space="preserve">: </w:t>
            </w:r>
          </w:p>
          <w:p w14:paraId="78A20B94" w14:textId="77777777" w:rsidR="00C92480" w:rsidRPr="005932D2" w:rsidRDefault="00C92480" w:rsidP="00AC29CB">
            <w:pPr>
              <w:numPr>
                <w:ilvl w:val="0"/>
                <w:numId w:val="7"/>
              </w:numPr>
              <w:suppressAutoHyphens w:val="0"/>
              <w:spacing w:before="0" w:line="276" w:lineRule="auto"/>
              <w:ind w:left="419" w:hanging="357"/>
              <w:rPr>
                <w:rFonts w:cs="Tahoma"/>
                <w:szCs w:val="22"/>
                <w:lang w:val="el-GR"/>
              </w:rPr>
            </w:pPr>
            <w:r w:rsidRPr="005932D2">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7BA32014" w14:textId="77777777" w:rsidR="00C92480" w:rsidRDefault="00C92480" w:rsidP="00AC29CB">
            <w:pPr>
              <w:pStyle w:val="aff0"/>
              <w:numPr>
                <w:ilvl w:val="0"/>
                <w:numId w:val="7"/>
              </w:numPr>
              <w:tabs>
                <w:tab w:val="left" w:pos="1980"/>
              </w:tabs>
              <w:spacing w:line="276" w:lineRule="auto"/>
              <w:rPr>
                <w:rFonts w:cs="Tahoma"/>
                <w:szCs w:val="22"/>
                <w:lang w:val="el-GR"/>
              </w:rPr>
            </w:pPr>
            <w:r w:rsidRPr="00DB2744">
              <w:rPr>
                <w:rFonts w:cs="Tahoma"/>
                <w:szCs w:val="22"/>
                <w:lang w:val="el-GR"/>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p w14:paraId="3C128E16" w14:textId="77777777" w:rsidR="00C92480" w:rsidRDefault="00C92480" w:rsidP="00DB2744">
            <w:pPr>
              <w:pStyle w:val="aff0"/>
              <w:tabs>
                <w:tab w:val="left" w:pos="1980"/>
              </w:tabs>
              <w:spacing w:line="276" w:lineRule="auto"/>
              <w:ind w:left="420"/>
              <w:rPr>
                <w:rFonts w:cs="Tahoma"/>
                <w:szCs w:val="22"/>
                <w:lang w:val="el-GR"/>
              </w:rPr>
            </w:pPr>
          </w:p>
          <w:p w14:paraId="2EE1AE58" w14:textId="26B2E244" w:rsidR="00C92480" w:rsidRDefault="00C92480" w:rsidP="00526CE7">
            <w:pPr>
              <w:tabs>
                <w:tab w:val="left" w:pos="1980"/>
              </w:tabs>
              <w:spacing w:line="276" w:lineRule="auto"/>
              <w:ind w:left="454" w:hanging="394"/>
              <w:rPr>
                <w:rFonts w:cs="Tahoma"/>
                <w:szCs w:val="22"/>
                <w:lang w:val="el-GR"/>
              </w:rPr>
            </w:pPr>
            <w:r w:rsidRPr="00DB2744">
              <w:rPr>
                <w:rFonts w:cs="Tahoma"/>
                <w:b/>
                <w:bCs/>
                <w:szCs w:val="22"/>
                <w:lang w:val="el-GR"/>
              </w:rPr>
              <w:t>Ε)</w:t>
            </w:r>
            <w:r>
              <w:rPr>
                <w:rFonts w:cs="Tahoma"/>
                <w:szCs w:val="22"/>
                <w:lang w:val="el-GR"/>
              </w:rPr>
              <w:t xml:space="preserve"> </w:t>
            </w:r>
            <w:r w:rsidRPr="0047651B">
              <w:rPr>
                <w:rFonts w:cs="Tahoma"/>
                <w:szCs w:val="22"/>
                <w:lang w:val="el-GR"/>
              </w:rPr>
              <w:t>Για την απόδειξη της εμπειρίας του συνεργείου και των μηχανικών θα πρέπει ομοίως να προσκομιστούν</w:t>
            </w:r>
            <w:r w:rsidRPr="005932D2">
              <w:rPr>
                <w:rFonts w:cs="Tahoma"/>
                <w:szCs w:val="22"/>
                <w:lang w:val="el-GR" w:eastAsia="el-GR"/>
              </w:rPr>
              <w:t xml:space="preserve"> </w:t>
            </w:r>
            <w:r>
              <w:rPr>
                <w:rFonts w:cs="Tahoma"/>
                <w:szCs w:val="22"/>
                <w:lang w:val="el-GR" w:eastAsia="el-GR"/>
              </w:rPr>
              <w:t>β</w:t>
            </w:r>
            <w:r w:rsidRPr="005932D2">
              <w:rPr>
                <w:rFonts w:cs="Tahoma"/>
                <w:szCs w:val="22"/>
                <w:lang w:val="el-GR" w:eastAsia="el-GR"/>
              </w:rPr>
              <w:t>ιογραφικά σημειώματα της Ομάδας Έργου (</w:t>
            </w:r>
            <w:r w:rsidRPr="005932D2">
              <w:rPr>
                <w:rFonts w:cs="Tahoma"/>
                <w:szCs w:val="22"/>
                <w:lang w:val="el-GR"/>
              </w:rPr>
              <w:t xml:space="preserve">βάσει του υποδείγματος / βλ. </w:t>
            </w:r>
            <w:r w:rsidRPr="005932D2">
              <w:rPr>
                <w:rFonts w:cs="Tahoma"/>
                <w:szCs w:val="22"/>
                <w:lang w:val="el-GR" w:eastAsia="el-GR"/>
              </w:rPr>
              <w:t>«</w:t>
            </w:r>
            <w:r w:rsidR="000827D2" w:rsidRPr="000827D2">
              <w:rPr>
                <w:rFonts w:cs="Tahoma"/>
                <w:szCs w:val="22"/>
                <w:lang w:val="el-GR" w:eastAsia="el-GR"/>
              </w:rPr>
              <w:t>ΠΑΡΑΡΤΗΜΑ VIII– Υπόδειγμα Βιογραφικού Σημειώματος</w:t>
            </w:r>
            <w:r w:rsidRPr="005932D2">
              <w:rPr>
                <w:rFonts w:cs="Tahoma"/>
                <w:szCs w:val="22"/>
                <w:lang w:val="el-GR" w:eastAsia="el-GR"/>
              </w:rPr>
              <w:t>»)</w:t>
            </w:r>
            <w:r>
              <w:rPr>
                <w:rFonts w:cs="Tahoma"/>
                <w:szCs w:val="22"/>
                <w:lang w:val="el-GR" w:eastAsia="el-GR"/>
              </w:rPr>
              <w:t>.</w:t>
            </w:r>
          </w:p>
          <w:p w14:paraId="22EA4355" w14:textId="77777777" w:rsidR="00C92480" w:rsidRPr="00DB2744" w:rsidRDefault="00C92480" w:rsidP="00DB2744">
            <w:pPr>
              <w:pStyle w:val="aff0"/>
              <w:numPr>
                <w:ilvl w:val="0"/>
                <w:numId w:val="69"/>
              </w:numPr>
              <w:tabs>
                <w:tab w:val="left" w:pos="1980"/>
              </w:tabs>
              <w:spacing w:line="276" w:lineRule="auto"/>
              <w:rPr>
                <w:rFonts w:cs="Tahoma"/>
                <w:szCs w:val="22"/>
                <w:lang w:val="el-GR"/>
              </w:rPr>
            </w:pPr>
            <w:r w:rsidRPr="00DB2744">
              <w:rPr>
                <w:rFonts w:cs="Tahoma"/>
                <w:szCs w:val="22"/>
                <w:lang w:val="el-GR"/>
              </w:rPr>
              <w:t>Η διετής εμπειρία των μηχανικών στην εγκατάσταση και πιστοποίηση ασθενών ρευμάτων και ιδιαίτερα οπτικών ινών προκύπτει από τη συμμετοχή τους σε ανάλογα έργα. Οι σχετικές βεβαιώσεις υποβάλλονται διακριτά από τα βιογραφικά σημειώματα.</w:t>
            </w:r>
          </w:p>
          <w:p w14:paraId="163AEA44" w14:textId="1DC725C8" w:rsidR="00C92480" w:rsidRPr="00DB2744" w:rsidRDefault="00C92480" w:rsidP="00DB2744">
            <w:pPr>
              <w:pStyle w:val="aff0"/>
              <w:numPr>
                <w:ilvl w:val="0"/>
                <w:numId w:val="69"/>
              </w:numPr>
              <w:tabs>
                <w:tab w:val="left" w:pos="1980"/>
              </w:tabs>
              <w:spacing w:line="276" w:lineRule="auto"/>
              <w:rPr>
                <w:rFonts w:cs="Tahoma"/>
                <w:szCs w:val="22"/>
                <w:lang w:val="el-GR"/>
              </w:rPr>
            </w:pPr>
            <w:r w:rsidRPr="00F20913">
              <w:rPr>
                <w:rFonts w:cs="Tahoma"/>
                <w:szCs w:val="22"/>
                <w:lang w:val="el-GR"/>
              </w:rPr>
              <w:t>Η εξειδίκευση του συνεργείου εγκατάσταση οπτικών ινών και ασθενών ρευμάτων (κατά προτίμηση FTTO)</w:t>
            </w:r>
            <w:r>
              <w:rPr>
                <w:rFonts w:cs="Tahoma"/>
                <w:szCs w:val="22"/>
                <w:lang w:val="el-GR"/>
              </w:rPr>
              <w:t xml:space="preserve"> </w:t>
            </w:r>
            <w:r w:rsidRPr="00DB2744">
              <w:rPr>
                <w:rFonts w:cs="Tahoma"/>
                <w:szCs w:val="22"/>
                <w:lang w:val="el-GR"/>
              </w:rPr>
              <w:t>προκύπτει από τη συμμετοχή των στελεχών του σε ανάλογα έργα. Οι σχετικές βεβαιώσεις υποβάλλονται διακριτά από τα βιογραφικά σημειώματα.</w:t>
            </w:r>
          </w:p>
          <w:p w14:paraId="6D39EC2C" w14:textId="77777777" w:rsidR="00C92480" w:rsidRDefault="00C92480" w:rsidP="00DB2744">
            <w:pPr>
              <w:pStyle w:val="aff0"/>
              <w:numPr>
                <w:ilvl w:val="0"/>
                <w:numId w:val="69"/>
              </w:numPr>
              <w:tabs>
                <w:tab w:val="left" w:pos="1980"/>
              </w:tabs>
              <w:spacing w:line="276" w:lineRule="auto"/>
              <w:rPr>
                <w:rFonts w:cs="Tahoma"/>
                <w:szCs w:val="22"/>
                <w:lang w:val="el-GR"/>
              </w:rPr>
            </w:pPr>
            <w:r w:rsidRPr="00DB2744">
              <w:rPr>
                <w:rFonts w:cs="Tahoma"/>
                <w:szCs w:val="22"/>
                <w:lang w:val="el-GR"/>
              </w:rPr>
              <w:t>Για την απόδειξη τις πιστοποίησης των μηχανικών υποβάλλονται οι βεβαιώσεις από την εκδούσα αρχή μαζί με τα βιογραφικά σημειώματα των μηχανικών.</w:t>
            </w:r>
          </w:p>
          <w:p w14:paraId="62263A09" w14:textId="77777777" w:rsidR="00C92480" w:rsidRPr="00DB2744" w:rsidRDefault="00C92480" w:rsidP="00DB2744">
            <w:pPr>
              <w:tabs>
                <w:tab w:val="left" w:pos="1980"/>
              </w:tabs>
              <w:spacing w:line="276" w:lineRule="auto"/>
              <w:ind w:left="420"/>
              <w:rPr>
                <w:rFonts w:cs="Tahoma"/>
                <w:szCs w:val="22"/>
                <w:lang w:val="el-GR"/>
              </w:rPr>
            </w:pPr>
            <w:r w:rsidRPr="00F20913">
              <w:rPr>
                <w:rFonts w:cs="Tahoma"/>
                <w:szCs w:val="22"/>
                <w:lang w:val="el-GR"/>
              </w:rPr>
              <w:t>Η εμπειρία των μηχανικών και συνεργείων αποδεικνύεται με τα στοιχεία τεκμηρίωσης των έργων</w:t>
            </w:r>
            <w:r>
              <w:rPr>
                <w:rFonts w:cs="Tahoma"/>
                <w:szCs w:val="22"/>
                <w:lang w:val="el-GR"/>
              </w:rPr>
              <w:t>.</w:t>
            </w:r>
          </w:p>
          <w:p w14:paraId="6F8D5464" w14:textId="705FC683" w:rsidR="00C92480" w:rsidRPr="00424EA8" w:rsidRDefault="00C92480" w:rsidP="00DB2744">
            <w:pPr>
              <w:tabs>
                <w:tab w:val="left" w:pos="1980"/>
              </w:tabs>
              <w:spacing w:line="276" w:lineRule="auto"/>
              <w:ind w:left="454" w:hanging="394"/>
              <w:rPr>
                <w:rFonts w:cs="Tahoma"/>
                <w:szCs w:val="22"/>
                <w:lang w:val="el-GR" w:eastAsia="el-GR"/>
              </w:rPr>
            </w:pPr>
          </w:p>
        </w:tc>
      </w:tr>
    </w:tbl>
    <w:p w14:paraId="4EC07CC7" w14:textId="77777777" w:rsidR="00C92480" w:rsidRDefault="00C92480" w:rsidP="00AC29CB">
      <w:pPr>
        <w:spacing w:before="0" w:line="276" w:lineRule="auto"/>
        <w:rPr>
          <w:rFonts w:cs="Tahoma"/>
          <w:bCs/>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EC0A9E" w:rsidRPr="003F00A2" w14:paraId="2EC1F590" w14:textId="77777777" w:rsidTr="006A0ECE">
        <w:trPr>
          <w:trHeight w:val="711"/>
        </w:trPr>
        <w:tc>
          <w:tcPr>
            <w:tcW w:w="9855" w:type="dxa"/>
            <w:shd w:val="clear" w:color="auto" w:fill="D9D9D9" w:themeFill="background1" w:themeFillShade="D9"/>
          </w:tcPr>
          <w:p w14:paraId="5DF22D55" w14:textId="5C41DFE8" w:rsidR="00EC0A9E" w:rsidRPr="00155B45" w:rsidRDefault="00EC0A9E" w:rsidP="00DB2744">
            <w:pPr>
              <w:spacing w:before="0" w:line="276" w:lineRule="auto"/>
              <w:rPr>
                <w:rFonts w:cs="Tahoma"/>
                <w:szCs w:val="22"/>
                <w:lang w:val="el-GR" w:eastAsia="el-GR"/>
              </w:rPr>
            </w:pPr>
            <w:r w:rsidRPr="00017F7D">
              <w:rPr>
                <w:rFonts w:cs="Tahoma"/>
                <w:b/>
                <w:bCs/>
                <w:lang w:val="el-GR"/>
              </w:rPr>
              <w:lastRenderedPageBreak/>
              <w:t>Β.</w:t>
            </w:r>
            <w:r>
              <w:rPr>
                <w:rFonts w:cs="Tahoma"/>
                <w:b/>
                <w:lang w:val="el-GR"/>
              </w:rPr>
              <w:t>5</w:t>
            </w:r>
            <w:r w:rsidRPr="00017F7D">
              <w:rPr>
                <w:rFonts w:cs="Tahoma"/>
                <w:b/>
                <w:lang w:val="el-GR"/>
              </w:rPr>
              <w:t>.</w:t>
            </w:r>
            <w:r w:rsidRPr="00017F7D">
              <w:rPr>
                <w:rFonts w:cs="Tahoma"/>
                <w:lang w:val="el-GR"/>
              </w:rPr>
              <w:t xml:space="preserve"> </w:t>
            </w:r>
            <w:r w:rsidR="001041B8" w:rsidRPr="005932D2">
              <w:rPr>
                <w:rFonts w:cs="Tahoma"/>
                <w:lang w:val="el-GR"/>
              </w:rPr>
              <w:t xml:space="preserve">Για την απόδειξη της συμμόρφωσής τους με </w:t>
            </w:r>
            <w:r w:rsidR="001041B8" w:rsidRPr="005932D2">
              <w:rPr>
                <w:rFonts w:cs="Tahoma"/>
                <w:color w:val="000000"/>
                <w:lang w:val="el-GR"/>
              </w:rPr>
              <w:t>πρότυπα διασφάλισης ποιότητας και πρότυπα περιβαλλοντικής διαχείρισης</w:t>
            </w:r>
            <w:r w:rsidR="001041B8" w:rsidRPr="005932D2">
              <w:rPr>
                <w:rFonts w:cs="Tahoma"/>
                <w:lang w:val="el-GR"/>
              </w:rPr>
              <w:t xml:space="preserve"> της </w:t>
            </w:r>
            <w:r w:rsidR="001041B8" w:rsidRPr="00DB2744">
              <w:rPr>
                <w:rFonts w:cs="Tahoma"/>
                <w:b/>
                <w:bCs/>
                <w:u w:val="single"/>
                <w:lang w:val="el-GR"/>
              </w:rPr>
              <w:t>παραγράφου</w:t>
            </w:r>
            <w:r w:rsidR="001041B8" w:rsidRPr="00DB2744">
              <w:rPr>
                <w:rFonts w:cs="Tahoma"/>
                <w:u w:val="single"/>
                <w:lang w:val="el-GR"/>
              </w:rPr>
              <w:t xml:space="preserve"> </w:t>
            </w:r>
            <w:r w:rsidR="001041B8" w:rsidRPr="00DB2744">
              <w:rPr>
                <w:rFonts w:cs="Tahoma"/>
                <w:b/>
                <w:bCs/>
                <w:u w:val="single"/>
                <w:lang w:val="el-GR"/>
              </w:rPr>
              <w:t>2.2.7 - Πρότυπα διασφάλισης ποιότητας και πρότυπα</w:t>
            </w:r>
            <w:r w:rsidR="001041B8">
              <w:rPr>
                <w:rFonts w:cs="Tahoma"/>
                <w:lang w:val="el-GR"/>
              </w:rPr>
              <w:t xml:space="preserve"> </w:t>
            </w:r>
            <w:r w:rsidR="001041B8" w:rsidRPr="001041B8">
              <w:rPr>
                <w:rFonts w:cs="Tahoma"/>
                <w:lang w:val="el-GR"/>
              </w:rPr>
              <w:t>περιβαλλοντικής διαχείρισης</w:t>
            </w:r>
            <w:r w:rsidR="001041B8" w:rsidRPr="005932D2">
              <w:rPr>
                <w:rFonts w:cs="Tahoma"/>
                <w:lang w:val="el-GR"/>
              </w:rPr>
              <w:t xml:space="preserve"> οι οικονομικοί φορείς προσκομίζουν τα κάτωθι πιστοποιητικά:</w:t>
            </w:r>
          </w:p>
        </w:tc>
      </w:tr>
      <w:tr w:rsidR="00EC0A9E" w:rsidRPr="003F00A2" w14:paraId="79271A02" w14:textId="77777777" w:rsidTr="006A0ECE">
        <w:trPr>
          <w:trHeight w:val="637"/>
        </w:trPr>
        <w:tc>
          <w:tcPr>
            <w:tcW w:w="9855" w:type="dxa"/>
            <w:shd w:val="clear" w:color="auto" w:fill="F2F2F2" w:themeFill="background1" w:themeFillShade="F2"/>
          </w:tcPr>
          <w:p w14:paraId="42663A0B" w14:textId="52F70353" w:rsidR="001041B8" w:rsidRPr="00583B83" w:rsidRDefault="001041B8" w:rsidP="00AC29CB">
            <w:pPr>
              <w:pStyle w:val="aff0"/>
              <w:numPr>
                <w:ilvl w:val="0"/>
                <w:numId w:val="89"/>
              </w:numPr>
              <w:spacing w:before="0" w:line="276" w:lineRule="auto"/>
              <w:ind w:left="873" w:hanging="426"/>
              <w:rPr>
                <w:rFonts w:cs="Tahoma"/>
                <w:bCs/>
                <w:szCs w:val="22"/>
                <w:lang w:val="el-GR"/>
              </w:rPr>
            </w:pPr>
            <w:r w:rsidRPr="00583B83">
              <w:rPr>
                <w:rFonts w:cs="Tahoma"/>
                <w:bCs/>
                <w:szCs w:val="22"/>
                <w:lang w:val="el-GR"/>
              </w:rPr>
              <w:t>Πιστοποιητικό από ανεξάρτητο διαπιστευμένο φορέα για τη Διαχείριση της Ποιότητας σύμφωνα µε το διεθνές πρότυπο ISO 9001: 2015 ή ισοδύναμο</w:t>
            </w:r>
          </w:p>
          <w:p w14:paraId="24CDA1F4" w14:textId="77777777" w:rsidR="001041B8" w:rsidRPr="00583B83" w:rsidRDefault="001041B8" w:rsidP="00AC29CB">
            <w:pPr>
              <w:pStyle w:val="Tabletext"/>
              <w:spacing w:before="0" w:line="276" w:lineRule="auto"/>
              <w:jc w:val="both"/>
              <w:rPr>
                <w:rFonts w:cs="Tahoma"/>
                <w:bCs/>
                <w:sz w:val="22"/>
                <w:szCs w:val="22"/>
              </w:rPr>
            </w:pPr>
            <w:r w:rsidRPr="00583B83">
              <w:rPr>
                <w:rFonts w:cs="Tahoma"/>
                <w:sz w:val="22"/>
                <w:szCs w:val="22"/>
              </w:rPr>
              <w:t xml:space="preserve">Οι οικονομικοί φορείς προσκομίζουν τα σχετικά επίσημα έγγραφα - πιστοποιητικά συστήματος διαχείρισης ποιότητας (ISO ή ισοδύναμο) εν ισχύ, από διαπιστευμένο φορέα, βάσει των οποίων αποδεικνύεται ότι διαθέτουν </w:t>
            </w:r>
            <w:r w:rsidRPr="00583B83">
              <w:rPr>
                <w:rFonts w:cs="Tahoma"/>
                <w:bCs/>
                <w:sz w:val="22"/>
                <w:szCs w:val="22"/>
              </w:rPr>
              <w:t>πιστοποιήσεις για τα συγκεκριμένα πρότυπα.</w:t>
            </w:r>
          </w:p>
          <w:p w14:paraId="45D0DFD0" w14:textId="245F6CE3" w:rsidR="00EC0A9E" w:rsidRPr="00583B83" w:rsidRDefault="001041B8" w:rsidP="00AC29CB">
            <w:pPr>
              <w:tabs>
                <w:tab w:val="left" w:pos="1980"/>
              </w:tabs>
              <w:spacing w:line="276" w:lineRule="auto"/>
              <w:rPr>
                <w:rFonts w:cs="Tahoma"/>
                <w:szCs w:val="22"/>
                <w:lang w:val="el-GR" w:eastAsia="el-GR"/>
              </w:rPr>
            </w:pPr>
            <w:r w:rsidRPr="00583B83">
              <w:rPr>
                <w:rFonts w:cs="Tahoma"/>
                <w:szCs w:val="22"/>
                <w:lang w:val="el-GR"/>
              </w:rPr>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tc>
      </w:tr>
    </w:tbl>
    <w:p w14:paraId="433D820B" w14:textId="77777777" w:rsidR="00EC0A9E" w:rsidRPr="00DB2744" w:rsidRDefault="00EC0A9E" w:rsidP="00DB2744">
      <w:pPr>
        <w:spacing w:before="0" w:line="276" w:lineRule="auto"/>
        <w:rPr>
          <w:rFonts w:cs="Tahoma"/>
          <w:b/>
          <w:szCs w:val="22"/>
          <w:lang w:val="el-GR"/>
        </w:rPr>
      </w:pPr>
    </w:p>
    <w:p w14:paraId="7A657B8A" w14:textId="77777777" w:rsidR="00BD358F" w:rsidRPr="00017F7D" w:rsidRDefault="003355E7" w:rsidP="00AC29CB">
      <w:pPr>
        <w:spacing w:before="0" w:line="276" w:lineRule="auto"/>
        <w:rPr>
          <w:rFonts w:cs="Tahoma"/>
          <w:b/>
          <w:szCs w:val="22"/>
          <w:lang w:val="el-GR"/>
        </w:rPr>
      </w:pPr>
      <w:r w:rsidRPr="00017F7D">
        <w:rPr>
          <w:rFonts w:cs="Tahoma"/>
          <w:b/>
          <w:bCs/>
          <w:szCs w:val="22"/>
          <w:lang w:val="el-GR"/>
        </w:rPr>
        <w:t>Β.6.</w:t>
      </w:r>
      <w:r w:rsidRPr="00017F7D">
        <w:rPr>
          <w:rFonts w:cs="Tahoma"/>
          <w:szCs w:val="22"/>
          <w:lang w:val="el-GR"/>
        </w:rPr>
        <w:t xml:space="preserve"> </w:t>
      </w:r>
      <w:r w:rsidRPr="00017F7D">
        <w:rPr>
          <w:rFonts w:cs="Tahoma"/>
          <w:b/>
          <w:szCs w:val="22"/>
          <w:lang w:val="el-GR"/>
        </w:rPr>
        <w:t>Για την απόδειξη της νόμιμης σύστασης και εκπροσώπησης</w:t>
      </w:r>
      <w:r w:rsidR="00BD358F" w:rsidRPr="00017F7D">
        <w:rPr>
          <w:rFonts w:cs="Tahoma"/>
          <w:b/>
          <w:szCs w:val="22"/>
          <w:lang w:val="el-GR"/>
        </w:rPr>
        <w:t>:</w:t>
      </w:r>
    </w:p>
    <w:p w14:paraId="22414DFA" w14:textId="77777777" w:rsidR="00635013" w:rsidRPr="00017F7D" w:rsidRDefault="00635013" w:rsidP="00AC29CB">
      <w:pPr>
        <w:spacing w:line="276" w:lineRule="auto"/>
        <w:rPr>
          <w:rFonts w:cs="Tahoma"/>
          <w:lang w:val="el-GR"/>
        </w:rPr>
      </w:pPr>
      <w:r w:rsidRPr="00017F7D">
        <w:rPr>
          <w:rFonts w:cs="Tahoma"/>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3E593893" w14:textId="77777777" w:rsidR="00635013" w:rsidRPr="00017F7D" w:rsidRDefault="00635013" w:rsidP="00AC29CB">
      <w:pPr>
        <w:spacing w:line="276" w:lineRule="auto"/>
        <w:rPr>
          <w:rFonts w:cs="Tahoma"/>
          <w:lang w:val="el-GR"/>
        </w:rPr>
      </w:pPr>
      <w:r w:rsidRPr="00017F7D">
        <w:rPr>
          <w:rFonts w:cs="Tahoma"/>
          <w:lang w:val="el-GR"/>
        </w:rPr>
        <w:t>Ειδικότερα για τους ημεδαπούς οικονομικούς φορείς προσκομίζονται:</w:t>
      </w:r>
    </w:p>
    <w:p w14:paraId="7FDC478D" w14:textId="23B22BC7" w:rsidR="00635013" w:rsidRPr="00017F7D" w:rsidRDefault="00635013" w:rsidP="00DB2744">
      <w:pPr>
        <w:spacing w:line="276" w:lineRule="auto"/>
        <w:ind w:left="284" w:hanging="284"/>
        <w:rPr>
          <w:rFonts w:cs="Tahoma"/>
          <w:lang w:val="el-GR"/>
        </w:rPr>
      </w:pPr>
      <w:r w:rsidRPr="00017F7D">
        <w:rPr>
          <w:rFonts w:cs="Tahoma"/>
          <w:lang w:val="el-GR"/>
        </w:rPr>
        <w:t xml:space="preserve"> i) </w:t>
      </w:r>
      <w:r w:rsidRPr="002D59E2">
        <w:rPr>
          <w:rFonts w:cs="Tahoma"/>
          <w:bCs/>
          <w:lang w:val="el-GR"/>
        </w:rPr>
        <w:t>για την</w:t>
      </w:r>
      <w:r w:rsidRPr="00017F7D">
        <w:rPr>
          <w:rFonts w:cs="Tahoma"/>
          <w:b/>
          <w:lang w:val="el-GR"/>
        </w:rPr>
        <w:t xml:space="preserve"> απόδειξη της νόμιμης εκπροσώπησης</w:t>
      </w:r>
      <w:r w:rsidRPr="00017F7D">
        <w:rPr>
          <w:rFonts w:cs="Tahoma"/>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4005F4" w:rsidRPr="00017F7D">
        <w:rPr>
          <w:rFonts w:cs="Tahoma"/>
          <w:lang w:val="el-GR"/>
        </w:rPr>
        <w:t xml:space="preserve"> </w:t>
      </w:r>
      <w:r w:rsidRPr="00017F7D">
        <w:rPr>
          <w:rFonts w:cs="Tahoma"/>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40B1D87F" w14:textId="66FD3826" w:rsidR="00635013" w:rsidRPr="00017F7D" w:rsidRDefault="00635013" w:rsidP="00DB2744">
      <w:pPr>
        <w:spacing w:line="276" w:lineRule="auto"/>
        <w:ind w:left="284" w:hanging="284"/>
        <w:rPr>
          <w:rFonts w:cs="Tahoma"/>
          <w:color w:val="000000"/>
          <w:lang w:val="el-GR"/>
        </w:rPr>
      </w:pPr>
      <w:r w:rsidRPr="00017F7D">
        <w:rPr>
          <w:rFonts w:cs="Tahoma"/>
          <w:lang w:val="el-GR"/>
        </w:rPr>
        <w:t xml:space="preserve">ii) </w:t>
      </w:r>
      <w:r w:rsidR="002D59E2">
        <w:rPr>
          <w:rFonts w:cs="Tahoma"/>
          <w:lang w:val="el-GR"/>
        </w:rPr>
        <w:t>γ</w:t>
      </w:r>
      <w:r w:rsidRPr="00017F7D">
        <w:rPr>
          <w:rFonts w:cs="Tahoma"/>
          <w:lang w:val="el-GR"/>
        </w:rPr>
        <w:t xml:space="preserve">ια την </w:t>
      </w:r>
      <w:r w:rsidRPr="00017F7D">
        <w:rPr>
          <w:rFonts w:cs="Tahoma"/>
          <w:b/>
          <w:lang w:val="el-GR"/>
        </w:rPr>
        <w:t>απόδειξη της νόμιμης σύστασης και των μεταβολών</w:t>
      </w:r>
      <w:r w:rsidRPr="00017F7D">
        <w:rPr>
          <w:rFonts w:cs="Tahoma"/>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017F7D">
        <w:rPr>
          <w:rFonts w:cs="Tahoma"/>
          <w:color w:val="000000"/>
          <w:lang w:val="el-GR"/>
        </w:rPr>
        <w:t xml:space="preserve">  </w:t>
      </w:r>
    </w:p>
    <w:p w14:paraId="01CB45C0" w14:textId="77777777" w:rsidR="00635013" w:rsidRPr="00017F7D" w:rsidRDefault="00635013" w:rsidP="00AC29CB">
      <w:pPr>
        <w:spacing w:line="276" w:lineRule="auto"/>
        <w:rPr>
          <w:rFonts w:cs="Tahoma"/>
          <w:color w:val="000000"/>
          <w:lang w:val="el-GR"/>
        </w:rPr>
      </w:pPr>
      <w:r w:rsidRPr="00017F7D">
        <w:rPr>
          <w:rFonts w:cs="Tahoma"/>
          <w:color w:val="000000"/>
          <w:lang w:val="el-GR"/>
        </w:rPr>
        <w:t xml:space="preserve">Στις λοιπές περιπτώσεις τα κατά περίπτωση νομιμοποιητικά έγγραφα </w:t>
      </w:r>
      <w:r w:rsidRPr="00017F7D">
        <w:rPr>
          <w:rFonts w:cs="Tahoma"/>
          <w:lang w:val="el-GR"/>
        </w:rPr>
        <w:t xml:space="preserve">σύστασης και </w:t>
      </w:r>
      <w:r w:rsidRPr="00017F7D">
        <w:rPr>
          <w:rFonts w:cs="Tahoma"/>
          <w:color w:val="000000"/>
          <w:lang w:val="el-GR"/>
        </w:rPr>
        <w:t xml:space="preserve">νόμιμης εκπροσώπησης (όπως καταστατικά, </w:t>
      </w:r>
      <w:r w:rsidRPr="00017F7D">
        <w:rPr>
          <w:rFonts w:cs="Tahoma"/>
          <w:lang w:val="el-GR"/>
        </w:rPr>
        <w:t xml:space="preserve">πιστοποιητικά μεταβολών, αντίστοιχα ΦΕΚ, αποφάσεις συγκρότησης οργάνων διοίκησης σε σώμα, κλπ., </w:t>
      </w:r>
      <w:r w:rsidRPr="00017F7D">
        <w:rPr>
          <w:rFonts w:cs="Tahoma"/>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E3F8068" w14:textId="77777777" w:rsidR="00635013" w:rsidRPr="00017F7D" w:rsidRDefault="00635013" w:rsidP="00AC29CB">
      <w:pPr>
        <w:spacing w:line="276" w:lineRule="auto"/>
        <w:rPr>
          <w:rFonts w:cs="Tahoma"/>
          <w:color w:val="000000"/>
          <w:lang w:val="el-GR"/>
        </w:rPr>
      </w:pPr>
      <w:r w:rsidRPr="00017F7D">
        <w:rPr>
          <w:rFonts w:cs="Tahoma"/>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52E15B0" w14:textId="77777777" w:rsidR="00635013" w:rsidRPr="00017F7D" w:rsidRDefault="00635013" w:rsidP="00AC29CB">
      <w:pPr>
        <w:spacing w:line="276" w:lineRule="auto"/>
        <w:rPr>
          <w:rFonts w:cs="Tahoma"/>
          <w:bCs/>
          <w:color w:val="000000"/>
          <w:lang w:val="el-GR"/>
        </w:rPr>
      </w:pPr>
      <w:r w:rsidRPr="00017F7D">
        <w:rPr>
          <w:rFonts w:cs="Tahoma"/>
          <w:bCs/>
          <w:color w:val="000000"/>
          <w:lang w:val="el-GR"/>
        </w:rPr>
        <w:t xml:space="preserve">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w:t>
      </w:r>
      <w:r w:rsidRPr="00017F7D">
        <w:rPr>
          <w:rFonts w:cs="Tahoma"/>
          <w:bCs/>
          <w:color w:val="000000"/>
          <w:lang w:val="el-GR"/>
        </w:rPr>
        <w:lastRenderedPageBreak/>
        <w:t>εκπροσώπου, από την οποία αποδεικνύονται τα ανωτέρω ως προς τη νόμιμη σύσταση, μεταβολές και εκπροσώπηση του οικονομικού φορέα.</w:t>
      </w:r>
    </w:p>
    <w:p w14:paraId="2402CDBE" w14:textId="77777777" w:rsidR="00635013" w:rsidRPr="00017F7D" w:rsidRDefault="00635013" w:rsidP="00AC29CB">
      <w:pPr>
        <w:spacing w:line="276" w:lineRule="auto"/>
        <w:rPr>
          <w:rFonts w:cs="Tahoma"/>
          <w:bCs/>
          <w:color w:val="000000"/>
          <w:lang w:val="el-GR"/>
        </w:rPr>
      </w:pPr>
      <w:r w:rsidRPr="00017F7D">
        <w:rPr>
          <w:rFonts w:cs="Tahoma"/>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2D4D7635" w14:textId="296318DF" w:rsidR="00AC2E76" w:rsidRDefault="00635013" w:rsidP="00AC29CB">
      <w:pPr>
        <w:spacing w:before="0" w:line="276" w:lineRule="auto"/>
        <w:rPr>
          <w:rFonts w:cs="Tahoma"/>
          <w:color w:val="000000"/>
          <w:lang w:val="el-GR"/>
        </w:rPr>
      </w:pPr>
      <w:r w:rsidRPr="00017F7D">
        <w:rPr>
          <w:rFonts w:cs="Tahoma"/>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B0219AE" w14:textId="77777777" w:rsidR="00DA434C" w:rsidRPr="00CC5A88" w:rsidRDefault="00DA434C" w:rsidP="000216C9">
      <w:pPr>
        <w:spacing w:before="0" w:after="0" w:line="276" w:lineRule="auto"/>
        <w:rPr>
          <w:rFonts w:cs="Tahoma"/>
          <w:color w:val="000000"/>
          <w:lang w:val="el-GR"/>
        </w:rPr>
      </w:pPr>
    </w:p>
    <w:p w14:paraId="0FBC99F6" w14:textId="77777777" w:rsidR="00635013" w:rsidRPr="00017F7D" w:rsidRDefault="003355E7" w:rsidP="00AC29CB">
      <w:pPr>
        <w:spacing w:line="276" w:lineRule="auto"/>
        <w:rPr>
          <w:rFonts w:cs="Tahoma"/>
          <w:color w:val="000000"/>
          <w:lang w:val="el-GR"/>
        </w:rPr>
      </w:pPr>
      <w:r w:rsidRPr="00017F7D">
        <w:rPr>
          <w:rFonts w:cs="Tahoma"/>
          <w:b/>
          <w:bCs/>
          <w:szCs w:val="22"/>
          <w:lang w:val="el-GR"/>
        </w:rPr>
        <w:t>Β.</w:t>
      </w:r>
      <w:r w:rsidR="002F1F87" w:rsidRPr="00017F7D">
        <w:rPr>
          <w:rFonts w:cs="Tahoma"/>
          <w:b/>
          <w:bCs/>
          <w:szCs w:val="22"/>
          <w:lang w:val="el-GR"/>
        </w:rPr>
        <w:t>7</w:t>
      </w:r>
      <w:r w:rsidRPr="00017F7D">
        <w:rPr>
          <w:rFonts w:cs="Tahoma"/>
          <w:b/>
          <w:bCs/>
          <w:szCs w:val="22"/>
          <w:lang w:val="el-GR"/>
        </w:rPr>
        <w:t>.</w:t>
      </w:r>
      <w:r w:rsidRPr="00017F7D">
        <w:rPr>
          <w:rFonts w:cs="Tahoma"/>
          <w:szCs w:val="22"/>
          <w:lang w:val="el-GR"/>
        </w:rPr>
        <w:t xml:space="preserve"> </w:t>
      </w:r>
      <w:r w:rsidR="00635013" w:rsidRPr="00017F7D">
        <w:rPr>
          <w:rFonts w:cs="Tahoma"/>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635013" w:rsidRPr="00017F7D">
        <w:rPr>
          <w:rFonts w:cs="Tahoma"/>
          <w:color w:val="000000"/>
        </w:rPr>
        <w:t>VII</w:t>
      </w:r>
      <w:r w:rsidR="00635013" w:rsidRPr="00017F7D">
        <w:rPr>
          <w:rFonts w:cs="Tahoma"/>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16B2984" w14:textId="77777777" w:rsidR="00635013" w:rsidRPr="00017F7D" w:rsidRDefault="00635013" w:rsidP="00AC29CB">
      <w:pPr>
        <w:spacing w:line="276" w:lineRule="auto"/>
        <w:rPr>
          <w:rFonts w:cs="Tahoma"/>
          <w:color w:val="000000"/>
          <w:lang w:val="el-GR"/>
        </w:rPr>
      </w:pPr>
      <w:r w:rsidRPr="00017F7D">
        <w:rPr>
          <w:rFonts w:cs="Tahoma"/>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7247ACE" w14:textId="77777777" w:rsidR="00635013" w:rsidRPr="00017F7D" w:rsidRDefault="00635013" w:rsidP="00AC29CB">
      <w:pPr>
        <w:spacing w:line="276" w:lineRule="auto"/>
        <w:rPr>
          <w:rFonts w:cs="Tahoma"/>
          <w:color w:val="000000"/>
          <w:lang w:val="el-GR"/>
        </w:rPr>
      </w:pPr>
      <w:r w:rsidRPr="00017F7D">
        <w:rPr>
          <w:rFonts w:cs="Tahoma"/>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6D88001C" w14:textId="77777777" w:rsidR="00635013" w:rsidRPr="00017F7D" w:rsidRDefault="00635013" w:rsidP="00AC29CB">
      <w:pPr>
        <w:spacing w:line="276" w:lineRule="auto"/>
        <w:rPr>
          <w:rFonts w:cs="Tahoma"/>
          <w:color w:val="000000"/>
          <w:lang w:val="el-GR"/>
        </w:rPr>
      </w:pPr>
      <w:r w:rsidRPr="00017F7D">
        <w:rPr>
          <w:rFonts w:cs="Tahoma"/>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Pr="00017F7D">
        <w:rPr>
          <w:rFonts w:cs="Tahoma"/>
          <w:color w:val="000000"/>
          <w:lang w:val="en-US"/>
        </w:rPr>
        <w:t>i</w:t>
      </w:r>
      <w:r w:rsidRPr="00017F7D">
        <w:rPr>
          <w:rFonts w:cs="Tahoma"/>
          <w:color w:val="000000"/>
          <w:lang w:val="el-GR"/>
        </w:rPr>
        <w:t xml:space="preserve">, </w:t>
      </w:r>
      <w:r w:rsidRPr="00017F7D">
        <w:rPr>
          <w:rFonts w:cs="Tahoma"/>
          <w:color w:val="000000"/>
          <w:lang w:val="en-US"/>
        </w:rPr>
        <w:t>ii</w:t>
      </w:r>
      <w:r w:rsidRPr="00017F7D">
        <w:rPr>
          <w:rFonts w:cs="Tahoma"/>
          <w:color w:val="000000"/>
          <w:lang w:val="el-GR"/>
        </w:rPr>
        <w:t xml:space="preserve"> και </w:t>
      </w:r>
      <w:r w:rsidRPr="00017F7D">
        <w:rPr>
          <w:rFonts w:cs="Tahoma"/>
          <w:color w:val="000000"/>
          <w:lang w:val="en-US"/>
        </w:rPr>
        <w:t>iii</w:t>
      </w:r>
      <w:r w:rsidRPr="00017F7D">
        <w:rPr>
          <w:rFonts w:cs="Tahoma"/>
          <w:color w:val="000000"/>
          <w:lang w:val="el-GR"/>
        </w:rPr>
        <w:t xml:space="preserve"> της περ. β.</w:t>
      </w:r>
    </w:p>
    <w:p w14:paraId="157912C2" w14:textId="77777777" w:rsidR="00661F16" w:rsidRPr="00017F7D" w:rsidRDefault="00661F16" w:rsidP="000216C9">
      <w:pPr>
        <w:spacing w:before="0" w:after="0" w:line="276" w:lineRule="auto"/>
        <w:rPr>
          <w:rFonts w:cs="Tahoma"/>
          <w:szCs w:val="22"/>
          <w:lang w:val="el-GR"/>
        </w:rPr>
      </w:pPr>
    </w:p>
    <w:p w14:paraId="60D15532" w14:textId="77777777" w:rsidR="00661F16" w:rsidRPr="00017F7D" w:rsidRDefault="00661F16" w:rsidP="00AC29CB">
      <w:pPr>
        <w:spacing w:line="276" w:lineRule="auto"/>
        <w:rPr>
          <w:rFonts w:cs="Tahoma"/>
          <w:szCs w:val="22"/>
          <w:lang w:val="el-GR"/>
        </w:rPr>
      </w:pPr>
      <w:r w:rsidRPr="00017F7D">
        <w:rPr>
          <w:rFonts w:cs="Tahoma"/>
          <w:b/>
          <w:bCs/>
          <w:szCs w:val="22"/>
          <w:lang w:val="el-GR"/>
        </w:rPr>
        <w:t>Β.8.</w:t>
      </w:r>
      <w:r w:rsidRPr="00017F7D">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59BE4C42" w14:textId="77777777" w:rsidR="00661F16" w:rsidRPr="00017F7D" w:rsidRDefault="65FB8BBA" w:rsidP="00AC29CB">
      <w:pPr>
        <w:spacing w:before="0" w:line="276" w:lineRule="auto"/>
        <w:rPr>
          <w:rFonts w:cs="Tahoma"/>
          <w:lang w:val="el-GR"/>
        </w:rPr>
      </w:pPr>
      <w:r w:rsidRPr="00017F7D">
        <w:rPr>
          <w:rFonts w:cs="Tahoma"/>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4806BCC" w14:textId="77777777" w:rsidR="00EB1543" w:rsidRPr="00017F7D" w:rsidRDefault="00EB1543" w:rsidP="00AC29CB">
      <w:pPr>
        <w:spacing w:before="0" w:line="276" w:lineRule="auto"/>
        <w:rPr>
          <w:rFonts w:cs="Tahoma"/>
          <w:szCs w:val="22"/>
          <w:lang w:val="el-GR"/>
        </w:rPr>
      </w:pPr>
    </w:p>
    <w:p w14:paraId="7DB4598E" w14:textId="7EE47BAA" w:rsidR="00661F16" w:rsidRPr="00017F7D" w:rsidRDefault="00EB1543" w:rsidP="00AC29CB">
      <w:pPr>
        <w:spacing w:line="276" w:lineRule="auto"/>
        <w:rPr>
          <w:rFonts w:cs="Tahoma"/>
          <w:szCs w:val="22"/>
          <w:lang w:val="el-GR"/>
        </w:rPr>
      </w:pPr>
      <w:r w:rsidRPr="00017F7D">
        <w:rPr>
          <w:rFonts w:cs="Tahoma"/>
          <w:b/>
          <w:bCs/>
          <w:szCs w:val="22"/>
          <w:lang w:val="el-GR"/>
        </w:rPr>
        <w:lastRenderedPageBreak/>
        <w:t>Β.</w:t>
      </w:r>
      <w:r w:rsidR="00661F16" w:rsidRPr="00017F7D">
        <w:rPr>
          <w:rFonts w:cs="Tahoma"/>
          <w:b/>
          <w:bCs/>
          <w:szCs w:val="22"/>
          <w:lang w:val="el-GR"/>
        </w:rPr>
        <w:t>9</w:t>
      </w:r>
      <w:r w:rsidRPr="00017F7D">
        <w:rPr>
          <w:rFonts w:cs="Tahoma"/>
          <w:b/>
          <w:bCs/>
          <w:szCs w:val="22"/>
          <w:lang w:val="el-GR"/>
        </w:rPr>
        <w:t>.</w:t>
      </w:r>
      <w:r w:rsidRPr="00017F7D">
        <w:rPr>
          <w:rFonts w:cs="Tahoma"/>
          <w:szCs w:val="22"/>
          <w:lang w:val="el-GR"/>
        </w:rPr>
        <w:t xml:space="preserve"> </w:t>
      </w:r>
      <w:r w:rsidRPr="00017F7D">
        <w:rPr>
          <w:rFonts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017F7D">
        <w:rPr>
          <w:rFonts w:cs="Tahoma"/>
          <w:szCs w:val="22"/>
          <w:lang w:val="el-GR"/>
        </w:rPr>
        <w:t xml:space="preserve">την παράγραφο </w:t>
      </w:r>
      <w:r w:rsidR="00C9704C" w:rsidRPr="00017F7D">
        <w:rPr>
          <w:rFonts w:cs="Tahoma"/>
          <w:szCs w:val="22"/>
          <w:lang w:val="el-GR"/>
        </w:rPr>
        <w:t xml:space="preserve">2.2.8 </w:t>
      </w:r>
      <w:r w:rsidRPr="00017F7D">
        <w:rPr>
          <w:rFonts w:cs="Tahoma"/>
          <w:color w:val="000000"/>
          <w:szCs w:val="22"/>
          <w:lang w:val="el-GR"/>
        </w:rPr>
        <w:t>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635013" w:rsidRPr="00017F7D">
        <w:rPr>
          <w:rFonts w:cs="Tahoma"/>
          <w:color w:val="000000"/>
          <w:szCs w:val="22"/>
          <w:lang w:val="el-GR"/>
        </w:rPr>
        <w:t>.</w:t>
      </w:r>
      <w:r w:rsidRPr="00017F7D">
        <w:rPr>
          <w:rFonts w:cs="Tahoma"/>
          <w:color w:val="000000"/>
          <w:szCs w:val="22"/>
          <w:lang w:val="el-GR"/>
        </w:rPr>
        <w:t xml:space="preserve"> </w:t>
      </w:r>
    </w:p>
    <w:p w14:paraId="0ADCA4E2" w14:textId="77777777" w:rsidR="00661F16" w:rsidRPr="00017F7D" w:rsidRDefault="00661F16" w:rsidP="00AC29CB">
      <w:pPr>
        <w:spacing w:line="276" w:lineRule="auto"/>
        <w:rPr>
          <w:rFonts w:cs="Tahoma"/>
          <w:szCs w:val="22"/>
          <w:lang w:val="el-GR"/>
        </w:rPr>
      </w:pPr>
      <w:r w:rsidRPr="00017F7D">
        <w:rPr>
          <w:rFonts w:cs="Tahoma"/>
          <w:szCs w:val="22"/>
          <w:lang w:val="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4DAE3529" w14:textId="31702E06" w:rsidR="00661F16" w:rsidRPr="00017F7D" w:rsidRDefault="00661F16" w:rsidP="00AC29CB">
      <w:pPr>
        <w:spacing w:line="276" w:lineRule="auto"/>
        <w:rPr>
          <w:rFonts w:cs="Tahoma"/>
          <w:color w:val="000000"/>
          <w:lang w:val="el-GR"/>
        </w:rPr>
      </w:pPr>
      <w:r w:rsidRPr="00017F7D">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B92D62" w:rsidRPr="00017F7D">
        <w:rPr>
          <w:rFonts w:cs="Tahoma"/>
          <w:szCs w:val="22"/>
          <w:lang w:val="el-GR"/>
        </w:rPr>
        <w:t xml:space="preserve"> </w:t>
      </w:r>
      <w:r w:rsidRPr="00017F7D">
        <w:rPr>
          <w:rFonts w:cs="Tahoma"/>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F3A558A" w14:textId="77777777" w:rsidR="00EB1543" w:rsidRPr="00017F7D" w:rsidRDefault="00661F16" w:rsidP="00AC29CB">
      <w:pPr>
        <w:spacing w:before="0" w:line="276" w:lineRule="auto"/>
        <w:rPr>
          <w:rFonts w:cs="Tahoma"/>
          <w:color w:val="000000"/>
          <w:szCs w:val="22"/>
          <w:lang w:val="el-GR"/>
        </w:rPr>
      </w:pPr>
      <w:r w:rsidRPr="00017F7D">
        <w:rPr>
          <w:rFonts w:cs="Tahoma"/>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017F7D">
        <w:rPr>
          <w:rFonts w:cs="Tahoma"/>
          <w:lang w:val="el-GR"/>
        </w:rPr>
        <w:t xml:space="preserve"> </w:t>
      </w:r>
      <w:r w:rsidRPr="00017F7D">
        <w:rPr>
          <w:rFonts w:cs="Tahoma"/>
          <w:color w:val="000000"/>
          <w:lang w:val="el-GR"/>
        </w:rPr>
        <w:t>δηλώνοντας το τμήμα της σύμβασης που θα εκτελέσει.</w:t>
      </w:r>
    </w:p>
    <w:p w14:paraId="6BF05B55" w14:textId="77777777" w:rsidR="00C40FB9" w:rsidRPr="00017F7D" w:rsidRDefault="00C40FB9" w:rsidP="000216C9">
      <w:pPr>
        <w:spacing w:before="0" w:after="0" w:line="276" w:lineRule="auto"/>
        <w:rPr>
          <w:rFonts w:cs="Tahoma"/>
          <w:szCs w:val="22"/>
          <w:lang w:val="el-GR"/>
        </w:rPr>
      </w:pPr>
    </w:p>
    <w:p w14:paraId="7EECC1AA" w14:textId="77777777" w:rsidR="00661F16" w:rsidRDefault="65FB8BBA" w:rsidP="00AC29CB">
      <w:pPr>
        <w:spacing w:line="276" w:lineRule="auto"/>
        <w:rPr>
          <w:rFonts w:cs="Tahoma"/>
          <w:lang w:val="el-GR"/>
        </w:rPr>
      </w:pPr>
      <w:r w:rsidRPr="00017F7D">
        <w:rPr>
          <w:rFonts w:cs="Tahoma"/>
          <w:b/>
          <w:bCs/>
          <w:lang w:val="el-GR"/>
        </w:rPr>
        <w:t>Β.10.</w:t>
      </w:r>
      <w:r w:rsidRPr="00017F7D">
        <w:rPr>
          <w:rFonts w:cs="Tahoma"/>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9C62E20" w14:textId="77777777" w:rsidR="002F5D76" w:rsidRPr="00017F7D" w:rsidRDefault="002F5D76" w:rsidP="00AC29CB">
      <w:pPr>
        <w:spacing w:line="276" w:lineRule="auto"/>
        <w:rPr>
          <w:rFonts w:cs="Tahoma"/>
          <w:lang w:val="el-GR"/>
        </w:rPr>
      </w:pPr>
    </w:p>
    <w:p w14:paraId="1CDBCBA3" w14:textId="77777777" w:rsidR="00661F16" w:rsidRPr="00017F7D" w:rsidRDefault="00661F16" w:rsidP="00AC29CB">
      <w:pPr>
        <w:spacing w:line="276" w:lineRule="auto"/>
        <w:rPr>
          <w:rFonts w:cs="Tahoma"/>
          <w:b/>
          <w:bCs/>
          <w:lang w:val="el-GR"/>
        </w:rPr>
      </w:pPr>
      <w:r w:rsidRPr="00017F7D">
        <w:rPr>
          <w:rFonts w:cs="Tahoma"/>
          <w:b/>
          <w:bCs/>
          <w:lang w:val="el-GR"/>
        </w:rPr>
        <w:t>Β.11. Επισημαίνεται ότι γίνονται αποδεκτές:</w:t>
      </w:r>
    </w:p>
    <w:p w14:paraId="371FF3B3" w14:textId="77777777" w:rsidR="00661F16" w:rsidRPr="00017F7D" w:rsidRDefault="00661F16" w:rsidP="00AC29CB">
      <w:pPr>
        <w:numPr>
          <w:ilvl w:val="0"/>
          <w:numId w:val="24"/>
        </w:numPr>
        <w:spacing w:before="0" w:line="276" w:lineRule="auto"/>
        <w:rPr>
          <w:rFonts w:cs="Tahoma"/>
          <w:b/>
          <w:bCs/>
          <w:lang w:val="el-GR"/>
        </w:rPr>
      </w:pPr>
      <w:r w:rsidRPr="00017F7D">
        <w:rPr>
          <w:rFonts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FD4D871" w14:textId="2BD166BB" w:rsidR="00661F16" w:rsidRPr="00017F7D" w:rsidRDefault="00661F16" w:rsidP="00AC29CB">
      <w:pPr>
        <w:numPr>
          <w:ilvl w:val="0"/>
          <w:numId w:val="24"/>
        </w:numPr>
        <w:spacing w:before="0" w:line="276" w:lineRule="auto"/>
        <w:rPr>
          <w:rFonts w:cs="Tahoma"/>
          <w:b/>
          <w:bCs/>
          <w:szCs w:val="22"/>
          <w:lang w:val="el-GR"/>
        </w:rPr>
      </w:pPr>
      <w:r w:rsidRPr="00017F7D">
        <w:rPr>
          <w:rFonts w:cs="Tahoma"/>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205475" w:rsidRPr="00017F7D">
        <w:rPr>
          <w:rFonts w:cs="Tahoma"/>
          <w:b/>
          <w:bCs/>
          <w:lang w:val="el-GR"/>
        </w:rPr>
        <w:t>τους</w:t>
      </w:r>
    </w:p>
    <w:p w14:paraId="7BD50B99" w14:textId="77777777" w:rsidR="00205475" w:rsidRDefault="00205475" w:rsidP="00AC29CB">
      <w:pPr>
        <w:spacing w:before="0" w:line="276" w:lineRule="auto"/>
        <w:rPr>
          <w:rFonts w:cs="Tahoma"/>
          <w:b/>
          <w:bCs/>
          <w:szCs w:val="22"/>
          <w:lang w:val="el-GR"/>
        </w:rPr>
      </w:pPr>
    </w:p>
    <w:p w14:paraId="6C098832" w14:textId="20B57011" w:rsidR="00C33C73" w:rsidRPr="00017F7D" w:rsidRDefault="00C33C73" w:rsidP="00AC29CB">
      <w:pPr>
        <w:pStyle w:val="2"/>
        <w:numPr>
          <w:ilvl w:val="1"/>
          <w:numId w:val="79"/>
        </w:numPr>
        <w:spacing w:before="0" w:after="120" w:line="276" w:lineRule="auto"/>
        <w:rPr>
          <w:rFonts w:ascii="Tahoma" w:hAnsi="Tahoma" w:cs="Tahoma"/>
          <w:sz w:val="22"/>
          <w:lang w:val="el-GR"/>
        </w:rPr>
      </w:pPr>
      <w:bookmarkStart w:id="1082" w:name="_Toc43378455"/>
      <w:bookmarkStart w:id="1083" w:name="_Toc136439195"/>
      <w:bookmarkStart w:id="1084" w:name="_Toc137122305"/>
      <w:r w:rsidRPr="00017F7D">
        <w:rPr>
          <w:rFonts w:ascii="Tahoma" w:hAnsi="Tahoma" w:cs="Tahoma"/>
          <w:sz w:val="22"/>
          <w:lang w:val="el-GR"/>
        </w:rPr>
        <w:lastRenderedPageBreak/>
        <w:t>Κριτήρια Ανάθεσης</w:t>
      </w:r>
      <w:bookmarkEnd w:id="1082"/>
      <w:bookmarkEnd w:id="1083"/>
      <w:bookmarkEnd w:id="1084"/>
      <w:r w:rsidRPr="00017F7D">
        <w:rPr>
          <w:rFonts w:ascii="Tahoma" w:hAnsi="Tahoma" w:cs="Tahoma"/>
          <w:sz w:val="22"/>
          <w:lang w:val="el-GR"/>
        </w:rPr>
        <w:t xml:space="preserve"> </w:t>
      </w:r>
    </w:p>
    <w:p w14:paraId="44BAC4B9" w14:textId="77777777" w:rsidR="008338F0" w:rsidRPr="00017F7D" w:rsidRDefault="003355E7" w:rsidP="00AC29CB">
      <w:pPr>
        <w:pStyle w:val="3"/>
        <w:numPr>
          <w:ilvl w:val="2"/>
          <w:numId w:val="79"/>
        </w:numPr>
        <w:spacing w:line="276" w:lineRule="auto"/>
        <w:rPr>
          <w:rFonts w:ascii="Tahoma" w:hAnsi="Tahoma" w:cs="Tahoma"/>
          <w:lang w:val="el-GR"/>
        </w:rPr>
      </w:pPr>
      <w:bookmarkStart w:id="1085" w:name="_Ref496542191"/>
      <w:bookmarkStart w:id="1086" w:name="_Toc43378456"/>
      <w:bookmarkStart w:id="1087" w:name="_Toc136439196"/>
      <w:bookmarkStart w:id="1088" w:name="_Toc137122306"/>
      <w:r w:rsidRPr="00017F7D">
        <w:rPr>
          <w:rFonts w:ascii="Tahoma" w:hAnsi="Tahoma" w:cs="Tahoma"/>
          <w:lang w:val="el-GR"/>
        </w:rPr>
        <w:t>Κριτήριο ανάθεσης</w:t>
      </w:r>
      <w:bookmarkEnd w:id="1085"/>
      <w:bookmarkEnd w:id="1086"/>
      <w:bookmarkEnd w:id="1087"/>
      <w:bookmarkEnd w:id="1088"/>
    </w:p>
    <w:p w14:paraId="61E94359" w14:textId="4A2292F1" w:rsidR="00201223" w:rsidRDefault="00201223" w:rsidP="006019BE">
      <w:pPr>
        <w:spacing w:line="276" w:lineRule="auto"/>
        <w:rPr>
          <w:rFonts w:cs="Tahoma"/>
          <w:b/>
          <w:bCs/>
          <w:szCs w:val="22"/>
          <w:lang w:val="el-GR"/>
        </w:rPr>
      </w:pPr>
      <w:r w:rsidRPr="00017F7D">
        <w:rPr>
          <w:rFonts w:cs="Tahoma"/>
          <w:szCs w:val="22"/>
          <w:lang w:val="el-GR"/>
        </w:rPr>
        <w:t xml:space="preserve">Κριτήριο ανάθεσης της Σύμβασης είναι η </w:t>
      </w:r>
      <w:r w:rsidRPr="006019BE">
        <w:rPr>
          <w:rFonts w:cs="Tahoma"/>
          <w:b/>
          <w:bCs/>
          <w:szCs w:val="22"/>
          <w:lang w:val="el-GR"/>
        </w:rPr>
        <w:t>πλέον συμφέρουσα από οικονομική άποψη προσφορά</w:t>
      </w:r>
      <w:r w:rsidRPr="00017F7D">
        <w:rPr>
          <w:rFonts w:cs="Tahoma"/>
          <w:szCs w:val="22"/>
          <w:lang w:val="el-GR"/>
        </w:rPr>
        <w:t xml:space="preserve"> </w:t>
      </w:r>
      <w:r w:rsidRPr="00017F7D">
        <w:rPr>
          <w:rFonts w:cs="Tahoma"/>
          <w:b/>
          <w:bCs/>
          <w:szCs w:val="22"/>
          <w:lang w:val="el-GR"/>
        </w:rPr>
        <w:t>βάσει τιμής</w:t>
      </w:r>
      <w:r w:rsidR="008C1B8B" w:rsidRPr="00017F7D">
        <w:rPr>
          <w:rFonts w:cs="Tahoma"/>
          <w:b/>
          <w:bCs/>
          <w:szCs w:val="22"/>
          <w:lang w:val="el-GR"/>
        </w:rPr>
        <w:t>.</w:t>
      </w:r>
    </w:p>
    <w:p w14:paraId="2B664B63" w14:textId="77777777" w:rsidR="00537542" w:rsidRPr="00017F7D" w:rsidRDefault="00537542" w:rsidP="00AC29CB">
      <w:pPr>
        <w:spacing w:line="276" w:lineRule="auto"/>
        <w:rPr>
          <w:rFonts w:cs="Tahoma"/>
          <w:b/>
          <w:bCs/>
          <w:szCs w:val="22"/>
          <w:lang w:val="el-GR"/>
        </w:rPr>
      </w:pPr>
    </w:p>
    <w:p w14:paraId="7625E6A0" w14:textId="14BC74BF" w:rsidR="008338F0" w:rsidRPr="00017F7D" w:rsidRDefault="003355E7" w:rsidP="00AC29CB">
      <w:pPr>
        <w:pStyle w:val="2"/>
        <w:numPr>
          <w:ilvl w:val="1"/>
          <w:numId w:val="79"/>
        </w:numPr>
        <w:spacing w:before="0" w:after="120" w:line="276" w:lineRule="auto"/>
        <w:rPr>
          <w:rFonts w:ascii="Tahoma" w:hAnsi="Tahoma" w:cs="Tahoma"/>
          <w:sz w:val="22"/>
          <w:lang w:val="el-GR"/>
        </w:rPr>
      </w:pPr>
      <w:bookmarkStart w:id="1089" w:name="_Toc43378460"/>
      <w:bookmarkStart w:id="1090" w:name="_Toc136439197"/>
      <w:bookmarkStart w:id="1091" w:name="_Toc137122307"/>
      <w:r w:rsidRPr="00017F7D">
        <w:rPr>
          <w:rFonts w:ascii="Tahoma" w:hAnsi="Tahoma" w:cs="Tahoma"/>
          <w:sz w:val="22"/>
          <w:lang w:val="el-GR"/>
        </w:rPr>
        <w:t>Κατάρτιση - Περιεχόμενο Προσφορών</w:t>
      </w:r>
      <w:bookmarkEnd w:id="1089"/>
      <w:bookmarkEnd w:id="1090"/>
      <w:bookmarkEnd w:id="1091"/>
    </w:p>
    <w:p w14:paraId="270D7AC4" w14:textId="77777777" w:rsidR="008338F0" w:rsidRPr="001C6BD7" w:rsidRDefault="003355E7" w:rsidP="00AC29CB">
      <w:pPr>
        <w:pStyle w:val="3"/>
        <w:numPr>
          <w:ilvl w:val="2"/>
          <w:numId w:val="79"/>
        </w:numPr>
        <w:spacing w:line="276" w:lineRule="auto"/>
        <w:rPr>
          <w:rFonts w:ascii="Tahoma" w:hAnsi="Tahoma" w:cs="Tahoma"/>
          <w:lang w:val="el-GR"/>
        </w:rPr>
      </w:pPr>
      <w:bookmarkStart w:id="1092" w:name="_Ref496542253"/>
      <w:bookmarkStart w:id="1093" w:name="_Toc43378461"/>
      <w:bookmarkStart w:id="1094" w:name="_Toc136439198"/>
      <w:bookmarkStart w:id="1095" w:name="_Toc137122308"/>
      <w:r w:rsidRPr="001C6BD7">
        <w:rPr>
          <w:rFonts w:ascii="Tahoma" w:hAnsi="Tahoma" w:cs="Tahoma"/>
          <w:lang w:val="el-GR"/>
        </w:rPr>
        <w:t>Γενικοί όροι υποβολής προσφορών</w:t>
      </w:r>
      <w:bookmarkEnd w:id="1092"/>
      <w:bookmarkEnd w:id="1093"/>
      <w:bookmarkEnd w:id="1094"/>
      <w:bookmarkEnd w:id="1095"/>
    </w:p>
    <w:p w14:paraId="4B2B87BF" w14:textId="23DE44FD" w:rsidR="008338F0" w:rsidRPr="00017F7D" w:rsidRDefault="003355E7" w:rsidP="00AC29CB">
      <w:pPr>
        <w:spacing w:before="0" w:line="276" w:lineRule="auto"/>
        <w:rPr>
          <w:rFonts w:cs="Tahoma"/>
          <w:szCs w:val="22"/>
          <w:lang w:val="el-GR"/>
        </w:rPr>
      </w:pPr>
      <w:r w:rsidRPr="00017F7D">
        <w:rPr>
          <w:rFonts w:cs="Tahoma"/>
          <w:szCs w:val="22"/>
          <w:lang w:val="el-GR"/>
        </w:rPr>
        <w:t xml:space="preserve">Οι προσφορές υποβάλλονται με βάση τις απαιτήσεις της </w:t>
      </w:r>
      <w:r w:rsidR="00893B0F" w:rsidRPr="00017F7D">
        <w:rPr>
          <w:rFonts w:cs="Tahoma"/>
          <w:szCs w:val="22"/>
          <w:lang w:val="el-GR"/>
        </w:rPr>
        <w:t xml:space="preserve">παρούσας </w:t>
      </w:r>
      <w:r w:rsidRPr="00017F7D">
        <w:rPr>
          <w:rFonts w:cs="Tahoma"/>
          <w:szCs w:val="22"/>
          <w:lang w:val="el-GR"/>
        </w:rPr>
        <w:t>Διακήρυξης, για</w:t>
      </w:r>
      <w:r w:rsidR="00E1337D" w:rsidRPr="00017F7D">
        <w:rPr>
          <w:rFonts w:cs="Tahoma"/>
          <w:szCs w:val="22"/>
          <w:lang w:val="el-GR"/>
        </w:rPr>
        <w:t xml:space="preserve"> </w:t>
      </w:r>
      <w:r w:rsidRPr="00017F7D">
        <w:rPr>
          <w:rFonts w:cs="Tahoma"/>
          <w:szCs w:val="22"/>
          <w:lang w:val="el-GR"/>
        </w:rPr>
        <w:t xml:space="preserve">όλες τις περιγραφόμενες υπηρεσίες. </w:t>
      </w:r>
      <w:r w:rsidR="006A59DC" w:rsidRPr="00017F7D">
        <w:rPr>
          <w:rFonts w:cs="Tahoma"/>
          <w:szCs w:val="22"/>
          <w:lang w:val="el-GR"/>
        </w:rPr>
        <w:t>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w:t>
      </w:r>
    </w:p>
    <w:p w14:paraId="60037C5B" w14:textId="77777777" w:rsidR="008338F0" w:rsidRPr="00017F7D" w:rsidRDefault="003355E7" w:rsidP="00AC29CB">
      <w:pPr>
        <w:spacing w:before="0" w:line="276" w:lineRule="auto"/>
        <w:rPr>
          <w:rFonts w:cs="Tahoma"/>
          <w:color w:val="000000"/>
          <w:szCs w:val="22"/>
          <w:lang w:val="el-GR" w:eastAsia="el-GR"/>
        </w:rPr>
      </w:pPr>
      <w:r w:rsidRPr="00017F7D">
        <w:rPr>
          <w:rFonts w:cs="Tahoma"/>
          <w:szCs w:val="22"/>
          <w:lang w:val="el-GR"/>
        </w:rPr>
        <w:t>Δεν επιτρέπονται εναλλακτικές προσφορές</w:t>
      </w:r>
      <w:r w:rsidR="00893B0F" w:rsidRPr="00017F7D">
        <w:rPr>
          <w:rFonts w:cs="Tahoma"/>
          <w:i/>
          <w:iCs/>
          <w:szCs w:val="22"/>
          <w:lang w:val="el-GR"/>
        </w:rPr>
        <w:t>.</w:t>
      </w:r>
    </w:p>
    <w:p w14:paraId="00C6A453" w14:textId="77777777" w:rsidR="008338F0" w:rsidRPr="00017F7D" w:rsidRDefault="003355E7" w:rsidP="00AC29CB">
      <w:pPr>
        <w:spacing w:before="0" w:line="276" w:lineRule="auto"/>
        <w:rPr>
          <w:rFonts w:cs="Tahoma"/>
          <w:color w:val="000000"/>
          <w:szCs w:val="22"/>
          <w:lang w:val="el-GR" w:eastAsia="el-GR"/>
        </w:rPr>
      </w:pPr>
      <w:r w:rsidRPr="00017F7D">
        <w:rPr>
          <w:rFonts w:cs="Tahoma"/>
          <w:color w:val="000000"/>
          <w:szCs w:val="22"/>
          <w:lang w:val="el-GR" w:eastAsia="el-GR"/>
        </w:rPr>
        <w:t xml:space="preserve">Η ένωση οικονομικών φορέων υποβάλλει κοινή προσφορά, η οποία υπογράφεται υποχρεωτικά </w:t>
      </w:r>
      <w:r w:rsidR="00477F69" w:rsidRPr="00017F7D">
        <w:rPr>
          <w:rFonts w:cs="Tahoma"/>
          <w:color w:val="000000"/>
          <w:szCs w:val="22"/>
          <w:lang w:val="el-GR" w:eastAsia="el-GR"/>
        </w:rPr>
        <w:t xml:space="preserve">ηλεκτρονικά </w:t>
      </w:r>
      <w:r w:rsidRPr="00017F7D">
        <w:rPr>
          <w:rFonts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F9AC1E4" w14:textId="6BA39B6D" w:rsidR="00477F69" w:rsidRPr="00017F7D" w:rsidRDefault="00477F69" w:rsidP="00AC29CB">
      <w:pPr>
        <w:spacing w:line="276" w:lineRule="auto"/>
        <w:rPr>
          <w:rFonts w:cs="Tahoma"/>
          <w:lang w:val="el-GR"/>
        </w:rPr>
      </w:pPr>
      <w:r w:rsidRPr="00017F7D">
        <w:rPr>
          <w:rFonts w:cs="Tahom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r w:rsidR="00C46DC3" w:rsidRPr="00017F7D">
        <w:rPr>
          <w:rFonts w:cs="Tahoma"/>
          <w:color w:val="000000"/>
          <w:szCs w:val="22"/>
          <w:lang w:val="el-GR" w:eastAsia="el-GR"/>
        </w:rPr>
        <w:t>αποφαινόμενου</w:t>
      </w:r>
      <w:r w:rsidRPr="00017F7D">
        <w:rPr>
          <w:rFonts w:cs="Tahoma"/>
          <w:color w:val="000000"/>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017F7D">
        <w:rPr>
          <w:rStyle w:val="ac"/>
          <w:rFonts w:cs="Tahoma"/>
          <w:color w:val="000000"/>
          <w:szCs w:val="22"/>
          <w:lang w:val="el-GR" w:eastAsia="el-GR"/>
        </w:rPr>
        <w:footnoteReference w:id="8"/>
      </w:r>
    </w:p>
    <w:p w14:paraId="4F0D3B71" w14:textId="77777777" w:rsidR="00B222AE" w:rsidRPr="00017F7D" w:rsidRDefault="00B222AE" w:rsidP="00AC29CB">
      <w:pPr>
        <w:spacing w:before="0" w:line="276" w:lineRule="auto"/>
        <w:rPr>
          <w:rFonts w:cs="Tahoma"/>
          <w:szCs w:val="22"/>
          <w:lang w:val="el-GR"/>
        </w:rPr>
      </w:pPr>
    </w:p>
    <w:p w14:paraId="594FA529" w14:textId="7BEE7231" w:rsidR="00B7353B" w:rsidRPr="00017F7D" w:rsidRDefault="003355E7" w:rsidP="00AC29CB">
      <w:pPr>
        <w:pStyle w:val="3"/>
        <w:numPr>
          <w:ilvl w:val="2"/>
          <w:numId w:val="79"/>
        </w:numPr>
        <w:spacing w:line="276" w:lineRule="auto"/>
        <w:rPr>
          <w:rFonts w:ascii="Tahoma" w:hAnsi="Tahoma" w:cs="Tahoma"/>
        </w:rPr>
      </w:pPr>
      <w:bookmarkStart w:id="1096" w:name="_Ref496542299"/>
      <w:bookmarkStart w:id="1097" w:name="_Toc43378462"/>
      <w:bookmarkStart w:id="1098" w:name="_Toc136439199"/>
      <w:bookmarkStart w:id="1099" w:name="_Toc137122309"/>
      <w:r w:rsidRPr="00017F7D">
        <w:rPr>
          <w:rFonts w:ascii="Tahoma" w:hAnsi="Tahoma" w:cs="Tahoma"/>
        </w:rPr>
        <w:t>Χρόνος και Τρόπος υποβολής προσφορών</w:t>
      </w:r>
      <w:bookmarkStart w:id="1100" w:name="_Toc76118960"/>
      <w:bookmarkEnd w:id="1096"/>
      <w:bookmarkEnd w:id="1097"/>
      <w:bookmarkEnd w:id="1098"/>
      <w:bookmarkEnd w:id="1099"/>
    </w:p>
    <w:p w14:paraId="3EEA51BD" w14:textId="648E0D6F" w:rsidR="00477F69" w:rsidRPr="00017F7D" w:rsidRDefault="00B7353B" w:rsidP="00AC29CB">
      <w:pPr>
        <w:spacing w:line="276" w:lineRule="auto"/>
        <w:rPr>
          <w:rFonts w:cs="Tahoma"/>
          <w:lang w:val="el-GR"/>
        </w:rPr>
      </w:pPr>
      <w:r w:rsidRPr="00017F7D">
        <w:rPr>
          <w:rFonts w:cs="Tahoma"/>
          <w:b/>
          <w:bCs/>
          <w:lang w:val="el-GR"/>
        </w:rPr>
        <w:t>2.4.2.1</w:t>
      </w:r>
      <w:r w:rsidRPr="00017F7D">
        <w:rPr>
          <w:rFonts w:cs="Tahoma"/>
          <w:lang w:val="el-GR"/>
        </w:rPr>
        <w:t xml:space="preserve">  </w:t>
      </w:r>
      <w:r w:rsidR="00893B0F" w:rsidRPr="00017F7D">
        <w:rPr>
          <w:rFonts w:cs="Tahoma"/>
          <w:lang w:val="el-GR"/>
        </w:rPr>
        <w:t xml:space="preserve">Οι προσφορές υποβάλλονται από τους ενδιαφερόμενους ηλεκτρονικά, μέσω της διαδικτυακής πύλης </w:t>
      </w:r>
      <w:hyperlink r:id="rId22" w:history="1">
        <w:r w:rsidR="00477F69" w:rsidRPr="00017F7D">
          <w:rPr>
            <w:rFonts w:cs="Tahoma"/>
          </w:rPr>
          <w:t>www</w:t>
        </w:r>
        <w:r w:rsidR="00477F69" w:rsidRPr="00017F7D">
          <w:rPr>
            <w:rFonts w:cs="Tahoma"/>
            <w:lang w:val="el-GR"/>
          </w:rPr>
          <w:t>.</w:t>
        </w:r>
        <w:r w:rsidR="00477F69" w:rsidRPr="00017F7D">
          <w:rPr>
            <w:rFonts w:cs="Tahoma"/>
          </w:rPr>
          <w:t>promitheus</w:t>
        </w:r>
        <w:r w:rsidR="00477F69" w:rsidRPr="00017F7D">
          <w:rPr>
            <w:rFonts w:cs="Tahoma"/>
            <w:lang w:val="el-GR"/>
          </w:rPr>
          <w:t>.</w:t>
        </w:r>
        <w:r w:rsidR="00477F69" w:rsidRPr="00017F7D">
          <w:rPr>
            <w:rFonts w:cs="Tahoma"/>
          </w:rPr>
          <w:t>gov</w:t>
        </w:r>
        <w:r w:rsidR="00477F69" w:rsidRPr="00017F7D">
          <w:rPr>
            <w:rFonts w:cs="Tahoma"/>
            <w:lang w:val="el-GR"/>
          </w:rPr>
          <w:t>.</w:t>
        </w:r>
        <w:r w:rsidR="00477F69" w:rsidRPr="00017F7D">
          <w:rPr>
            <w:rFonts w:cs="Tahoma"/>
          </w:rPr>
          <w:t>gr</w:t>
        </w:r>
      </w:hyperlink>
      <w:r w:rsidR="00477F69" w:rsidRPr="00017F7D">
        <w:rPr>
          <w:rFonts w:cs="Tahoma"/>
          <w:lang w:val="el-GR"/>
        </w:rPr>
        <w:t xml:space="preserve"> </w:t>
      </w:r>
      <w:r w:rsidR="00893B0F" w:rsidRPr="00017F7D">
        <w:rPr>
          <w:rFonts w:cs="Tahoma"/>
          <w:lang w:val="el-GR"/>
        </w:rPr>
        <w:t xml:space="preserve"> του ΕΣΗΔΗΣ, μέχρι την καταληκτική ημερομηνία και ώρα που ορίζει η παρούσα διακήρυξη</w:t>
      </w:r>
      <w:r w:rsidR="00E1337D" w:rsidRPr="00017F7D">
        <w:rPr>
          <w:rFonts w:cs="Tahoma"/>
          <w:lang w:val="el-GR"/>
        </w:rPr>
        <w:t xml:space="preserve"> </w:t>
      </w:r>
      <w:r w:rsidR="00893B0F" w:rsidRPr="00017F7D">
        <w:rPr>
          <w:rFonts w:cs="Tahoma"/>
          <w:lang w:val="el-GR"/>
        </w:rPr>
        <w:t>(</w:t>
      </w:r>
      <w:r w:rsidR="00F41119" w:rsidRPr="00017F7D">
        <w:rPr>
          <w:rFonts w:cs="Tahoma"/>
          <w:lang w:val="el-GR"/>
        </w:rPr>
        <w:t xml:space="preserve">άρθρο </w:t>
      </w:r>
      <w:r w:rsidR="00F41119" w:rsidRPr="00017F7D">
        <w:rPr>
          <w:rFonts w:cs="Tahoma"/>
        </w:rPr>
        <w:fldChar w:fldCharType="begin"/>
      </w:r>
      <w:r w:rsidR="00F41119" w:rsidRPr="00017F7D">
        <w:rPr>
          <w:rFonts w:cs="Tahoma"/>
          <w:lang w:val="el-GR"/>
        </w:rPr>
        <w:instrText xml:space="preserve"> </w:instrText>
      </w:r>
      <w:r w:rsidR="00F41119" w:rsidRPr="00017F7D">
        <w:rPr>
          <w:rFonts w:cs="Tahoma"/>
        </w:rPr>
        <w:instrText>REF</w:instrText>
      </w:r>
      <w:r w:rsidR="00F41119" w:rsidRPr="00017F7D">
        <w:rPr>
          <w:rFonts w:cs="Tahoma"/>
          <w:lang w:val="el-GR"/>
        </w:rPr>
        <w:instrText xml:space="preserve"> _</w:instrText>
      </w:r>
      <w:r w:rsidR="00F41119" w:rsidRPr="00017F7D">
        <w:rPr>
          <w:rFonts w:cs="Tahoma"/>
        </w:rPr>
        <w:instrText>Ref</w:instrText>
      </w:r>
      <w:r w:rsidR="00F41119" w:rsidRPr="00017F7D">
        <w:rPr>
          <w:rFonts w:cs="Tahoma"/>
          <w:lang w:val="el-GR"/>
        </w:rPr>
        <w:instrText>40979373 \</w:instrText>
      </w:r>
      <w:r w:rsidR="00F41119" w:rsidRPr="00017F7D">
        <w:rPr>
          <w:rFonts w:cs="Tahoma"/>
        </w:rPr>
        <w:instrText>r</w:instrText>
      </w:r>
      <w:r w:rsidR="00F41119" w:rsidRPr="00017F7D">
        <w:rPr>
          <w:rFonts w:cs="Tahoma"/>
          <w:lang w:val="el-GR"/>
        </w:rPr>
        <w:instrText xml:space="preserve"> \</w:instrText>
      </w:r>
      <w:r w:rsidR="00F41119" w:rsidRPr="00017F7D">
        <w:rPr>
          <w:rFonts w:cs="Tahoma"/>
        </w:rPr>
        <w:instrText>h</w:instrText>
      </w:r>
      <w:r w:rsidR="00F41119" w:rsidRPr="00017F7D">
        <w:rPr>
          <w:rFonts w:cs="Tahoma"/>
          <w:lang w:val="el-GR"/>
        </w:rPr>
        <w:instrText xml:space="preserve">  \* </w:instrText>
      </w:r>
      <w:r w:rsidR="00F41119" w:rsidRPr="00017F7D">
        <w:rPr>
          <w:rFonts w:cs="Tahoma"/>
        </w:rPr>
        <w:instrText>MERGEFORMAT</w:instrText>
      </w:r>
      <w:r w:rsidR="00F41119" w:rsidRPr="00017F7D">
        <w:rPr>
          <w:rFonts w:cs="Tahoma"/>
          <w:lang w:val="el-GR"/>
        </w:rPr>
        <w:instrText xml:space="preserve"> </w:instrText>
      </w:r>
      <w:r w:rsidR="00F41119" w:rsidRPr="00017F7D">
        <w:rPr>
          <w:rFonts w:cs="Tahoma"/>
        </w:rPr>
      </w:r>
      <w:r w:rsidR="00F41119" w:rsidRPr="00017F7D">
        <w:rPr>
          <w:rFonts w:cs="Tahoma"/>
        </w:rPr>
        <w:fldChar w:fldCharType="separate"/>
      </w:r>
      <w:r w:rsidR="0027752D" w:rsidRPr="0027752D">
        <w:rPr>
          <w:rFonts w:cs="Tahoma"/>
          <w:lang w:val="el-GR"/>
        </w:rPr>
        <w:t>1.5</w:t>
      </w:r>
      <w:r w:rsidR="00F41119" w:rsidRPr="00017F7D">
        <w:rPr>
          <w:rFonts w:cs="Tahoma"/>
        </w:rPr>
        <w:fldChar w:fldCharType="end"/>
      </w:r>
      <w:r w:rsidR="00893B0F" w:rsidRPr="00017F7D">
        <w:rPr>
          <w:rFonts w:cs="Tahoma"/>
          <w:lang w:val="el-GR"/>
        </w:rPr>
        <w:t xml:space="preserve">), στην Ελληνική Γλώσσα, σε ηλεκτρονικό φάκελο, σύμφωνα με τα αναφερόμενα στο ν.4412/2016, ιδίως </w:t>
      </w:r>
      <w:r w:rsidR="00477F69" w:rsidRPr="00017F7D">
        <w:rPr>
          <w:rFonts w:cs="Tahoma"/>
          <w:lang w:val="el-GR"/>
        </w:rPr>
        <w:t xml:space="preserve">στα </w:t>
      </w:r>
      <w:r w:rsidR="00893B0F" w:rsidRPr="00017F7D">
        <w:rPr>
          <w:rFonts w:cs="Tahoma"/>
          <w:lang w:val="el-GR"/>
        </w:rPr>
        <w:t xml:space="preserve">άρθρα 36 και 37 και </w:t>
      </w:r>
      <w:r w:rsidR="00477F69" w:rsidRPr="00017F7D">
        <w:rPr>
          <w:rFonts w:cs="Tahoma"/>
          <w:lang w:val="el-GR"/>
        </w:rPr>
        <w:t>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100"/>
    </w:p>
    <w:p w14:paraId="62DF0324" w14:textId="0FBB699E" w:rsidR="00D755AF" w:rsidRPr="00017F7D" w:rsidRDefault="00477F69" w:rsidP="00AC29CB">
      <w:pPr>
        <w:spacing w:line="276" w:lineRule="auto"/>
        <w:rPr>
          <w:rFonts w:cs="Tahoma"/>
          <w:color w:val="000000"/>
          <w:lang w:val="el-GR"/>
        </w:rPr>
      </w:pPr>
      <w:r w:rsidRPr="00017F7D">
        <w:rPr>
          <w:rFonts w:cs="Tahoma"/>
          <w:color w:val="000000"/>
          <w:lang w:val="el-GR"/>
        </w:rPr>
        <w:lastRenderedPageBreak/>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bookmarkStart w:id="1101" w:name="_Toc76118961"/>
    </w:p>
    <w:p w14:paraId="4149D861" w14:textId="77777777" w:rsidR="001F1C88" w:rsidRPr="00017F7D" w:rsidRDefault="001F1C88" w:rsidP="00AC29CB">
      <w:pPr>
        <w:spacing w:line="276" w:lineRule="auto"/>
        <w:rPr>
          <w:rFonts w:cs="Tahoma"/>
          <w:lang w:val="el-GR"/>
        </w:rPr>
      </w:pPr>
    </w:p>
    <w:p w14:paraId="6635EE42" w14:textId="26169CAD" w:rsidR="00477F69" w:rsidRPr="00017F7D" w:rsidRDefault="00B232EE" w:rsidP="00AC29CB">
      <w:pPr>
        <w:spacing w:line="276" w:lineRule="auto"/>
        <w:rPr>
          <w:rFonts w:cs="Tahoma"/>
          <w:b/>
          <w:lang w:val="el-GR"/>
        </w:rPr>
      </w:pPr>
      <w:r w:rsidRPr="00017F7D">
        <w:rPr>
          <w:rFonts w:cs="Tahoma"/>
          <w:b/>
          <w:bCs/>
          <w:szCs w:val="22"/>
          <w:lang w:val="el-GR"/>
        </w:rPr>
        <w:t>2.4.2.2</w:t>
      </w:r>
      <w:r w:rsidRPr="00017F7D">
        <w:rPr>
          <w:rFonts w:cs="Tahoma"/>
          <w:szCs w:val="22"/>
          <w:lang w:val="el-GR"/>
        </w:rPr>
        <w:t xml:space="preserve"> </w:t>
      </w:r>
      <w:r w:rsidR="00893B0F" w:rsidRPr="00017F7D">
        <w:rPr>
          <w:rFonts w:cs="Tahoma"/>
          <w:szCs w:val="22"/>
          <w:lang w:val="el-GR"/>
        </w:rPr>
        <w:t xml:space="preserve">Ο χρόνος υποβολής της προσφοράς </w:t>
      </w:r>
      <w:r w:rsidR="00477F69" w:rsidRPr="00017F7D">
        <w:rPr>
          <w:rFonts w:cs="Tahoma"/>
          <w:lang w:val="el-GR"/>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1101"/>
    </w:p>
    <w:p w14:paraId="3E025396" w14:textId="77777777" w:rsidR="00893B0F" w:rsidRPr="00017F7D" w:rsidRDefault="00477F69" w:rsidP="00AC29CB">
      <w:pPr>
        <w:spacing w:line="276" w:lineRule="auto"/>
        <w:rPr>
          <w:rFonts w:cs="Tahoma"/>
          <w:szCs w:val="22"/>
          <w:lang w:val="el-GR"/>
        </w:rPr>
      </w:pPr>
      <w:r w:rsidRPr="00017F7D">
        <w:rPr>
          <w:rFonts w:cs="Tahoma"/>
          <w:lang w:val="el-GR"/>
        </w:rPr>
        <w:t xml:space="preserve">Μετά την παρέλευση της καταληκτικής ημερομηνίας και ώρας, δεν υπάρχει η δυνατότητα υποβολής προσφοράς στο ΕΣΗΔΗΣ. </w:t>
      </w:r>
      <w:r w:rsidRPr="00017F7D">
        <w:rPr>
          <w:rFonts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D400ED0" w14:textId="58607FA8" w:rsidR="00B232EE" w:rsidRPr="00017F7D" w:rsidRDefault="00893B0F" w:rsidP="00AC29CB">
      <w:pPr>
        <w:spacing w:line="276" w:lineRule="auto"/>
        <w:rPr>
          <w:rFonts w:cs="Tahoma"/>
          <w:color w:val="000000"/>
          <w:szCs w:val="22"/>
          <w:lang w:val="el-GR"/>
        </w:rPr>
      </w:pPr>
      <w:r w:rsidRPr="00017F7D">
        <w:rPr>
          <w:rFonts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017F7D">
        <w:rPr>
          <w:rFonts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5B6098A" w14:textId="33E63ACF" w:rsidR="00D755AF" w:rsidRPr="00017F7D" w:rsidRDefault="00D755AF" w:rsidP="00AC29CB">
      <w:pPr>
        <w:spacing w:line="276" w:lineRule="auto"/>
        <w:rPr>
          <w:rFonts w:cs="Tahoma"/>
          <w:lang w:val="el-GR"/>
        </w:rPr>
      </w:pPr>
    </w:p>
    <w:p w14:paraId="3C5B5CBB" w14:textId="24CD5F89" w:rsidR="00893B0F" w:rsidRPr="00017F7D" w:rsidRDefault="00B232EE" w:rsidP="00AC29CB">
      <w:pPr>
        <w:spacing w:line="276" w:lineRule="auto"/>
        <w:rPr>
          <w:rFonts w:cs="Tahoma"/>
          <w:szCs w:val="22"/>
          <w:lang w:val="el-GR"/>
        </w:rPr>
      </w:pPr>
      <w:r w:rsidRPr="00017F7D">
        <w:rPr>
          <w:rFonts w:cs="Tahoma"/>
          <w:b/>
          <w:bCs/>
          <w:szCs w:val="22"/>
          <w:lang w:val="el-GR"/>
        </w:rPr>
        <w:t>2.4.2.3</w:t>
      </w:r>
      <w:r w:rsidRPr="00017F7D">
        <w:rPr>
          <w:rFonts w:cs="Tahoma"/>
          <w:szCs w:val="22"/>
          <w:lang w:val="el-GR"/>
        </w:rPr>
        <w:t xml:space="preserve"> </w:t>
      </w:r>
      <w:r w:rsidR="00893B0F" w:rsidRPr="00017F7D">
        <w:rPr>
          <w:rFonts w:cs="Tahoma"/>
          <w:szCs w:val="22"/>
          <w:lang w:val="el-GR"/>
        </w:rPr>
        <w:t>Οι οικονομικοί φορείς υποβάλλουν με την προσφορά τους τα ακόλουθα</w:t>
      </w:r>
      <w:r w:rsidR="003F2FB4" w:rsidRPr="00017F7D">
        <w:rPr>
          <w:rFonts w:cs="Tahoma"/>
          <w:szCs w:val="22"/>
          <w:lang w:val="el-GR"/>
        </w:rPr>
        <w:t xml:space="preserve"> </w:t>
      </w:r>
      <w:r w:rsidR="003F2FB4" w:rsidRPr="00017F7D">
        <w:rPr>
          <w:rFonts w:cs="Tahoma"/>
          <w:lang w:val="el-GR"/>
        </w:rPr>
        <w:t>σύμφωνα με τις διατάξεις του άρθρου 13 της Κ.Υ.Α. ΕΣΗΔΗΣ Προμήθειες και Υπηρεσίες</w:t>
      </w:r>
      <w:r w:rsidR="00893B0F" w:rsidRPr="00017F7D">
        <w:rPr>
          <w:rFonts w:cs="Tahoma"/>
          <w:szCs w:val="22"/>
          <w:lang w:val="el-GR"/>
        </w:rPr>
        <w:t xml:space="preserve">: </w:t>
      </w:r>
    </w:p>
    <w:p w14:paraId="180147A8" w14:textId="77777777" w:rsidR="003F2FB4" w:rsidRPr="00017F7D" w:rsidRDefault="00893B0F" w:rsidP="00AC29CB">
      <w:pPr>
        <w:spacing w:line="276" w:lineRule="auto"/>
        <w:rPr>
          <w:rFonts w:cs="Tahoma"/>
          <w:lang w:val="el-GR"/>
        </w:rPr>
      </w:pPr>
      <w:r w:rsidRPr="00017F7D">
        <w:rPr>
          <w:rFonts w:cs="Tahoma"/>
          <w:szCs w:val="22"/>
          <w:lang w:val="el-GR"/>
        </w:rPr>
        <w:t xml:space="preserve">(α) έναν </w:t>
      </w:r>
      <w:r w:rsidR="003F2FB4" w:rsidRPr="00017F7D">
        <w:rPr>
          <w:rFonts w:cs="Tahoma"/>
          <w:szCs w:val="22"/>
          <w:lang w:val="el-GR"/>
        </w:rPr>
        <w:t xml:space="preserve">ηλεκτρονικό </w:t>
      </w:r>
      <w:r w:rsidRPr="00017F7D">
        <w:rPr>
          <w:rFonts w:cs="Tahoma"/>
          <w:szCs w:val="22"/>
          <w:lang w:val="el-GR"/>
        </w:rPr>
        <w:t xml:space="preserve">(υπο)φάκελο με την ένδειξη «Δικαιολογητικά Συμμετοχής –Τεχνική Προσφορά» στον οποίο </w:t>
      </w:r>
      <w:r w:rsidR="003F2FB4" w:rsidRPr="00017F7D">
        <w:rPr>
          <w:rFonts w:cs="Tahoma"/>
          <w:lang w:val="el-GR"/>
        </w:rPr>
        <w:t>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426A3B8" w14:textId="77777777" w:rsidR="003F2FB4" w:rsidRPr="00017F7D" w:rsidRDefault="003F2FB4" w:rsidP="00AC29CB">
      <w:pPr>
        <w:spacing w:line="276" w:lineRule="auto"/>
        <w:rPr>
          <w:rFonts w:cs="Tahoma"/>
          <w:lang w:val="el-GR"/>
        </w:rPr>
      </w:pPr>
      <w:r w:rsidRPr="00017F7D">
        <w:rPr>
          <w:rFonts w:cs="Tahoma"/>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59637959" w14:textId="77777777" w:rsidR="003F2FB4" w:rsidRPr="00017F7D" w:rsidRDefault="003F2FB4" w:rsidP="00AC29CB">
      <w:pPr>
        <w:spacing w:line="276" w:lineRule="auto"/>
        <w:rPr>
          <w:rFonts w:cs="Tahoma"/>
          <w:lang w:val="el-GR"/>
        </w:rPr>
      </w:pPr>
      <w:r w:rsidRPr="00017F7D">
        <w:rPr>
          <w:rFonts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77279739" w14:textId="5B2D126D" w:rsidR="00BD369B" w:rsidRPr="00017F7D" w:rsidRDefault="00893B0F" w:rsidP="00AC29CB">
      <w:pPr>
        <w:spacing w:line="276" w:lineRule="auto"/>
        <w:rPr>
          <w:rFonts w:cs="Tahoma"/>
          <w:szCs w:val="22"/>
          <w:lang w:val="el-GR"/>
        </w:rPr>
      </w:pPr>
      <w:r w:rsidRPr="00017F7D">
        <w:rPr>
          <w:rFonts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4891B8A" w14:textId="77777777" w:rsidR="001F1C88" w:rsidRPr="00017F7D" w:rsidRDefault="001F1C88" w:rsidP="00AC29CB">
      <w:pPr>
        <w:spacing w:line="276" w:lineRule="auto"/>
        <w:rPr>
          <w:rFonts w:cs="Tahoma"/>
          <w:szCs w:val="22"/>
          <w:lang w:val="el-GR"/>
        </w:rPr>
      </w:pPr>
    </w:p>
    <w:p w14:paraId="7261E204" w14:textId="44E2ACCB" w:rsidR="005F18FF" w:rsidRPr="00017F7D" w:rsidRDefault="00BD369B" w:rsidP="00AC29CB">
      <w:pPr>
        <w:spacing w:line="276" w:lineRule="auto"/>
        <w:rPr>
          <w:rFonts w:cs="Tahoma"/>
          <w:lang w:val="el-GR"/>
        </w:rPr>
      </w:pPr>
      <w:bookmarkStart w:id="1102" w:name="_Ref75869622"/>
      <w:bookmarkStart w:id="1103" w:name="_Toc76118962"/>
      <w:r w:rsidRPr="00017F7D">
        <w:rPr>
          <w:rFonts w:cs="Tahoma"/>
          <w:b/>
          <w:bCs/>
          <w:lang w:val="el-GR"/>
        </w:rPr>
        <w:t>2.4.2.4</w:t>
      </w:r>
      <w:r w:rsidRPr="00017F7D">
        <w:rPr>
          <w:rFonts w:cs="Tahoma"/>
          <w:lang w:val="el-GR"/>
        </w:rPr>
        <w:t xml:space="preserve"> </w:t>
      </w:r>
      <w:r w:rsidR="004E540A" w:rsidRPr="00017F7D">
        <w:rPr>
          <w:rFonts w:cs="Tahoma"/>
          <w:lang w:val="el-GR"/>
        </w:rPr>
        <w:t xml:space="preserve">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w:t>
      </w:r>
      <w:r w:rsidR="004E540A" w:rsidRPr="00017F7D">
        <w:rPr>
          <w:rFonts w:cs="Tahoma"/>
          <w:lang w:val="el-GR"/>
        </w:rPr>
        <w:lastRenderedPageBreak/>
        <w:t>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w:t>
      </w:r>
      <w:r w:rsidR="00FA0AC2">
        <w:rPr>
          <w:rFonts w:cs="Tahoma"/>
          <w:lang w:val="el-GR"/>
        </w:rPr>
        <w:t>ά</w:t>
      </w:r>
      <w:r w:rsidR="004E540A" w:rsidRPr="00017F7D">
        <w:rPr>
          <w:rFonts w:cs="Tahoma"/>
          <w:lang w:val="el-GR"/>
        </w:rPr>
        <w:t>κ</w:t>
      </w:r>
      <w:r w:rsidR="00FA0AC2">
        <w:rPr>
          <w:rFonts w:cs="Tahoma"/>
          <w:lang w:val="el-GR"/>
        </w:rPr>
        <w:t>ε</w:t>
      </w:r>
      <w:r w:rsidR="004E540A" w:rsidRPr="00017F7D">
        <w:rPr>
          <w:rFonts w:cs="Tahoma"/>
          <w:lang w:val="el-GR"/>
        </w:rPr>
        <w:t>λο  ξεχωριστά, από τη στιγμή που έχει ολοκληρωθεί η καταχώριση των στοιχείων σε αυτόν</w:t>
      </w:r>
      <w:r w:rsidR="004E540A" w:rsidRPr="00017F7D">
        <w:rPr>
          <w:rFonts w:cs="Tahoma"/>
          <w:vertAlign w:val="superscript"/>
          <w:lang w:val="el-GR"/>
        </w:rPr>
        <w:footnoteReference w:id="9"/>
      </w:r>
      <w:r w:rsidR="004E540A" w:rsidRPr="00017F7D">
        <w:rPr>
          <w:rFonts w:cs="Tahoma"/>
          <w:lang w:val="el-GR"/>
        </w:rPr>
        <w:t xml:space="preserve">.  </w:t>
      </w:r>
      <w:bookmarkStart w:id="1104" w:name="_Toc74566867"/>
      <w:bookmarkStart w:id="1105" w:name="_Toc74566868"/>
      <w:bookmarkStart w:id="1106" w:name="_Toc74566869"/>
      <w:bookmarkStart w:id="1107" w:name="_Toc74566870"/>
      <w:bookmarkEnd w:id="1104"/>
      <w:bookmarkEnd w:id="1105"/>
      <w:bookmarkEnd w:id="1106"/>
      <w:bookmarkEnd w:id="1107"/>
    </w:p>
    <w:p w14:paraId="497012B4" w14:textId="53094EFC" w:rsidR="00BD369B" w:rsidRPr="00017F7D" w:rsidRDefault="004E540A" w:rsidP="00AC29CB">
      <w:pPr>
        <w:spacing w:line="276" w:lineRule="auto"/>
        <w:rPr>
          <w:rFonts w:cs="Tahoma"/>
          <w:lang w:val="el-GR"/>
        </w:rPr>
      </w:pPr>
      <w:r w:rsidRPr="00017F7D">
        <w:rPr>
          <w:rFonts w:cs="Tahoma"/>
          <w:lang w:val="el-GR"/>
        </w:rPr>
        <w:t xml:space="preserve">Οι οικονομικοί φορείς συντάσσουν την τεχνική και οικονομική τους προσφορά σύμφωνα με τις απαιτήσεις της παρούσας </w:t>
      </w:r>
      <w:r w:rsidR="00A73DB4" w:rsidRPr="00B95FCB">
        <w:rPr>
          <w:rFonts w:cs="Tahoma"/>
          <w:lang w:val="el-GR"/>
        </w:rPr>
        <w:t xml:space="preserve">(ΠΑΡΑΡΤΗΜΑ Ι – Αναλυτική Περιγραφή Φυσικού και Οικονομικού Αντικειμένου της </w:t>
      </w:r>
      <w:r w:rsidR="00A73DB4" w:rsidRPr="003C5A50">
        <w:rPr>
          <w:rFonts w:cs="Tahoma"/>
          <w:lang w:val="el-GR"/>
        </w:rPr>
        <w:t xml:space="preserve">Σύμβασης </w:t>
      </w:r>
      <w:r w:rsidR="00854D2F" w:rsidRPr="00854D2F">
        <w:rPr>
          <w:rFonts w:cs="Tahoma"/>
          <w:lang w:val="el-GR"/>
        </w:rPr>
        <w:t>&amp;</w:t>
      </w:r>
      <w:r w:rsidR="00A73DB4" w:rsidRPr="003C5A50">
        <w:rPr>
          <w:rFonts w:cs="Tahoma"/>
          <w:lang w:val="el-GR"/>
        </w:rPr>
        <w:t xml:space="preserve"> ΠΑΡΑΡΤΗΜΑ </w:t>
      </w:r>
      <w:r w:rsidR="00AE5B2A">
        <w:rPr>
          <w:rFonts w:cs="Tahoma"/>
          <w:lang w:val="en-US"/>
        </w:rPr>
        <w:t>I</w:t>
      </w:r>
      <w:r w:rsidR="00A73DB4" w:rsidRPr="003C5A50">
        <w:rPr>
          <w:rFonts w:cs="Tahoma"/>
          <w:lang w:val="el-GR"/>
        </w:rPr>
        <w:t>V</w:t>
      </w:r>
      <w:r w:rsidR="00FD7737" w:rsidRPr="00FD7737">
        <w:rPr>
          <w:rFonts w:cs="Tahoma"/>
          <w:lang w:val="el-GR"/>
        </w:rPr>
        <w:t xml:space="preserve"> </w:t>
      </w:r>
      <w:r w:rsidR="00A73DB4" w:rsidRPr="003C5A50">
        <w:rPr>
          <w:rFonts w:cs="Tahoma"/>
          <w:lang w:val="el-GR"/>
        </w:rPr>
        <w:t>- Υπόδειγμα Τεχνικής Προσφοράς &amp; ΠΑΡΑΡΤΗΜΑ V</w:t>
      </w:r>
      <w:r w:rsidR="00A73DB4" w:rsidRPr="00B95FCB">
        <w:rPr>
          <w:rFonts w:cs="Tahoma"/>
          <w:lang w:val="el-GR"/>
        </w:rPr>
        <w:t xml:space="preserve"> – Υπόδειγμα Οικονομικής Προσφοράς.)</w:t>
      </w:r>
      <w:r w:rsidRPr="00017F7D">
        <w:rPr>
          <w:rFonts w:cs="Tahoma"/>
          <w:i/>
          <w:iCs/>
          <w:lang w:val="el-GR"/>
        </w:rPr>
        <w:t xml:space="preserve"> </w:t>
      </w:r>
      <w:r w:rsidRPr="00017F7D">
        <w:rPr>
          <w:rFonts w:cs="Tahoma"/>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102"/>
      <w:bookmarkEnd w:id="1103"/>
    </w:p>
    <w:p w14:paraId="5FE39EC3" w14:textId="70671225" w:rsidR="00D755AF" w:rsidRPr="00017F7D" w:rsidRDefault="00D755AF" w:rsidP="00AC29CB">
      <w:pPr>
        <w:spacing w:line="276" w:lineRule="auto"/>
        <w:rPr>
          <w:rFonts w:cs="Tahoma"/>
          <w:lang w:val="el-GR"/>
        </w:rPr>
      </w:pPr>
      <w:bookmarkStart w:id="1108" w:name="_Toc74566874"/>
      <w:bookmarkStart w:id="1109" w:name="_Toc76118963"/>
    </w:p>
    <w:p w14:paraId="45ED0616" w14:textId="070EFC15" w:rsidR="00284E9C" w:rsidRPr="00017F7D" w:rsidRDefault="00BD369B" w:rsidP="00AC29CB">
      <w:pPr>
        <w:spacing w:line="276" w:lineRule="auto"/>
        <w:rPr>
          <w:rFonts w:cs="Tahoma"/>
          <w:lang w:val="el-GR"/>
        </w:rPr>
      </w:pPr>
      <w:r w:rsidRPr="00017F7D">
        <w:rPr>
          <w:rFonts w:cs="Tahoma"/>
          <w:b/>
          <w:bCs/>
          <w:lang w:val="el-GR"/>
        </w:rPr>
        <w:t>2.4.2.5</w:t>
      </w:r>
      <w:r w:rsidRPr="00017F7D">
        <w:rPr>
          <w:rFonts w:cs="Tahoma"/>
          <w:lang w:val="el-GR"/>
        </w:rPr>
        <w:t xml:space="preserve"> </w:t>
      </w:r>
      <w:r w:rsidR="00284E9C" w:rsidRPr="00017F7D">
        <w:rPr>
          <w:rFonts w:cs="Tahoma"/>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1108"/>
      <w:bookmarkEnd w:id="1109"/>
    </w:p>
    <w:p w14:paraId="310F57E1" w14:textId="77777777" w:rsidR="00284E9C" w:rsidRPr="00017F7D" w:rsidRDefault="00284E9C" w:rsidP="00AC29CB">
      <w:pPr>
        <w:spacing w:line="276" w:lineRule="auto"/>
        <w:rPr>
          <w:rFonts w:cs="Tahoma"/>
          <w:color w:val="000000"/>
          <w:lang w:val="el-GR"/>
        </w:rPr>
      </w:pPr>
      <w:bookmarkStart w:id="1110" w:name="_Hlk71366084"/>
      <w:r w:rsidRPr="00017F7D">
        <w:rPr>
          <w:rFonts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4AB1D11" w14:textId="77777777" w:rsidR="00284E9C" w:rsidRPr="00017F7D" w:rsidRDefault="00284E9C" w:rsidP="00AC29CB">
      <w:pPr>
        <w:spacing w:line="276" w:lineRule="auto"/>
        <w:rPr>
          <w:rFonts w:cs="Tahoma"/>
          <w:color w:val="000000"/>
          <w:lang w:val="el-GR"/>
        </w:rPr>
      </w:pPr>
      <w:r w:rsidRPr="00017F7D">
        <w:rPr>
          <w:rFonts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017F7D">
        <w:rPr>
          <w:rFonts w:cs="Tahoma"/>
          <w:color w:val="000000"/>
          <w:lang w:val="en-US"/>
        </w:rPr>
        <w:t>e</w:t>
      </w:r>
      <w:r w:rsidRPr="00017F7D">
        <w:rPr>
          <w:rFonts w:cs="Tahoma"/>
          <w:color w:val="000000"/>
          <w:lang w:val="el-GR"/>
        </w:rPr>
        <w:t>-</w:t>
      </w:r>
      <w:r w:rsidRPr="00017F7D">
        <w:rPr>
          <w:rFonts w:cs="Tahoma"/>
          <w:color w:val="000000"/>
          <w:lang w:val="en-US"/>
        </w:rPr>
        <w:t>Apostille</w:t>
      </w:r>
      <w:r w:rsidRPr="00017F7D">
        <w:rPr>
          <w:rFonts w:cs="Tahoma"/>
          <w:color w:val="000000"/>
          <w:lang w:val="el-GR"/>
        </w:rPr>
        <w:t xml:space="preserve"> </w:t>
      </w:r>
    </w:p>
    <w:p w14:paraId="2386F636" w14:textId="77777777" w:rsidR="00284E9C" w:rsidRPr="00017F7D" w:rsidRDefault="00284E9C" w:rsidP="00AC29CB">
      <w:pPr>
        <w:spacing w:line="276" w:lineRule="auto"/>
        <w:rPr>
          <w:rFonts w:cs="Tahoma"/>
          <w:color w:val="000000"/>
          <w:lang w:val="el-GR"/>
        </w:rPr>
      </w:pPr>
      <w:r w:rsidRPr="00017F7D">
        <w:rPr>
          <w:rFonts w:cs="Tahoma"/>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BA031B7" w14:textId="77777777" w:rsidR="00284E9C" w:rsidRPr="00017F7D" w:rsidRDefault="00284E9C" w:rsidP="00AC29CB">
      <w:pPr>
        <w:spacing w:line="276" w:lineRule="auto"/>
        <w:rPr>
          <w:rFonts w:cs="Tahoma"/>
          <w:color w:val="000000"/>
          <w:lang w:val="el-GR"/>
        </w:rPr>
      </w:pPr>
      <w:r w:rsidRPr="00017F7D">
        <w:rPr>
          <w:rFonts w:cs="Tahoma"/>
          <w:color w:val="000000"/>
          <w:lang w:val="el-GR"/>
        </w:rPr>
        <w:t>γ) είτε του άρθρου 11 του ν. 2690/1999 (Α΄ 45),</w:t>
      </w:r>
      <w:r w:rsidRPr="00017F7D">
        <w:rPr>
          <w:rStyle w:val="ac"/>
          <w:rFonts w:cs="Tahoma"/>
          <w:color w:val="000000"/>
          <w:lang w:val="el-GR"/>
        </w:rPr>
        <w:t xml:space="preserve"> </w:t>
      </w:r>
    </w:p>
    <w:p w14:paraId="1B9FE085" w14:textId="77777777" w:rsidR="00284E9C" w:rsidRPr="00017F7D" w:rsidRDefault="00284E9C" w:rsidP="00AC29CB">
      <w:pPr>
        <w:spacing w:line="276" w:lineRule="auto"/>
        <w:rPr>
          <w:rFonts w:cs="Tahoma"/>
          <w:color w:val="000000"/>
          <w:lang w:val="el-GR"/>
        </w:rPr>
      </w:pPr>
      <w:r w:rsidRPr="00017F7D">
        <w:rPr>
          <w:rFonts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F751A24" w14:textId="77777777" w:rsidR="00284E9C" w:rsidRPr="00017F7D" w:rsidRDefault="00284E9C" w:rsidP="00AC29CB">
      <w:pPr>
        <w:spacing w:line="276" w:lineRule="auto"/>
        <w:rPr>
          <w:rFonts w:cs="Tahoma"/>
          <w:color w:val="000000"/>
          <w:lang w:val="el-GR"/>
        </w:rPr>
      </w:pPr>
      <w:r w:rsidRPr="00017F7D">
        <w:rPr>
          <w:rFonts w:cs="Tahoma"/>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2A78D063" w14:textId="77777777" w:rsidR="00284E9C" w:rsidRPr="00017F7D" w:rsidRDefault="00284E9C" w:rsidP="00AC29CB">
      <w:pPr>
        <w:spacing w:line="276" w:lineRule="auto"/>
        <w:rPr>
          <w:rFonts w:cs="Tahoma"/>
          <w:color w:val="000000"/>
          <w:lang w:val="el-GR"/>
        </w:rPr>
      </w:pPr>
      <w:r w:rsidRPr="00017F7D">
        <w:rPr>
          <w:rFonts w:cs="Tahoma"/>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77DF42B9" w14:textId="762F7F22" w:rsidR="00284E9C" w:rsidRPr="00017F7D" w:rsidRDefault="00284E9C" w:rsidP="00AC29CB">
      <w:pPr>
        <w:spacing w:line="276" w:lineRule="auto"/>
        <w:rPr>
          <w:rFonts w:cs="Tahoma"/>
          <w:b/>
          <w:strike/>
          <w:color w:val="000000"/>
          <w:lang w:val="el-GR"/>
        </w:rPr>
      </w:pPr>
      <w:r w:rsidRPr="00017F7D">
        <w:rPr>
          <w:rFonts w:cs="Tahoma"/>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001A5EA0" w:rsidRPr="00017F7D">
        <w:rPr>
          <w:rFonts w:cs="Tahoma"/>
          <w:b/>
          <w:color w:val="000000"/>
          <w:lang w:val="el-GR"/>
        </w:rPr>
        <w:t>.</w:t>
      </w:r>
      <w:bookmarkEnd w:id="1110"/>
    </w:p>
    <w:p w14:paraId="4B0FAE77" w14:textId="77777777" w:rsidR="00284E9C" w:rsidRPr="00017F7D" w:rsidRDefault="00284E9C" w:rsidP="00AC29CB">
      <w:pPr>
        <w:spacing w:line="276" w:lineRule="auto"/>
        <w:rPr>
          <w:rFonts w:cs="Tahoma"/>
          <w:lang w:val="el-GR"/>
        </w:rPr>
      </w:pPr>
      <w:r w:rsidRPr="00017F7D">
        <w:rPr>
          <w:rFonts w:cs="Tahoma"/>
          <w:lang w:val="el-GR"/>
        </w:rPr>
        <w:t xml:space="preserve">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w:t>
      </w:r>
      <w:r w:rsidRPr="00017F7D">
        <w:rPr>
          <w:rFonts w:cs="Tahoma"/>
          <w:lang w:val="el-GR"/>
        </w:rPr>
        <w:lastRenderedPageBreak/>
        <w:t>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017F7D">
        <w:rPr>
          <w:rFonts w:eastAsia="Calibri" w:cs="Tahoma"/>
          <w:szCs w:val="22"/>
          <w:lang w:val="el-GR" w:eastAsia="el-GR"/>
        </w:rPr>
        <w:t xml:space="preserve"> </w:t>
      </w:r>
      <w:r w:rsidRPr="00017F7D">
        <w:rPr>
          <w:rFonts w:cs="Tahoma"/>
          <w:lang w:val="el-GR"/>
        </w:rPr>
        <w:t>Τέτοια στοιχεία και δικαιολογητικά ενδεικτικά είναι :</w:t>
      </w:r>
    </w:p>
    <w:p w14:paraId="33A4DD6E" w14:textId="77777777" w:rsidR="00284E9C" w:rsidRPr="00017F7D" w:rsidRDefault="00284E9C" w:rsidP="00AC29CB">
      <w:pPr>
        <w:spacing w:line="276" w:lineRule="auto"/>
        <w:rPr>
          <w:rFonts w:cs="Tahoma"/>
          <w:lang w:val="el-GR"/>
        </w:rPr>
      </w:pPr>
      <w:r w:rsidRPr="00017F7D">
        <w:rPr>
          <w:rFonts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6CF8267" w14:textId="77777777" w:rsidR="00284E9C" w:rsidRPr="00017F7D" w:rsidRDefault="00284E9C" w:rsidP="00AC29CB">
      <w:pPr>
        <w:spacing w:line="276" w:lineRule="auto"/>
        <w:rPr>
          <w:rFonts w:cs="Tahoma"/>
          <w:lang w:val="el-GR"/>
        </w:rPr>
      </w:pPr>
      <w:r w:rsidRPr="00017F7D">
        <w:rPr>
          <w:rFonts w:cs="Tahoma"/>
          <w:lang w:val="el-GR"/>
        </w:rPr>
        <w:t xml:space="preserve">β) αυτά που δεν υπάγονται στις διατάξεις του άρθρου 11 παρ. 2 του ν. 2690/1999, </w:t>
      </w:r>
    </w:p>
    <w:p w14:paraId="71CA8128" w14:textId="77777777" w:rsidR="00284E9C" w:rsidRPr="00017F7D" w:rsidRDefault="00284E9C" w:rsidP="00AC29CB">
      <w:pPr>
        <w:spacing w:line="276" w:lineRule="auto"/>
        <w:rPr>
          <w:rFonts w:cs="Tahoma"/>
          <w:lang w:val="el-GR"/>
        </w:rPr>
      </w:pPr>
      <w:r w:rsidRPr="00017F7D">
        <w:rPr>
          <w:rFonts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0C9D046" w14:textId="77777777" w:rsidR="00284E9C" w:rsidRPr="00017F7D" w:rsidRDefault="00284E9C" w:rsidP="00AC29CB">
      <w:pPr>
        <w:spacing w:line="276" w:lineRule="auto"/>
        <w:rPr>
          <w:rFonts w:cs="Tahoma"/>
          <w:lang w:val="el-GR"/>
        </w:rPr>
      </w:pPr>
      <w:r w:rsidRPr="00017F7D">
        <w:rPr>
          <w:rFonts w:cs="Tahoma"/>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5947C0E7" w14:textId="77777777" w:rsidR="00284E9C" w:rsidRPr="00017F7D" w:rsidRDefault="00284E9C" w:rsidP="00AC29CB">
      <w:pPr>
        <w:spacing w:line="276" w:lineRule="auto"/>
        <w:rPr>
          <w:rFonts w:cs="Tahoma"/>
          <w:lang w:val="el-GR"/>
        </w:rPr>
      </w:pPr>
      <w:r w:rsidRPr="00017F7D">
        <w:rPr>
          <w:rFonts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0C055F5" w14:textId="77777777" w:rsidR="00284E9C" w:rsidRPr="00017F7D" w:rsidRDefault="00284E9C" w:rsidP="00AC29CB">
      <w:pPr>
        <w:spacing w:line="276" w:lineRule="auto"/>
        <w:rPr>
          <w:rFonts w:cs="Tahoma"/>
          <w:lang w:val="el-GR"/>
        </w:rPr>
      </w:pPr>
      <w:r w:rsidRPr="00017F7D">
        <w:rPr>
          <w:rFonts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DAE567E" w14:textId="77777777" w:rsidR="00284E9C" w:rsidRPr="00017F7D" w:rsidRDefault="00284E9C" w:rsidP="00AC29CB">
      <w:pPr>
        <w:spacing w:line="276" w:lineRule="auto"/>
        <w:rPr>
          <w:rFonts w:cs="Tahoma"/>
          <w:lang w:val="el-GR"/>
        </w:rPr>
      </w:pPr>
      <w:r w:rsidRPr="00017F7D">
        <w:rPr>
          <w:rFonts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04390C59" w14:textId="77777777" w:rsidR="00284E9C" w:rsidRPr="00017F7D" w:rsidRDefault="00284E9C" w:rsidP="00AC29CB">
      <w:pPr>
        <w:spacing w:line="276" w:lineRule="auto"/>
        <w:rPr>
          <w:rFonts w:cs="Tahoma"/>
          <w:lang w:val="el-GR"/>
        </w:rPr>
      </w:pPr>
      <w:r w:rsidRPr="00017F7D">
        <w:rPr>
          <w:rFonts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1B9B6D61" w14:textId="77777777" w:rsidR="00284E9C" w:rsidRPr="00017F7D" w:rsidRDefault="00284E9C" w:rsidP="00AC29CB">
      <w:pPr>
        <w:spacing w:line="276" w:lineRule="auto"/>
        <w:rPr>
          <w:rFonts w:cs="Tahoma"/>
          <w:lang w:val="el-GR"/>
        </w:rPr>
      </w:pPr>
      <w:r w:rsidRPr="00017F7D">
        <w:rPr>
          <w:rFonts w:cs="Tahoma"/>
          <w:lang w:val="el-GR"/>
        </w:rPr>
        <w:t xml:space="preserve">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w:t>
      </w:r>
      <w:r w:rsidRPr="00017F7D">
        <w:rPr>
          <w:rFonts w:cs="Tahoma"/>
          <w:lang w:val="el-GR"/>
        </w:rPr>
        <w:lastRenderedPageBreak/>
        <w:t>εμπρόθεσμο αποδεικνύεται με την επίκληση του αριθμού πρωτοκόλλου ή την προσκόμιση του σχετικού αποδεικτικού αποστολής κατά περίπτωση.</w:t>
      </w:r>
    </w:p>
    <w:p w14:paraId="34BFDACF" w14:textId="77777777" w:rsidR="00CA1F25" w:rsidRPr="00017F7D" w:rsidRDefault="00284E9C" w:rsidP="00AC29CB">
      <w:pPr>
        <w:spacing w:line="276" w:lineRule="auto"/>
        <w:rPr>
          <w:rFonts w:cs="Tahoma"/>
          <w:iCs/>
          <w:szCs w:val="22"/>
          <w:lang w:val="el-GR"/>
        </w:rPr>
      </w:pPr>
      <w:r w:rsidRPr="00017F7D">
        <w:rPr>
          <w:rFonts w:cs="Tahoma"/>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3F3A165C" w14:textId="77777777" w:rsidR="00284E9C" w:rsidRPr="00017F7D" w:rsidRDefault="00284E9C" w:rsidP="00AC29CB">
      <w:pPr>
        <w:spacing w:before="0" w:line="276" w:lineRule="auto"/>
        <w:rPr>
          <w:rFonts w:cs="Tahoma"/>
          <w:iCs/>
          <w:szCs w:val="22"/>
          <w:lang w:val="el-GR"/>
        </w:rPr>
      </w:pPr>
    </w:p>
    <w:p w14:paraId="32789520" w14:textId="77777777" w:rsidR="008338F0" w:rsidRDefault="003355E7" w:rsidP="00AC29CB">
      <w:pPr>
        <w:pStyle w:val="3"/>
        <w:numPr>
          <w:ilvl w:val="2"/>
          <w:numId w:val="79"/>
        </w:numPr>
        <w:spacing w:line="276" w:lineRule="auto"/>
        <w:rPr>
          <w:rFonts w:ascii="Tahoma" w:hAnsi="Tahoma" w:cs="Tahoma"/>
          <w:lang w:val="el-GR"/>
        </w:rPr>
      </w:pPr>
      <w:bookmarkStart w:id="1111" w:name="_Ref496542340"/>
      <w:bookmarkStart w:id="1112" w:name="_Toc43378463"/>
      <w:bookmarkStart w:id="1113" w:name="_Toc136439200"/>
      <w:bookmarkStart w:id="1114" w:name="_Toc137122310"/>
      <w:r w:rsidRPr="00017F7D">
        <w:rPr>
          <w:rFonts w:ascii="Tahoma" w:hAnsi="Tahoma" w:cs="Tahoma"/>
          <w:lang w:val="el-GR"/>
        </w:rPr>
        <w:t>Περιεχόμενα Φακέλου «Δικαιολογητικά Συμμετοχής - Τεχνική Προσφορά»</w:t>
      </w:r>
      <w:bookmarkEnd w:id="1111"/>
      <w:bookmarkEnd w:id="1112"/>
      <w:bookmarkEnd w:id="1113"/>
      <w:bookmarkEnd w:id="1114"/>
      <w:r w:rsidRPr="00017F7D">
        <w:rPr>
          <w:rFonts w:ascii="Tahoma" w:hAnsi="Tahoma" w:cs="Tahoma"/>
          <w:lang w:val="el-GR"/>
        </w:rPr>
        <w:t xml:space="preserve"> </w:t>
      </w:r>
    </w:p>
    <w:p w14:paraId="1BC6E965" w14:textId="77777777" w:rsidR="003C7A1B" w:rsidRPr="003C7A1B" w:rsidRDefault="003C7A1B" w:rsidP="002F5D76">
      <w:pPr>
        <w:spacing w:before="0" w:after="0"/>
        <w:rPr>
          <w:lang w:val="el-GR"/>
        </w:rPr>
      </w:pPr>
    </w:p>
    <w:p w14:paraId="56FDADF6" w14:textId="763B3C1B" w:rsidR="003E3F5A" w:rsidRPr="003C7A1B" w:rsidRDefault="000D417C" w:rsidP="00AC29CB">
      <w:pPr>
        <w:pStyle w:val="normalwithoutspacing"/>
        <w:spacing w:line="276" w:lineRule="auto"/>
        <w:rPr>
          <w:b/>
          <w:bCs/>
        </w:rPr>
      </w:pPr>
      <w:bookmarkStart w:id="1115" w:name="_Ref55324286"/>
      <w:r w:rsidRPr="003C7A1B">
        <w:rPr>
          <w:b/>
          <w:bCs/>
        </w:rPr>
        <w:t xml:space="preserve">2.4.3.1 </w:t>
      </w:r>
      <w:r w:rsidR="003C7A1B" w:rsidRPr="001643F2">
        <w:rPr>
          <w:b/>
          <w:bCs/>
        </w:rPr>
        <w:t xml:space="preserve"> </w:t>
      </w:r>
      <w:r w:rsidR="003E3F5A" w:rsidRPr="003C7A1B">
        <w:rPr>
          <w:b/>
          <w:bCs/>
        </w:rPr>
        <w:t>Δικαιολογητικά Συμμετοχής</w:t>
      </w:r>
      <w:bookmarkEnd w:id="1115"/>
    </w:p>
    <w:p w14:paraId="5D079F31" w14:textId="77777777" w:rsidR="00F714D5" w:rsidRPr="00017F7D" w:rsidRDefault="00F714D5" w:rsidP="00AC29CB">
      <w:pPr>
        <w:spacing w:line="276" w:lineRule="auto"/>
        <w:rPr>
          <w:rFonts w:cs="Tahoma"/>
          <w:lang w:val="el-GR"/>
        </w:rPr>
      </w:pPr>
      <w:r w:rsidRPr="00017F7D">
        <w:rPr>
          <w:rFonts w:cs="Tahoma"/>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0872F910" w14:textId="77777777" w:rsidR="00F714D5" w:rsidRPr="00017F7D" w:rsidRDefault="00F714D5" w:rsidP="00CF3A7B">
      <w:pPr>
        <w:spacing w:line="276" w:lineRule="auto"/>
        <w:ind w:left="567" w:hanging="283"/>
        <w:rPr>
          <w:rFonts w:cs="Tahoma"/>
          <w:lang w:val="el-GR"/>
        </w:rPr>
      </w:pPr>
      <w:r w:rsidRPr="00017F7D">
        <w:rPr>
          <w:rFonts w:cs="Tahoma"/>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DC9A19F" w14:textId="0482CED9" w:rsidR="00F714D5" w:rsidRPr="00017F7D" w:rsidRDefault="00F714D5" w:rsidP="00CF3A7B">
      <w:pPr>
        <w:spacing w:line="276" w:lineRule="auto"/>
        <w:ind w:left="567" w:hanging="283"/>
        <w:rPr>
          <w:rFonts w:cs="Tahoma"/>
          <w:lang w:val="el-GR"/>
        </w:rPr>
      </w:pPr>
      <w:r w:rsidRPr="00017F7D">
        <w:rPr>
          <w:rFonts w:cs="Tahoma"/>
          <w:lang w:val="el-GR"/>
        </w:rPr>
        <w:t xml:space="preserve">β) την εγγύηση συμμετοχής, όπως προβλέπεται στο άρθρο 72 του Ν.4412/2016 και </w:t>
      </w:r>
      <w:r w:rsidR="00CF3A7B">
        <w:rPr>
          <w:rFonts w:cs="Tahoma"/>
          <w:lang w:val="el-GR"/>
        </w:rPr>
        <w:t>τις</w:t>
      </w:r>
      <w:r w:rsidRPr="00017F7D">
        <w:rPr>
          <w:rFonts w:cs="Tahoma"/>
          <w:lang w:val="el-GR"/>
        </w:rPr>
        <w:t xml:space="preserve"> παραγράφους </w:t>
      </w:r>
      <w:r w:rsidRPr="00017F7D">
        <w:rPr>
          <w:rFonts w:cs="Tahoma"/>
          <w:szCs w:val="22"/>
          <w:lang w:val="el-GR"/>
        </w:rPr>
        <w:t xml:space="preserve"> </w:t>
      </w:r>
      <w:r w:rsidR="005F3AAA" w:rsidRPr="00017F7D">
        <w:rPr>
          <w:rFonts w:cs="Tahoma"/>
          <w:szCs w:val="22"/>
          <w:lang w:val="el-GR"/>
        </w:rPr>
        <w:fldChar w:fldCharType="begin"/>
      </w:r>
      <w:r w:rsidR="005F3AAA" w:rsidRPr="00017F7D">
        <w:rPr>
          <w:rFonts w:cs="Tahoma"/>
          <w:szCs w:val="22"/>
          <w:lang w:val="el-GR"/>
        </w:rPr>
        <w:instrText xml:space="preserve"> REF _Ref496624630 \r \h  \* MERGEFORMAT </w:instrText>
      </w:r>
      <w:r w:rsidR="005F3AAA" w:rsidRPr="00017F7D">
        <w:rPr>
          <w:rFonts w:cs="Tahoma"/>
          <w:szCs w:val="22"/>
          <w:lang w:val="el-GR"/>
        </w:rPr>
      </w:r>
      <w:r w:rsidR="005F3AAA" w:rsidRPr="00017F7D">
        <w:rPr>
          <w:rFonts w:cs="Tahoma"/>
          <w:szCs w:val="22"/>
          <w:lang w:val="el-GR"/>
        </w:rPr>
        <w:fldChar w:fldCharType="separate"/>
      </w:r>
      <w:r w:rsidR="0027752D">
        <w:rPr>
          <w:rFonts w:cs="Tahoma"/>
          <w:szCs w:val="22"/>
          <w:lang w:val="el-GR"/>
        </w:rPr>
        <w:t>2.1.5</w:t>
      </w:r>
      <w:r w:rsidR="005F3AAA" w:rsidRPr="00017F7D">
        <w:rPr>
          <w:rFonts w:cs="Tahoma"/>
          <w:szCs w:val="22"/>
          <w:lang w:val="el-GR"/>
        </w:rPr>
        <w:fldChar w:fldCharType="end"/>
      </w:r>
      <w:r w:rsidR="005F3AAA" w:rsidRPr="00017F7D">
        <w:rPr>
          <w:rFonts w:cs="Tahoma"/>
          <w:szCs w:val="22"/>
          <w:lang w:val="el-GR"/>
        </w:rPr>
        <w:t xml:space="preserve"> και </w:t>
      </w:r>
      <w:r w:rsidR="005F3AAA" w:rsidRPr="00017F7D">
        <w:rPr>
          <w:rFonts w:cs="Tahoma"/>
          <w:color w:val="000000"/>
          <w:szCs w:val="22"/>
          <w:lang w:val="el-GR"/>
        </w:rPr>
        <w:fldChar w:fldCharType="begin"/>
      </w:r>
      <w:r w:rsidR="005F3AAA" w:rsidRPr="00017F7D">
        <w:rPr>
          <w:rFonts w:cs="Tahoma"/>
          <w:color w:val="000000"/>
          <w:szCs w:val="22"/>
          <w:lang w:val="el-GR"/>
        </w:rPr>
        <w:instrText xml:space="preserve"> REF _Ref496542081 \r \h  \* MERGEFORMAT </w:instrText>
      </w:r>
      <w:r w:rsidR="005F3AAA" w:rsidRPr="00017F7D">
        <w:rPr>
          <w:rFonts w:cs="Tahoma"/>
          <w:color w:val="000000"/>
          <w:szCs w:val="22"/>
          <w:lang w:val="el-GR"/>
        </w:rPr>
      </w:r>
      <w:r w:rsidR="005F3AAA" w:rsidRPr="00017F7D">
        <w:rPr>
          <w:rFonts w:cs="Tahoma"/>
          <w:color w:val="000000"/>
          <w:szCs w:val="22"/>
          <w:lang w:val="el-GR"/>
        </w:rPr>
        <w:fldChar w:fldCharType="separate"/>
      </w:r>
      <w:r w:rsidR="0027752D">
        <w:rPr>
          <w:rFonts w:cs="Tahoma"/>
          <w:color w:val="000000"/>
          <w:szCs w:val="22"/>
          <w:lang w:val="el-GR"/>
        </w:rPr>
        <w:t>2.2.2</w:t>
      </w:r>
      <w:r w:rsidR="005F3AAA" w:rsidRPr="00017F7D">
        <w:rPr>
          <w:rFonts w:cs="Tahoma"/>
          <w:color w:val="000000"/>
          <w:szCs w:val="22"/>
          <w:lang w:val="el-GR"/>
        </w:rPr>
        <w:fldChar w:fldCharType="end"/>
      </w:r>
      <w:r w:rsidRPr="00017F7D">
        <w:rPr>
          <w:rFonts w:cs="Tahoma"/>
          <w:color w:val="000000"/>
          <w:szCs w:val="22"/>
          <w:lang w:val="el-GR"/>
        </w:rPr>
        <w:t xml:space="preserve"> </w:t>
      </w:r>
      <w:r w:rsidRPr="00017F7D">
        <w:rPr>
          <w:rFonts w:cs="Tahoma"/>
          <w:lang w:val="el-GR"/>
        </w:rPr>
        <w:t xml:space="preserve">αντίστοιχα της παρούσας διακήρυξης.  </w:t>
      </w:r>
    </w:p>
    <w:p w14:paraId="70A8F4C5" w14:textId="17B56353" w:rsidR="00FD4CAB" w:rsidRPr="00017F7D" w:rsidRDefault="00FD4CAB" w:rsidP="00AC29CB">
      <w:pPr>
        <w:spacing w:line="276" w:lineRule="auto"/>
        <w:rPr>
          <w:rFonts w:cs="Tahoma"/>
          <w:szCs w:val="22"/>
          <w:lang w:val="el-GR"/>
        </w:rPr>
      </w:pPr>
      <w:r w:rsidRPr="00017F7D">
        <w:rPr>
          <w:rFonts w:cs="Tahoma"/>
          <w:szCs w:val="22"/>
          <w:lang w:val="el-GR"/>
        </w:rPr>
        <w:t xml:space="preserve">Η εγγυητική επιστολή συμμετοχής προσκομίζεται σε έντυπη μορφή (πρωτότυπο), συμπληρωμένη σύμφωνα με το αντίστοιχο </w:t>
      </w:r>
      <w:r w:rsidRPr="00B95FCB">
        <w:rPr>
          <w:rFonts w:cs="Tahoma"/>
          <w:szCs w:val="22"/>
          <w:lang w:val="el-GR"/>
        </w:rPr>
        <w:t xml:space="preserve">υπόδειγμα </w:t>
      </w:r>
      <w:r w:rsidR="00B950D6" w:rsidRPr="00B95FCB">
        <w:rPr>
          <w:rFonts w:cs="Tahoma"/>
          <w:szCs w:val="22"/>
          <w:lang w:val="el-GR"/>
        </w:rPr>
        <w:t>στο «</w:t>
      </w:r>
      <w:r w:rsidR="00B950D6" w:rsidRPr="00C269E4">
        <w:rPr>
          <w:rFonts w:cs="Tahoma"/>
          <w:szCs w:val="22"/>
          <w:lang w:val="el-GR"/>
        </w:rPr>
        <w:t>ΠΑΡΑΡΤΗΜΑ V</w:t>
      </w:r>
      <w:r w:rsidR="00E656C4" w:rsidRPr="00C269E4">
        <w:rPr>
          <w:rFonts w:cs="Tahoma"/>
          <w:szCs w:val="22"/>
          <w:lang w:val="en-US"/>
        </w:rPr>
        <w:t>I</w:t>
      </w:r>
      <w:r w:rsidR="00B950D6" w:rsidRPr="00C269E4">
        <w:rPr>
          <w:rFonts w:cs="Tahoma"/>
          <w:szCs w:val="22"/>
          <w:lang w:val="el-GR"/>
        </w:rPr>
        <w:t xml:space="preserve"> – Υποδείγματα</w:t>
      </w:r>
      <w:r w:rsidR="00B950D6" w:rsidRPr="00B95FCB">
        <w:rPr>
          <w:rFonts w:cs="Tahoma"/>
          <w:szCs w:val="22"/>
          <w:lang w:val="el-GR"/>
        </w:rPr>
        <w:t xml:space="preserve"> Εγγυητικών Επιστολών». </w:t>
      </w:r>
    </w:p>
    <w:p w14:paraId="1CC325A6" w14:textId="1333E194" w:rsidR="00FD4CAB" w:rsidRPr="00017F7D" w:rsidRDefault="00FD4CAB" w:rsidP="00AC29CB">
      <w:pPr>
        <w:spacing w:line="276" w:lineRule="auto"/>
        <w:rPr>
          <w:rFonts w:cs="Tahoma"/>
          <w:szCs w:val="22"/>
          <w:lang w:val="el-GR"/>
        </w:rPr>
      </w:pPr>
      <w:r w:rsidRPr="00017F7D">
        <w:rPr>
          <w:rFonts w:cs="Tahoma"/>
          <w:szCs w:val="22"/>
          <w:lang w:val="el-GR"/>
        </w:rPr>
        <w:t>Επισημαίνεται ότι η εν λόγω υποχρέωση δεν ισχύει για τις εγγυήσεις ηλεκτρονικής έκδοσης (π.χ. εγγυήσεις του Τ.Μ.Ε.Δ.Ε.).</w:t>
      </w:r>
    </w:p>
    <w:p w14:paraId="654E9EC4" w14:textId="39C07449" w:rsidR="00F714D5" w:rsidRPr="00017F7D" w:rsidRDefault="00F714D5" w:rsidP="00AC29CB">
      <w:pPr>
        <w:spacing w:line="276" w:lineRule="auto"/>
        <w:rPr>
          <w:rFonts w:cs="Tahoma"/>
          <w:szCs w:val="22"/>
          <w:lang w:val="el-GR"/>
        </w:rPr>
      </w:pPr>
      <w:r w:rsidRPr="00017F7D">
        <w:rPr>
          <w:rFonts w:cs="Tahoma"/>
          <w:szCs w:val="22"/>
          <w:lang w:val="el-GR"/>
        </w:rPr>
        <w:t>Οι προσφέροντες συμπληρώνουν το σχετικό υπόδειγμα ΕΕΕΣ,  το οποίο αποτελεί αναπόσπαστο μέρος της παρούσας διακήρυξης (</w:t>
      </w:r>
      <w:r w:rsidR="004032C1" w:rsidRPr="00017F7D">
        <w:rPr>
          <w:rFonts w:cs="Tahoma"/>
          <w:szCs w:val="22"/>
          <w:lang w:val="el-GR"/>
        </w:rPr>
        <w:fldChar w:fldCharType="begin"/>
      </w:r>
      <w:r w:rsidR="004032C1" w:rsidRPr="00017F7D">
        <w:rPr>
          <w:rFonts w:cs="Tahoma"/>
          <w:szCs w:val="22"/>
          <w:lang w:val="el-GR"/>
        </w:rPr>
        <w:instrText xml:space="preserve"> REF _Ref111933894 \h </w:instrText>
      </w:r>
      <w:r w:rsidR="00242664" w:rsidRPr="00017F7D">
        <w:rPr>
          <w:rFonts w:cs="Tahoma"/>
          <w:szCs w:val="22"/>
          <w:lang w:val="el-GR"/>
        </w:rPr>
        <w:instrText xml:space="preserve"> \* MERGEFORMAT </w:instrText>
      </w:r>
      <w:r w:rsidR="004032C1" w:rsidRPr="00017F7D">
        <w:rPr>
          <w:rFonts w:cs="Tahoma"/>
          <w:szCs w:val="22"/>
          <w:lang w:val="el-GR"/>
        </w:rPr>
      </w:r>
      <w:r w:rsidR="004032C1" w:rsidRPr="00017F7D">
        <w:rPr>
          <w:rFonts w:cs="Tahoma"/>
          <w:szCs w:val="22"/>
          <w:lang w:val="el-GR"/>
        </w:rPr>
        <w:fldChar w:fldCharType="separate"/>
      </w:r>
      <w:r w:rsidR="0027752D" w:rsidRPr="0027752D">
        <w:rPr>
          <w:rFonts w:cs="Tahoma"/>
          <w:lang w:val="el-GR"/>
        </w:rPr>
        <w:t xml:space="preserve">ΠΑΡΑΡΤΗΜΑ ΙII – </w:t>
      </w:r>
      <w:r w:rsidR="0027752D" w:rsidRPr="0027752D">
        <w:rPr>
          <w:rFonts w:cs="Tahoma"/>
          <w:bCs/>
          <w:lang w:val="el-GR"/>
        </w:rPr>
        <w:t>Ευρωπαϊκό Ενιαίο Έγγραφο Σύμβασης (ΕΕΕΣ)</w:t>
      </w:r>
      <w:r w:rsidR="004032C1" w:rsidRPr="00017F7D">
        <w:rPr>
          <w:rFonts w:cs="Tahoma"/>
          <w:szCs w:val="22"/>
          <w:lang w:val="el-GR"/>
        </w:rPr>
        <w:fldChar w:fldCharType="end"/>
      </w:r>
      <w:r w:rsidRPr="00017F7D">
        <w:rPr>
          <w:rFonts w:cs="Tahoma"/>
          <w:szCs w:val="22"/>
          <w:lang w:val="el-GR"/>
        </w:rPr>
        <w:t xml:space="preserve"> ως Παράρτημα  αυτής. </w:t>
      </w:r>
    </w:p>
    <w:p w14:paraId="142DA770" w14:textId="77777777" w:rsidR="00F714D5" w:rsidRPr="00017F7D" w:rsidRDefault="00F714D5" w:rsidP="00AC29CB">
      <w:pPr>
        <w:spacing w:line="276" w:lineRule="auto"/>
        <w:rPr>
          <w:rFonts w:cs="Tahoma"/>
          <w:szCs w:val="22"/>
          <w:lang w:val="el-GR"/>
        </w:rPr>
      </w:pPr>
      <w:r w:rsidRPr="00017F7D">
        <w:rPr>
          <w:rFonts w:cs="Tahoma"/>
          <w:szCs w:val="22"/>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367D2C2F" w14:textId="77777777" w:rsidR="00F714D5" w:rsidRPr="00017F7D" w:rsidRDefault="00F714D5" w:rsidP="00AC29CB">
      <w:pPr>
        <w:spacing w:line="276" w:lineRule="auto"/>
        <w:rPr>
          <w:rFonts w:cs="Tahoma"/>
          <w:szCs w:val="22"/>
          <w:lang w:val="el-GR"/>
        </w:rPr>
      </w:pPr>
      <w:r w:rsidRPr="00017F7D">
        <w:rPr>
          <w:rFonts w:cs="Tahoma"/>
          <w:szCs w:val="22"/>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7B14DF43" w14:textId="70A916C0" w:rsidR="00F714D5" w:rsidRPr="00017F7D" w:rsidRDefault="00F714D5" w:rsidP="00AC29CB">
      <w:pPr>
        <w:spacing w:line="276" w:lineRule="auto"/>
        <w:rPr>
          <w:rFonts w:cs="Tahoma"/>
          <w:szCs w:val="22"/>
          <w:lang w:val="el-GR"/>
        </w:rPr>
      </w:pPr>
      <w:r w:rsidRPr="00017F7D">
        <w:rPr>
          <w:rFonts w:cs="Tahoma"/>
          <w:szCs w:val="22"/>
          <w:lang w:val="el-GR"/>
        </w:rPr>
        <w:lastRenderedPageBreak/>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3" w:history="1">
        <w:r w:rsidRPr="00017F7D">
          <w:rPr>
            <w:rFonts w:cs="Tahoma"/>
            <w:szCs w:val="22"/>
            <w:lang w:val="el-GR"/>
          </w:rPr>
          <w:t>www.promitheus.gov.gr</w:t>
        </w:r>
      </w:hyperlink>
      <w:r w:rsidRPr="00017F7D">
        <w:rPr>
          <w:rFonts w:cs="Tahoma"/>
          <w:szCs w:val="22"/>
          <w:lang w:val="el-GR"/>
        </w:rPr>
        <w:t>) του ΟΠΣ ΕΣΗΔΗΣ.</w:t>
      </w:r>
    </w:p>
    <w:p w14:paraId="5DB3BACE" w14:textId="77777777" w:rsidR="00653E9C" w:rsidRPr="00017F7D" w:rsidRDefault="00653E9C" w:rsidP="00AC29CB">
      <w:pPr>
        <w:spacing w:line="276" w:lineRule="auto"/>
        <w:rPr>
          <w:rFonts w:cs="Tahoma"/>
          <w:szCs w:val="22"/>
          <w:lang w:val="el-GR"/>
        </w:rPr>
      </w:pPr>
      <w:r w:rsidRPr="00017F7D">
        <w:rPr>
          <w:rFonts w:cs="Tahoma"/>
          <w:szCs w:val="22"/>
          <w:lang w:val="el-GR"/>
        </w:rPr>
        <w:t xml:space="preserve">Το ΕΕΕΣ μπορεί να υπογράφεται ψηφιακά έως και δέκα (10) ημέρες πριν την καταληκτική ημερομηνία υποβολής προσφορών. </w:t>
      </w:r>
    </w:p>
    <w:p w14:paraId="531269C5" w14:textId="735D94E6" w:rsidR="00653E9C" w:rsidRPr="00017F7D" w:rsidRDefault="00653E9C" w:rsidP="00AC29CB">
      <w:pPr>
        <w:spacing w:line="276" w:lineRule="auto"/>
        <w:rPr>
          <w:rFonts w:cs="Tahoma"/>
          <w:szCs w:val="22"/>
          <w:lang w:val="el-GR"/>
        </w:rPr>
      </w:pPr>
      <w:r w:rsidRPr="00017F7D">
        <w:rPr>
          <w:rFonts w:cs="Tahoma"/>
          <w:szCs w:val="22"/>
          <w:lang w:val="el-GR"/>
        </w:rPr>
        <w:t xml:space="preserve">Επισημαίνεται ότι οι προσφέροντες θα πρέπει να είναι σε θέση να αποδείξουν κατά την υποβολή των αποδεικτικών της παρ. </w:t>
      </w:r>
      <w:r w:rsidRPr="00017F7D">
        <w:rPr>
          <w:rFonts w:cs="Tahoma"/>
        </w:rPr>
        <w:fldChar w:fldCharType="begin"/>
      </w:r>
      <w:r w:rsidRPr="00017F7D">
        <w:rPr>
          <w:rFonts w:cs="Tahoma"/>
          <w:lang w:val="el-GR"/>
        </w:rPr>
        <w:instrText xml:space="preserve"> </w:instrText>
      </w:r>
      <w:r w:rsidRPr="00017F7D">
        <w:rPr>
          <w:rFonts w:cs="Tahoma"/>
        </w:rPr>
        <w:instrText>REF</w:instrText>
      </w:r>
      <w:r w:rsidRPr="00017F7D">
        <w:rPr>
          <w:rFonts w:cs="Tahoma"/>
          <w:lang w:val="el-GR"/>
        </w:rPr>
        <w:instrText xml:space="preserve"> _</w:instrText>
      </w:r>
      <w:r w:rsidRPr="00017F7D">
        <w:rPr>
          <w:rFonts w:cs="Tahoma"/>
        </w:rPr>
        <w:instrText>Ref</w:instrText>
      </w:r>
      <w:r w:rsidRPr="00017F7D">
        <w:rPr>
          <w:rFonts w:cs="Tahoma"/>
          <w:lang w:val="el-GR"/>
        </w:rPr>
        <w:instrText>40957856 \</w:instrText>
      </w:r>
      <w:r w:rsidRPr="00017F7D">
        <w:rPr>
          <w:rFonts w:cs="Tahoma"/>
        </w:rPr>
        <w:instrText>r</w:instrText>
      </w:r>
      <w:r w:rsidRPr="00017F7D">
        <w:rPr>
          <w:rFonts w:cs="Tahoma"/>
          <w:lang w:val="el-GR"/>
        </w:rPr>
        <w:instrText xml:space="preserve"> \</w:instrText>
      </w:r>
      <w:r w:rsidRPr="00017F7D">
        <w:rPr>
          <w:rFonts w:cs="Tahoma"/>
        </w:rPr>
        <w:instrText>h</w:instrText>
      </w:r>
      <w:r w:rsidRPr="00017F7D">
        <w:rPr>
          <w:rFonts w:cs="Tahoma"/>
          <w:lang w:val="el-GR"/>
        </w:rPr>
        <w:instrText xml:space="preserve">  \* </w:instrText>
      </w:r>
      <w:r w:rsidRPr="00017F7D">
        <w:rPr>
          <w:rFonts w:cs="Tahoma"/>
        </w:rPr>
        <w:instrText>MERGEFORMAT</w:instrText>
      </w:r>
      <w:r w:rsidRPr="00017F7D">
        <w:rPr>
          <w:rFonts w:cs="Tahoma"/>
          <w:lang w:val="el-GR"/>
        </w:rPr>
        <w:instrText xml:space="preserve"> </w:instrText>
      </w:r>
      <w:r w:rsidRPr="00017F7D">
        <w:rPr>
          <w:rFonts w:cs="Tahoma"/>
        </w:rPr>
      </w:r>
      <w:r w:rsidRPr="00017F7D">
        <w:rPr>
          <w:rFonts w:cs="Tahoma"/>
        </w:rPr>
        <w:fldChar w:fldCharType="separate"/>
      </w:r>
      <w:r w:rsidR="0027752D" w:rsidRPr="0027752D">
        <w:rPr>
          <w:rFonts w:cs="Tahoma"/>
          <w:szCs w:val="22"/>
          <w:lang w:val="el-GR"/>
        </w:rPr>
        <w:t>0</w:t>
      </w:r>
      <w:r w:rsidRPr="00017F7D">
        <w:rPr>
          <w:rFonts w:cs="Tahoma"/>
        </w:rPr>
        <w:fldChar w:fldCharType="end"/>
      </w:r>
      <w:r w:rsidRPr="00017F7D">
        <w:rPr>
          <w:rFonts w:cs="Tahoma"/>
          <w:szCs w:val="22"/>
          <w:lang w:val="el-GR"/>
        </w:rPr>
        <w:t xml:space="preserve"> ότι ήταν ασφαλιστικά και φορολογικά ενήμεροι κατά το χρόνο υποβολής της 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κατά το χρόνο υποβολής της προσφοράς ήταν ασφαλιστικά και φορολογικά ενήμερος. </w:t>
      </w:r>
    </w:p>
    <w:p w14:paraId="21DAB08C" w14:textId="792E009C" w:rsidR="00653E9C" w:rsidRPr="00017F7D" w:rsidRDefault="00653E9C" w:rsidP="00AC29CB">
      <w:pPr>
        <w:spacing w:line="276" w:lineRule="auto"/>
        <w:rPr>
          <w:rFonts w:cs="Tahoma"/>
          <w:szCs w:val="22"/>
          <w:lang w:val="el-GR"/>
        </w:rPr>
      </w:pPr>
      <w:r w:rsidRPr="00017F7D">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Pr="00017F7D">
        <w:rPr>
          <w:rFonts w:cs="Tahoma"/>
        </w:rPr>
        <w:fldChar w:fldCharType="begin"/>
      </w:r>
      <w:r w:rsidRPr="00017F7D">
        <w:rPr>
          <w:rFonts w:cs="Tahoma"/>
          <w:lang w:val="el-GR"/>
        </w:rPr>
        <w:instrText xml:space="preserve"> </w:instrText>
      </w:r>
      <w:r w:rsidRPr="00017F7D">
        <w:rPr>
          <w:rFonts w:cs="Tahoma"/>
        </w:rPr>
        <w:instrText>REF</w:instrText>
      </w:r>
      <w:r w:rsidRPr="00017F7D">
        <w:rPr>
          <w:rFonts w:cs="Tahoma"/>
          <w:lang w:val="el-GR"/>
        </w:rPr>
        <w:instrText xml:space="preserve"> _</w:instrText>
      </w:r>
      <w:r w:rsidRPr="00017F7D">
        <w:rPr>
          <w:rFonts w:cs="Tahoma"/>
        </w:rPr>
        <w:instrText>Ref</w:instrText>
      </w:r>
      <w:r w:rsidRPr="00017F7D">
        <w:rPr>
          <w:rFonts w:cs="Tahoma"/>
          <w:lang w:val="el-GR"/>
        </w:rPr>
        <w:instrText>496624736 \</w:instrText>
      </w:r>
      <w:r w:rsidRPr="00017F7D">
        <w:rPr>
          <w:rFonts w:cs="Tahoma"/>
        </w:rPr>
        <w:instrText>h</w:instrText>
      </w:r>
      <w:r w:rsidRPr="00017F7D">
        <w:rPr>
          <w:rFonts w:cs="Tahoma"/>
          <w:lang w:val="el-GR"/>
        </w:rPr>
        <w:instrText xml:space="preserve">  \* </w:instrText>
      </w:r>
      <w:r w:rsidRPr="00017F7D">
        <w:rPr>
          <w:rFonts w:cs="Tahoma"/>
        </w:rPr>
        <w:instrText>MERGEFORMAT</w:instrText>
      </w:r>
      <w:r w:rsidRPr="00017F7D">
        <w:rPr>
          <w:rFonts w:cs="Tahoma"/>
          <w:lang w:val="el-GR"/>
        </w:rPr>
        <w:instrText xml:space="preserve"> </w:instrText>
      </w:r>
      <w:r w:rsidRPr="00017F7D">
        <w:rPr>
          <w:rFonts w:cs="Tahoma"/>
        </w:rPr>
      </w:r>
      <w:r w:rsidRPr="00017F7D">
        <w:rPr>
          <w:rFonts w:cs="Tahoma"/>
        </w:rPr>
        <w:fldChar w:fldCharType="separate"/>
      </w:r>
      <w:r w:rsidR="0027752D" w:rsidRPr="0027752D">
        <w:rPr>
          <w:rFonts w:cs="Tahoma"/>
          <w:color w:val="000099"/>
          <w:szCs w:val="22"/>
          <w:lang w:val="el-GR"/>
        </w:rPr>
        <w:t xml:space="preserve">ΠΑΡΑΡΤΗΜΑ ΙII – </w:t>
      </w:r>
      <w:r w:rsidRPr="00017F7D">
        <w:rPr>
          <w:rFonts w:cs="Tahoma"/>
        </w:rPr>
        <w:fldChar w:fldCharType="end"/>
      </w:r>
      <w:r w:rsidRPr="00017F7D">
        <w:rPr>
          <w:rFonts w:cs="Tahoma"/>
          <w:szCs w:val="22"/>
          <w:lang w:val="el-GR"/>
        </w:rPr>
        <w:t xml:space="preserve">. </w:t>
      </w:r>
    </w:p>
    <w:p w14:paraId="6AC60586" w14:textId="77777777" w:rsidR="00F714D5" w:rsidRPr="00017F7D" w:rsidRDefault="00F714D5" w:rsidP="00AC29CB">
      <w:pPr>
        <w:spacing w:line="276" w:lineRule="auto"/>
        <w:rPr>
          <w:rFonts w:cs="Tahoma"/>
          <w:szCs w:val="22"/>
          <w:lang w:val="el-GR"/>
        </w:rPr>
      </w:pPr>
      <w:r w:rsidRPr="00017F7D">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9CECD01" w14:textId="77777777" w:rsidR="00F714D5" w:rsidRPr="00017F7D" w:rsidRDefault="00F714D5" w:rsidP="00AC29CB">
      <w:pPr>
        <w:spacing w:line="276" w:lineRule="auto"/>
        <w:rPr>
          <w:rFonts w:cs="Tahoma"/>
          <w:b/>
          <w:szCs w:val="22"/>
          <w:u w:val="single"/>
          <w:lang w:val="el-GR"/>
        </w:rPr>
      </w:pPr>
    </w:p>
    <w:p w14:paraId="1D9B8BC9" w14:textId="77777777" w:rsidR="00F714D5" w:rsidRPr="00017F7D" w:rsidRDefault="00F714D5" w:rsidP="00AC29CB">
      <w:pPr>
        <w:spacing w:line="276" w:lineRule="auto"/>
        <w:rPr>
          <w:rFonts w:cs="Tahoma"/>
          <w:b/>
          <w:szCs w:val="22"/>
          <w:u w:val="single"/>
          <w:lang w:val="el-GR"/>
        </w:rPr>
      </w:pPr>
      <w:r w:rsidRPr="00017F7D">
        <w:rPr>
          <w:rFonts w:cs="Tahoma"/>
          <w:b/>
          <w:szCs w:val="22"/>
          <w:u w:val="single"/>
          <w:lang w:val="el-GR"/>
        </w:rPr>
        <w:t xml:space="preserve">ΕΕΕΣ </w:t>
      </w:r>
    </w:p>
    <w:p w14:paraId="734E717D" w14:textId="77777777" w:rsidR="00F714D5" w:rsidRPr="00017F7D" w:rsidRDefault="00F714D5" w:rsidP="00AC29CB">
      <w:pPr>
        <w:suppressAutoHyphens w:val="0"/>
        <w:autoSpaceDE w:val="0"/>
        <w:autoSpaceDN w:val="0"/>
        <w:adjustRightInd w:val="0"/>
        <w:spacing w:after="0" w:line="276" w:lineRule="auto"/>
        <w:rPr>
          <w:rFonts w:cs="Tahoma"/>
          <w:szCs w:val="22"/>
          <w:lang w:val="el-GR" w:eastAsia="el-GR"/>
        </w:rPr>
      </w:pPr>
      <w:r w:rsidRPr="00017F7D">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8B0EBF9" w14:textId="7FF432A8" w:rsidR="00F714D5" w:rsidRPr="00017F7D" w:rsidRDefault="00F714D5" w:rsidP="00AC29CB">
      <w:pPr>
        <w:spacing w:line="276" w:lineRule="auto"/>
        <w:rPr>
          <w:rFonts w:cs="Tahoma"/>
          <w:szCs w:val="22"/>
          <w:lang w:val="el-GR"/>
        </w:rPr>
      </w:pPr>
      <w:r w:rsidRPr="00017F7D">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0D4B6C" w:rsidRPr="00017F7D">
        <w:rPr>
          <w:rFonts w:cs="Tahoma"/>
          <w:szCs w:val="22"/>
          <w:lang w:val="el-GR"/>
        </w:rPr>
        <w:fldChar w:fldCharType="begin"/>
      </w:r>
      <w:r w:rsidR="000D4B6C" w:rsidRPr="00017F7D">
        <w:rPr>
          <w:rFonts w:cs="Tahoma"/>
          <w:szCs w:val="22"/>
          <w:lang w:val="el-GR"/>
        </w:rPr>
        <w:instrText xml:space="preserve"> REF _Ref111933933 \h </w:instrText>
      </w:r>
      <w:r w:rsidR="00242664" w:rsidRPr="00017F7D">
        <w:rPr>
          <w:rFonts w:cs="Tahoma"/>
          <w:szCs w:val="22"/>
          <w:lang w:val="el-GR"/>
        </w:rPr>
        <w:instrText xml:space="preserve"> \* MERGEFORMAT </w:instrText>
      </w:r>
      <w:r w:rsidR="000D4B6C" w:rsidRPr="00017F7D">
        <w:rPr>
          <w:rFonts w:cs="Tahoma"/>
          <w:szCs w:val="22"/>
          <w:lang w:val="el-GR"/>
        </w:rPr>
      </w:r>
      <w:r w:rsidR="000D4B6C" w:rsidRPr="00017F7D">
        <w:rPr>
          <w:rFonts w:cs="Tahoma"/>
          <w:szCs w:val="22"/>
          <w:lang w:val="el-GR"/>
        </w:rPr>
        <w:fldChar w:fldCharType="separate"/>
      </w:r>
      <w:r w:rsidR="0027752D" w:rsidRPr="0027752D">
        <w:rPr>
          <w:rFonts w:cs="Tahoma"/>
          <w:lang w:val="el-GR"/>
        </w:rPr>
        <w:t xml:space="preserve">ΠΑΡΑΡΤΗΜΑ ΙII – </w:t>
      </w:r>
      <w:r w:rsidR="0027752D" w:rsidRPr="0027752D">
        <w:rPr>
          <w:rFonts w:cs="Tahoma"/>
          <w:bCs/>
          <w:lang w:val="el-GR"/>
        </w:rPr>
        <w:t>Ευρωπαϊκό Ενιαίο Έγγραφο Σύμβασης (ΕΕΕΣ)</w:t>
      </w:r>
      <w:r w:rsidR="000D4B6C" w:rsidRPr="00017F7D">
        <w:rPr>
          <w:rFonts w:cs="Tahoma"/>
          <w:szCs w:val="22"/>
          <w:lang w:val="el-GR"/>
        </w:rPr>
        <w:fldChar w:fldCharType="end"/>
      </w:r>
      <w:r w:rsidRPr="00017F7D">
        <w:rPr>
          <w:rFonts w:cs="Tahoma"/>
          <w:szCs w:val="22"/>
          <w:lang w:val="el-GR"/>
        </w:rPr>
        <w:t xml:space="preserve">. </w:t>
      </w:r>
    </w:p>
    <w:p w14:paraId="6659B188" w14:textId="77777777" w:rsidR="00F714D5" w:rsidRPr="00017F7D" w:rsidRDefault="00F714D5" w:rsidP="00AC29CB">
      <w:pPr>
        <w:spacing w:line="276" w:lineRule="auto"/>
        <w:rPr>
          <w:rFonts w:cs="Tahoma"/>
          <w:szCs w:val="22"/>
          <w:lang w:val="el-GR"/>
        </w:rPr>
      </w:pPr>
      <w:r w:rsidRPr="00017F7D">
        <w:rPr>
          <w:rFonts w:cs="Tahoma"/>
          <w:szCs w:val="22"/>
          <w:lang w:val="el-GR"/>
        </w:rPr>
        <w:t>Επισημαίνονται τα ακόλουθα, αναφορικά με την συμπλήρωση και υποβολή του ΕΕΕΣ:</w:t>
      </w:r>
    </w:p>
    <w:p w14:paraId="19FC94D6" w14:textId="77777777" w:rsidR="00F714D5" w:rsidRPr="00017F7D" w:rsidRDefault="00F714D5" w:rsidP="00AC29CB">
      <w:pPr>
        <w:spacing w:line="276" w:lineRule="auto"/>
        <w:rPr>
          <w:rFonts w:cs="Tahoma"/>
          <w:szCs w:val="22"/>
          <w:u w:val="single"/>
          <w:lang w:val="el-GR" w:eastAsia="el-GR"/>
        </w:rPr>
      </w:pPr>
      <w:r w:rsidRPr="00017F7D">
        <w:rPr>
          <w:rFonts w:cs="Tahoma"/>
          <w:szCs w:val="22"/>
          <w:lang w:val="el-GR"/>
        </w:rPr>
        <w:t xml:space="preserve">α. </w:t>
      </w:r>
      <w:r w:rsidRPr="00017F7D">
        <w:rPr>
          <w:rFonts w:cs="Tahoma"/>
          <w:szCs w:val="22"/>
          <w:u w:val="single"/>
          <w:lang w:val="el-GR" w:eastAsia="el-GR"/>
        </w:rPr>
        <w:t xml:space="preserve">ΕΕΕΣ –Οικονομικού Φορέα </w:t>
      </w:r>
    </w:p>
    <w:p w14:paraId="09E694D6" w14:textId="77777777" w:rsidR="00F714D5" w:rsidRPr="00017F7D" w:rsidRDefault="00F714D5" w:rsidP="00AC29CB">
      <w:pPr>
        <w:spacing w:line="276" w:lineRule="auto"/>
        <w:rPr>
          <w:rFonts w:cs="Tahoma"/>
          <w:szCs w:val="22"/>
          <w:lang w:val="el-GR"/>
        </w:rPr>
      </w:pPr>
      <w:r w:rsidRPr="00017F7D">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6DE886F8" w14:textId="77777777" w:rsidR="00F714D5" w:rsidRPr="00017F7D" w:rsidRDefault="00F714D5" w:rsidP="00AC29CB">
      <w:pPr>
        <w:spacing w:line="276" w:lineRule="auto"/>
        <w:rPr>
          <w:rFonts w:cs="Tahoma"/>
          <w:szCs w:val="22"/>
          <w:u w:val="single"/>
          <w:lang w:val="el-GR"/>
        </w:rPr>
      </w:pPr>
      <w:r w:rsidRPr="00017F7D">
        <w:rPr>
          <w:rFonts w:cs="Tahoma"/>
          <w:szCs w:val="22"/>
          <w:u w:val="single"/>
          <w:lang w:val="el-GR"/>
        </w:rPr>
        <w:t>β.</w:t>
      </w:r>
      <w:r w:rsidRPr="00017F7D">
        <w:rPr>
          <w:rFonts w:cs="Tahoma"/>
          <w:szCs w:val="22"/>
          <w:u w:val="single"/>
          <w:lang w:val="el-GR" w:eastAsia="el-GR"/>
        </w:rPr>
        <w:t xml:space="preserve"> ΕΕΕΣ – Στήριξη Οικονομικού Φορέα στις ικανότητες άλλων </w:t>
      </w:r>
      <w:r w:rsidRPr="00017F7D">
        <w:rPr>
          <w:rFonts w:cs="Tahoma"/>
          <w:szCs w:val="22"/>
          <w:u w:val="single"/>
          <w:lang w:val="el-GR"/>
        </w:rPr>
        <w:t>φορέων</w:t>
      </w:r>
    </w:p>
    <w:p w14:paraId="0C8EBEE6" w14:textId="77777777" w:rsidR="00F714D5" w:rsidRPr="00017F7D" w:rsidRDefault="00F714D5" w:rsidP="00AC29CB">
      <w:pPr>
        <w:spacing w:line="276" w:lineRule="auto"/>
        <w:rPr>
          <w:rFonts w:cs="Tahoma"/>
          <w:szCs w:val="22"/>
          <w:lang w:val="el-GR"/>
        </w:rPr>
      </w:pPr>
      <w:r w:rsidRPr="00017F7D">
        <w:rPr>
          <w:rFonts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9E570D" w:rsidRPr="00017F7D">
        <w:rPr>
          <w:rFonts w:cs="Tahoma"/>
          <w:szCs w:val="22"/>
          <w:lang w:val="el-GR"/>
        </w:rPr>
        <w:t>υποβάλλεται</w:t>
      </w:r>
      <w:r w:rsidRPr="00017F7D">
        <w:rPr>
          <w:rFonts w:cs="Tahoma"/>
          <w:szCs w:val="22"/>
          <w:lang w:val="el-GR"/>
        </w:rPr>
        <w:t xml:space="preserve"> χωριστό ΕΕΕΣ, που </w:t>
      </w:r>
      <w:r w:rsidR="009E570D" w:rsidRPr="00017F7D">
        <w:rPr>
          <w:rFonts w:cs="Tahoma"/>
          <w:szCs w:val="22"/>
          <w:lang w:val="el-GR"/>
        </w:rPr>
        <w:t>συμπληρώνεται</w:t>
      </w:r>
      <w:r w:rsidRPr="00017F7D">
        <w:rPr>
          <w:rFonts w:cs="Tahoma"/>
          <w:szCs w:val="22"/>
          <w:lang w:val="el-GR"/>
        </w:rPr>
        <w:t xml:space="preserve"> και υπογράφεται ψηφιακά από τον τρίτο/ους, συμπληρώνοντας:</w:t>
      </w:r>
    </w:p>
    <w:p w14:paraId="5B3E391F" w14:textId="77777777" w:rsidR="00F714D5" w:rsidRPr="00017F7D" w:rsidRDefault="00F714D5" w:rsidP="00AC29CB">
      <w:pPr>
        <w:pStyle w:val="aff0"/>
        <w:numPr>
          <w:ilvl w:val="0"/>
          <w:numId w:val="25"/>
        </w:numPr>
        <w:spacing w:before="0" w:line="276" w:lineRule="auto"/>
        <w:rPr>
          <w:rFonts w:cs="Tahoma"/>
          <w:szCs w:val="22"/>
          <w:lang w:val="el-GR" w:eastAsia="el-GR"/>
        </w:rPr>
      </w:pPr>
      <w:r w:rsidRPr="00017F7D">
        <w:rPr>
          <w:rFonts w:cs="Tahoma"/>
          <w:szCs w:val="22"/>
          <w:lang w:val="el-GR"/>
        </w:rPr>
        <w:lastRenderedPageBreak/>
        <w:t xml:space="preserve">τις ενότητες των Α και Β του Μέρους ΙΙ , το Μέρος ΙΙΙ , το Μέρος </w:t>
      </w:r>
      <w:r w:rsidRPr="00017F7D">
        <w:rPr>
          <w:rFonts w:cs="Tahoma"/>
          <w:szCs w:val="22"/>
          <w:lang w:eastAsia="el-GR"/>
        </w:rPr>
        <w:t>IV</w:t>
      </w:r>
      <w:r w:rsidRPr="00017F7D">
        <w:rPr>
          <w:rFonts w:cs="Tahoma"/>
          <w:szCs w:val="22"/>
          <w:lang w:val="el-GR" w:eastAsia="el-GR"/>
        </w:rPr>
        <w:t xml:space="preserve"> </w:t>
      </w:r>
      <w:r w:rsidRPr="00017F7D">
        <w:rPr>
          <w:rFonts w:cs="Tahoma"/>
          <w:szCs w:val="22"/>
          <w:lang w:val="el-GR"/>
        </w:rPr>
        <w:t xml:space="preserve">σχετικά με τις ικανότητες που δανείζει στον υποψήφιο οικονομικό φορέα </w:t>
      </w:r>
      <w:r w:rsidRPr="00017F7D">
        <w:rPr>
          <w:rFonts w:cs="Tahoma"/>
          <w:szCs w:val="22"/>
          <w:lang w:val="el-GR" w:eastAsia="el-GR"/>
        </w:rPr>
        <w:t xml:space="preserve">καθώς και το Μέρος </w:t>
      </w:r>
      <w:r w:rsidRPr="00017F7D">
        <w:rPr>
          <w:rFonts w:cs="Tahoma"/>
          <w:szCs w:val="22"/>
          <w:lang w:val="en-US" w:eastAsia="el-GR"/>
        </w:rPr>
        <w:t>VI</w:t>
      </w:r>
      <w:r w:rsidRPr="00017F7D">
        <w:rPr>
          <w:rFonts w:cs="Tahoma"/>
          <w:szCs w:val="22"/>
          <w:lang w:val="el-GR" w:eastAsia="el-GR"/>
        </w:rPr>
        <w:t xml:space="preserve"> </w:t>
      </w:r>
      <w:r w:rsidR="009E570D" w:rsidRPr="00017F7D">
        <w:rPr>
          <w:rFonts w:cs="Tahoma"/>
          <w:szCs w:val="22"/>
          <w:lang w:val="el-GR" w:eastAsia="el-GR"/>
        </w:rPr>
        <w:t>Άλλες</w:t>
      </w:r>
      <w:r w:rsidRPr="00017F7D">
        <w:rPr>
          <w:rFonts w:cs="Tahoma"/>
          <w:szCs w:val="22"/>
          <w:lang w:val="el-GR" w:eastAsia="el-GR"/>
        </w:rPr>
        <w:t xml:space="preserve"> Δηλώσεις </w:t>
      </w:r>
    </w:p>
    <w:p w14:paraId="7D22439C" w14:textId="77777777" w:rsidR="00F714D5" w:rsidRPr="00017F7D" w:rsidRDefault="00F714D5" w:rsidP="00AC29CB">
      <w:pPr>
        <w:spacing w:line="276" w:lineRule="auto"/>
        <w:rPr>
          <w:rFonts w:cs="Tahoma"/>
          <w:szCs w:val="22"/>
          <w:lang w:val="el-GR" w:eastAsia="el-GR"/>
        </w:rPr>
      </w:pPr>
      <w:r w:rsidRPr="00017F7D">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2688A059" w14:textId="77777777" w:rsidR="00F714D5" w:rsidRPr="00017F7D" w:rsidRDefault="00F714D5" w:rsidP="00AC29CB">
      <w:pPr>
        <w:spacing w:line="276" w:lineRule="auto"/>
        <w:rPr>
          <w:rFonts w:cs="Tahoma"/>
          <w:szCs w:val="22"/>
          <w:u w:val="single"/>
          <w:lang w:val="el-GR" w:eastAsia="el-GR"/>
        </w:rPr>
      </w:pPr>
      <w:r w:rsidRPr="00017F7D">
        <w:rPr>
          <w:rFonts w:cs="Tahoma"/>
          <w:szCs w:val="22"/>
          <w:u w:val="single"/>
          <w:lang w:val="el-GR"/>
        </w:rPr>
        <w:t>γ. ΕΕΕΣ</w:t>
      </w:r>
      <w:r w:rsidRPr="00017F7D">
        <w:rPr>
          <w:rFonts w:cs="Tahoma"/>
          <w:szCs w:val="22"/>
          <w:u w:val="single"/>
          <w:lang w:val="el-GR" w:eastAsia="el-GR"/>
        </w:rPr>
        <w:t xml:space="preserve"> - Ενώσεις οικονομικών φορέων Κοινοπραξίες κλπ</w:t>
      </w:r>
    </w:p>
    <w:p w14:paraId="627C46BA" w14:textId="77777777" w:rsidR="00F714D5" w:rsidRPr="00017F7D" w:rsidRDefault="00F714D5" w:rsidP="00AC29CB">
      <w:pPr>
        <w:spacing w:line="276" w:lineRule="auto"/>
        <w:rPr>
          <w:rFonts w:cs="Tahoma"/>
          <w:szCs w:val="22"/>
          <w:lang w:val="el-GR"/>
        </w:rPr>
      </w:pPr>
      <w:r w:rsidRPr="00017F7D">
        <w:rPr>
          <w:rFonts w:cs="Tahoma"/>
          <w:szCs w:val="22"/>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Pr="00017F7D" w:rsidDel="00A01EC2">
        <w:rPr>
          <w:rFonts w:cs="Tahoma"/>
          <w:szCs w:val="22"/>
          <w:lang w:val="el-GR"/>
        </w:rPr>
        <w:t xml:space="preserve"> </w:t>
      </w:r>
      <w:r w:rsidRPr="00017F7D">
        <w:rPr>
          <w:rFonts w:cs="Tahoma"/>
          <w:szCs w:val="22"/>
          <w:lang w:val="el-GR"/>
        </w:rPr>
        <w:t>για κάθε έναν συμμετέχοντα οικονομικό φορέα.</w:t>
      </w:r>
    </w:p>
    <w:p w14:paraId="54B249F3" w14:textId="77777777" w:rsidR="00F714D5" w:rsidRPr="00017F7D" w:rsidRDefault="00F714D5" w:rsidP="00AC29CB">
      <w:pPr>
        <w:spacing w:line="276" w:lineRule="auto"/>
        <w:rPr>
          <w:rFonts w:cs="Tahoma"/>
          <w:szCs w:val="22"/>
          <w:u w:val="single"/>
          <w:lang w:val="el-GR" w:eastAsia="el-GR"/>
        </w:rPr>
      </w:pPr>
      <w:r w:rsidRPr="00017F7D">
        <w:rPr>
          <w:rFonts w:cs="Tahoma"/>
          <w:szCs w:val="22"/>
          <w:u w:val="single"/>
          <w:lang w:val="el-GR" w:eastAsia="el-GR"/>
        </w:rPr>
        <w:t>δ. ΕΕΕΣ - Υπεργολάβοι:</w:t>
      </w:r>
    </w:p>
    <w:p w14:paraId="56CBDD32" w14:textId="77777777" w:rsidR="00F714D5" w:rsidRPr="00017F7D" w:rsidRDefault="00F714D5" w:rsidP="00AC29CB">
      <w:pPr>
        <w:spacing w:line="276" w:lineRule="auto"/>
        <w:rPr>
          <w:rFonts w:cs="Tahoma"/>
          <w:szCs w:val="22"/>
          <w:lang w:val="el-GR"/>
        </w:rPr>
      </w:pPr>
      <w:r w:rsidRPr="00017F7D">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017F7D">
        <w:rPr>
          <w:rFonts w:cs="Tahoma"/>
          <w:szCs w:val="22"/>
          <w:lang w:val="el-GR" w:eastAsia="el-GR"/>
        </w:rPr>
        <w:t xml:space="preserve">καθώς και το Μέρος </w:t>
      </w:r>
      <w:r w:rsidRPr="00017F7D">
        <w:rPr>
          <w:rFonts w:cs="Tahoma"/>
          <w:szCs w:val="22"/>
          <w:lang w:val="en-US" w:eastAsia="el-GR"/>
        </w:rPr>
        <w:t>VI</w:t>
      </w:r>
      <w:r w:rsidRPr="00017F7D">
        <w:rPr>
          <w:rFonts w:cs="Tahoma"/>
          <w:szCs w:val="22"/>
          <w:lang w:val="el-GR" w:eastAsia="el-GR"/>
        </w:rPr>
        <w:t xml:space="preserve"> </w:t>
      </w:r>
      <w:r w:rsidR="009E570D" w:rsidRPr="00017F7D">
        <w:rPr>
          <w:rFonts w:cs="Tahoma"/>
          <w:szCs w:val="22"/>
          <w:lang w:val="el-GR" w:eastAsia="el-GR"/>
        </w:rPr>
        <w:t>Άλλες</w:t>
      </w:r>
      <w:r w:rsidRPr="00017F7D">
        <w:rPr>
          <w:rFonts w:cs="Tahoma"/>
          <w:szCs w:val="22"/>
          <w:lang w:val="el-GR" w:eastAsia="el-GR"/>
        </w:rPr>
        <w:t xml:space="preserve"> Δηλώσεις</w:t>
      </w:r>
      <w:r w:rsidRPr="00017F7D">
        <w:rPr>
          <w:rFonts w:cs="Tahoma"/>
          <w:szCs w:val="22"/>
          <w:lang w:val="el-GR"/>
        </w:rPr>
        <w:t xml:space="preserve">. </w:t>
      </w:r>
    </w:p>
    <w:p w14:paraId="65F1B2E9" w14:textId="77777777" w:rsidR="00F714D5" w:rsidRPr="00017F7D" w:rsidRDefault="00F714D5" w:rsidP="00AC29CB">
      <w:pPr>
        <w:spacing w:line="276" w:lineRule="auto"/>
        <w:rPr>
          <w:rFonts w:cs="Tahoma"/>
          <w:szCs w:val="22"/>
          <w:lang w:val="el-GR"/>
        </w:rPr>
      </w:pPr>
      <w:r w:rsidRPr="00017F7D">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04697621" w14:textId="77777777" w:rsidR="00FB65FD" w:rsidRPr="00017F7D" w:rsidRDefault="00FB65FD" w:rsidP="00AC29CB">
      <w:pPr>
        <w:spacing w:before="0" w:line="276" w:lineRule="auto"/>
        <w:rPr>
          <w:rFonts w:cs="Tahoma"/>
          <w:b/>
          <w:bCs/>
          <w:szCs w:val="22"/>
          <w:lang w:val="el-GR"/>
        </w:rPr>
      </w:pPr>
    </w:p>
    <w:p w14:paraId="5CE58F87" w14:textId="3FA217B0" w:rsidR="002C7E9A" w:rsidRPr="003C7A1B" w:rsidRDefault="00AC68FD" w:rsidP="00AC29CB">
      <w:pPr>
        <w:pStyle w:val="normalwithoutspacing"/>
        <w:spacing w:line="276" w:lineRule="auto"/>
        <w:rPr>
          <w:b/>
          <w:bCs/>
        </w:rPr>
      </w:pPr>
      <w:bookmarkStart w:id="1116" w:name="_Toc43378464"/>
      <w:r w:rsidRPr="003C7A1B">
        <w:rPr>
          <w:b/>
          <w:bCs/>
        </w:rPr>
        <w:t xml:space="preserve">2.4.3.2 </w:t>
      </w:r>
      <w:r w:rsidR="003C7A1B" w:rsidRPr="00FD235D">
        <w:rPr>
          <w:b/>
          <w:bCs/>
        </w:rPr>
        <w:t xml:space="preserve"> </w:t>
      </w:r>
      <w:r w:rsidR="002C7E9A" w:rsidRPr="003C7A1B">
        <w:rPr>
          <w:b/>
          <w:bCs/>
        </w:rPr>
        <w:t>Τεχνική Προσφορά</w:t>
      </w:r>
      <w:bookmarkEnd w:id="1116"/>
      <w:r w:rsidR="002C7E9A" w:rsidRPr="003C7A1B">
        <w:rPr>
          <w:b/>
          <w:bCs/>
        </w:rPr>
        <w:t xml:space="preserve"> </w:t>
      </w:r>
      <w:r w:rsidR="00E1337D" w:rsidRPr="003C7A1B">
        <w:rPr>
          <w:b/>
          <w:bCs/>
        </w:rPr>
        <w:t xml:space="preserve"> </w:t>
      </w:r>
    </w:p>
    <w:p w14:paraId="6DC00914" w14:textId="09C032E9" w:rsidR="007A3AC0" w:rsidRPr="00017F7D" w:rsidRDefault="007A3AC0" w:rsidP="00AC29CB">
      <w:pPr>
        <w:spacing w:before="0" w:line="276" w:lineRule="auto"/>
        <w:rPr>
          <w:rFonts w:cs="Tahoma"/>
          <w:iCs/>
          <w:szCs w:val="22"/>
          <w:lang w:val="el-GR"/>
        </w:rPr>
      </w:pPr>
      <w:r w:rsidRPr="00017F7D">
        <w:rPr>
          <w:rFonts w:cs="Tahoma"/>
          <w:szCs w:val="22"/>
          <w:lang w:val="en-US"/>
        </w:rPr>
        <w:t>H</w:t>
      </w:r>
      <w:r w:rsidRPr="00017F7D">
        <w:rPr>
          <w:rFonts w:cs="Tahoma"/>
          <w:szCs w:val="22"/>
          <w:lang w:val="el-GR"/>
        </w:rPr>
        <w:t xml:space="preserve"> τεχνική προσφορά θα πρέπει να καλύπτει όλες τις απαιτήσεις και τις προδιαγραφές </w:t>
      </w:r>
      <w:r w:rsidR="00435423" w:rsidRPr="00017F7D">
        <w:rPr>
          <w:rFonts w:cs="Tahoma"/>
          <w:szCs w:val="22"/>
          <w:lang w:val="el-GR"/>
        </w:rPr>
        <w:t>που έχουν τ</w:t>
      </w:r>
      <w:r w:rsidR="00AF65A0" w:rsidRPr="00017F7D">
        <w:rPr>
          <w:rFonts w:cs="Tahoma"/>
          <w:szCs w:val="22"/>
          <w:lang w:val="el-GR"/>
        </w:rPr>
        <w:t>ε</w:t>
      </w:r>
      <w:r w:rsidR="00435423" w:rsidRPr="00017F7D">
        <w:rPr>
          <w:rFonts w:cs="Tahoma"/>
          <w:szCs w:val="22"/>
          <w:lang w:val="el-GR"/>
        </w:rPr>
        <w:t xml:space="preserve">θεί από την </w:t>
      </w:r>
      <w:r w:rsidRPr="00017F7D">
        <w:rPr>
          <w:rFonts w:cs="Tahoma"/>
          <w:szCs w:val="22"/>
          <w:lang w:val="el-GR"/>
        </w:rPr>
        <w:t xml:space="preserve">παρούσα και συγκεκριμένα </w:t>
      </w:r>
      <w:r w:rsidR="00435423" w:rsidRPr="00017F7D">
        <w:rPr>
          <w:rFonts w:cs="Tahoma"/>
          <w:szCs w:val="22"/>
          <w:lang w:val="el-GR"/>
        </w:rPr>
        <w:t xml:space="preserve">από το </w:t>
      </w:r>
      <w:r w:rsidR="003E42D0" w:rsidRPr="003E42D0">
        <w:rPr>
          <w:rFonts w:cs="Tahoma"/>
          <w:b/>
          <w:bCs/>
          <w:szCs w:val="22"/>
          <w:lang w:val="el-GR"/>
        </w:rPr>
        <w:fldChar w:fldCharType="begin"/>
      </w:r>
      <w:r w:rsidR="003E42D0" w:rsidRPr="003E42D0">
        <w:rPr>
          <w:rFonts w:cs="Tahoma"/>
          <w:b/>
          <w:bCs/>
          <w:szCs w:val="22"/>
          <w:lang w:val="el-GR"/>
        </w:rPr>
        <w:instrText xml:space="preserve"> REF  _Ref496625830  \* MERGEFORMAT </w:instrText>
      </w:r>
      <w:r w:rsidR="003E42D0" w:rsidRPr="003E42D0">
        <w:rPr>
          <w:rFonts w:cs="Tahoma"/>
          <w:b/>
          <w:bCs/>
          <w:szCs w:val="22"/>
          <w:lang w:val="el-GR"/>
        </w:rPr>
        <w:fldChar w:fldCharType="separate"/>
      </w:r>
      <w:r w:rsidR="0027752D" w:rsidRPr="0027752D">
        <w:rPr>
          <w:rFonts w:cs="Tahoma"/>
          <w:b/>
          <w:bCs/>
          <w:lang w:val="el-GR"/>
        </w:rPr>
        <w:t>ΠΑΡΑΡΤΗΜΑ Ι – Αναλυτική Περιγραφή Φυσικού και Οικονομικού Αντικειμένου της Σύμβασης</w:t>
      </w:r>
      <w:r w:rsidR="003E42D0" w:rsidRPr="003E42D0">
        <w:rPr>
          <w:rFonts w:cs="Tahoma"/>
          <w:b/>
          <w:bCs/>
          <w:szCs w:val="22"/>
          <w:lang w:val="el-GR"/>
        </w:rPr>
        <w:fldChar w:fldCharType="end"/>
      </w:r>
      <w:r w:rsidRPr="00B95FCB">
        <w:rPr>
          <w:rFonts w:cs="Tahoma"/>
          <w:szCs w:val="22"/>
          <w:lang w:val="el-GR"/>
        </w:rPr>
        <w:t xml:space="preserve"> </w:t>
      </w:r>
      <w:r w:rsidR="00603E8A" w:rsidRPr="00B95FCB">
        <w:rPr>
          <w:rFonts w:cs="Tahoma"/>
          <w:szCs w:val="22"/>
          <w:lang w:val="el-GR"/>
        </w:rPr>
        <w:t xml:space="preserve">&amp; </w:t>
      </w:r>
      <w:r w:rsidR="008A01DD" w:rsidRPr="003E42D0">
        <w:rPr>
          <w:rFonts w:cs="Tahoma"/>
          <w:b/>
          <w:bCs/>
          <w:szCs w:val="22"/>
          <w:lang w:val="el-GR"/>
        </w:rPr>
        <w:t>ΠΑΡΑΡΤΗΜΑ Ι</w:t>
      </w:r>
      <w:r w:rsidR="008A01DD" w:rsidRPr="003E42D0">
        <w:rPr>
          <w:rFonts w:cs="Tahoma"/>
          <w:b/>
          <w:bCs/>
          <w:szCs w:val="22"/>
          <w:lang w:val="en-US"/>
        </w:rPr>
        <w:t>I</w:t>
      </w:r>
      <w:r w:rsidR="008A01DD" w:rsidRPr="003E42D0">
        <w:rPr>
          <w:rFonts w:cs="Tahoma"/>
          <w:b/>
          <w:bCs/>
          <w:szCs w:val="22"/>
          <w:lang w:val="el-GR"/>
        </w:rPr>
        <w:t xml:space="preserve"> -  Πίνακες Συμμόρφωσης</w:t>
      </w:r>
      <w:r w:rsidR="003D3443">
        <w:rPr>
          <w:rFonts w:cs="Tahoma"/>
          <w:szCs w:val="22"/>
          <w:lang w:val="el-GR"/>
        </w:rPr>
        <w:t xml:space="preserve"> </w:t>
      </w:r>
      <w:r w:rsidRPr="00B95FCB">
        <w:rPr>
          <w:rFonts w:cs="Tahoma"/>
          <w:szCs w:val="22"/>
          <w:lang w:val="el-GR"/>
        </w:rPr>
        <w:t>τ</w:t>
      </w:r>
      <w:r w:rsidR="00DD71B7" w:rsidRPr="00B95FCB">
        <w:rPr>
          <w:rFonts w:cs="Tahoma"/>
          <w:szCs w:val="22"/>
          <w:lang w:val="el-GR"/>
        </w:rPr>
        <w:t>η</w:t>
      </w:r>
      <w:r w:rsidRPr="00B95FCB">
        <w:rPr>
          <w:rFonts w:cs="Tahoma"/>
          <w:szCs w:val="22"/>
          <w:lang w:val="el-GR"/>
        </w:rPr>
        <w:t>ς παρούσας</w:t>
      </w:r>
      <w:r w:rsidR="00E1337D" w:rsidRPr="00B95FCB">
        <w:rPr>
          <w:rFonts w:cs="Tahoma"/>
          <w:szCs w:val="22"/>
          <w:lang w:val="el-GR"/>
        </w:rPr>
        <w:t xml:space="preserve"> </w:t>
      </w:r>
      <w:r w:rsidRPr="00B95FCB">
        <w:rPr>
          <w:rFonts w:cs="Tahoma"/>
          <w:szCs w:val="22"/>
          <w:lang w:val="el-GR"/>
        </w:rPr>
        <w:t>Διακήρυξης,</w:t>
      </w:r>
      <w:r w:rsidRPr="00017F7D">
        <w:rPr>
          <w:rFonts w:cs="Tahoma"/>
          <w:szCs w:val="22"/>
          <w:lang w:val="el-GR"/>
        </w:rPr>
        <w:t xml:space="preserve">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w:t>
      </w:r>
      <w:r w:rsidR="00AF65A0" w:rsidRPr="00017F7D">
        <w:rPr>
          <w:rFonts w:cs="Tahoma"/>
          <w:szCs w:val="22"/>
          <w:lang w:val="el-GR"/>
        </w:rPr>
        <w:t>καταλληλόλητα</w:t>
      </w:r>
      <w:r w:rsidRPr="00017F7D">
        <w:rPr>
          <w:rFonts w:cs="Tahoma"/>
          <w:szCs w:val="22"/>
          <w:lang w:val="el-GR"/>
        </w:rPr>
        <w:t xml:space="preserve"> των προσφερόμενων υπηρεσιών, με βάση το κριτήριο ανάθεσης, σύμφωνα με τα αναλυτικώς αναφερόμενα στο ως άνω</w:t>
      </w:r>
      <w:r w:rsidR="0083256E" w:rsidRPr="00017F7D">
        <w:rPr>
          <w:rFonts w:cs="Tahoma"/>
          <w:szCs w:val="22"/>
          <w:lang w:val="el-GR"/>
        </w:rPr>
        <w:t xml:space="preserve"> </w:t>
      </w:r>
      <w:r w:rsidR="0083256E" w:rsidRPr="00DB2744">
        <w:rPr>
          <w:rFonts w:cs="Tahoma"/>
          <w:lang w:val="el-GR"/>
        </w:rPr>
        <w:t>Παράρτημα</w:t>
      </w:r>
      <w:r w:rsidRPr="00017F7D">
        <w:rPr>
          <w:rFonts w:cs="Tahoma"/>
          <w:szCs w:val="22"/>
          <w:lang w:val="el-GR"/>
        </w:rPr>
        <w:t xml:space="preserve"> </w:t>
      </w:r>
      <w:r w:rsidR="006B5950" w:rsidRPr="00017F7D">
        <w:rPr>
          <w:rFonts w:cs="Tahoma"/>
          <w:szCs w:val="22"/>
          <w:lang w:val="el-GR"/>
        </w:rPr>
        <w:t>.</w:t>
      </w:r>
    </w:p>
    <w:p w14:paraId="7B2938B3" w14:textId="33DBD9B9" w:rsidR="007A3AC0" w:rsidRPr="00017F7D" w:rsidRDefault="007A3AC0" w:rsidP="00AC29CB">
      <w:pPr>
        <w:suppressAutoHyphens w:val="0"/>
        <w:spacing w:before="0" w:line="276" w:lineRule="auto"/>
        <w:rPr>
          <w:rFonts w:cs="Tahoma"/>
          <w:szCs w:val="22"/>
          <w:lang w:val="el-GR"/>
        </w:rPr>
      </w:pPr>
      <w:r w:rsidRPr="00017F7D">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017F7D">
        <w:rPr>
          <w:rFonts w:cs="Tahoma"/>
          <w:szCs w:val="22"/>
          <w:lang w:val="el-GR"/>
        </w:rPr>
        <w:t xml:space="preserve">σύμφωνα με το </w:t>
      </w:r>
      <w:r w:rsidR="00756EE4" w:rsidRPr="00017F7D">
        <w:rPr>
          <w:rFonts w:cs="Tahoma"/>
          <w:szCs w:val="22"/>
          <w:lang w:val="el-GR"/>
        </w:rPr>
        <w:t>ΠΑΡΑ</w:t>
      </w:r>
      <w:r w:rsidR="00F04DFC" w:rsidRPr="00017F7D">
        <w:rPr>
          <w:rFonts w:cs="Tahoma"/>
          <w:szCs w:val="22"/>
          <w:lang w:val="el-GR"/>
        </w:rPr>
        <w:t>Ρ</w:t>
      </w:r>
      <w:r w:rsidR="00756EE4" w:rsidRPr="00017F7D">
        <w:rPr>
          <w:rFonts w:cs="Tahoma"/>
          <w:szCs w:val="22"/>
          <w:lang w:val="el-GR"/>
        </w:rPr>
        <w:t xml:space="preserve">ΤΗΜΑ </w:t>
      </w:r>
      <w:r w:rsidR="00756EE4" w:rsidRPr="00017F7D">
        <w:rPr>
          <w:rFonts w:cs="Tahoma"/>
          <w:szCs w:val="22"/>
          <w:lang w:val="en-US"/>
        </w:rPr>
        <w:t>IV</w:t>
      </w:r>
      <w:r w:rsidR="00756EE4" w:rsidRPr="00017F7D">
        <w:rPr>
          <w:rFonts w:cs="Tahoma"/>
          <w:szCs w:val="22"/>
          <w:lang w:val="el-GR"/>
        </w:rPr>
        <w:t xml:space="preserve"> </w:t>
      </w:r>
      <w:r w:rsidR="00BD5A0A" w:rsidRPr="00017F7D">
        <w:rPr>
          <w:rFonts w:cs="Tahoma"/>
          <w:szCs w:val="22"/>
          <w:lang w:val="el-GR"/>
        </w:rPr>
        <w:t>της τεχνικής προσφοράς</w:t>
      </w:r>
      <w:r w:rsidR="00C84B11" w:rsidRPr="00017F7D">
        <w:rPr>
          <w:rFonts w:cs="Tahoma"/>
          <w:szCs w:val="22"/>
          <w:lang w:val="el-GR"/>
        </w:rPr>
        <w:t xml:space="preserve"> της παρ</w:t>
      </w:r>
      <w:r w:rsidR="003A206A" w:rsidRPr="00017F7D">
        <w:rPr>
          <w:rFonts w:cs="Tahoma"/>
          <w:szCs w:val="22"/>
          <w:lang w:val="el-GR"/>
        </w:rPr>
        <w:t>ο</w:t>
      </w:r>
      <w:r w:rsidR="00C84B11" w:rsidRPr="00017F7D">
        <w:rPr>
          <w:rFonts w:cs="Tahoma"/>
          <w:szCs w:val="22"/>
          <w:lang w:val="el-GR"/>
        </w:rPr>
        <w:t>ύσας διακήρυξης</w:t>
      </w:r>
      <w:r w:rsidR="00DD71B7" w:rsidRPr="00DB2744">
        <w:rPr>
          <w:rFonts w:cs="Tahoma"/>
          <w:szCs w:val="22"/>
          <w:lang w:val="el-GR"/>
        </w:rPr>
        <w:t xml:space="preserve"> </w:t>
      </w:r>
      <w:r w:rsidR="003A206A" w:rsidRPr="00DB2744">
        <w:rPr>
          <w:rFonts w:cs="Tahoma"/>
          <w:szCs w:val="22"/>
          <w:lang w:val="el-GR"/>
        </w:rPr>
        <w:t>(</w:t>
      </w:r>
      <w:r w:rsidRPr="00017F7D">
        <w:rPr>
          <w:rFonts w:cs="Tahoma"/>
          <w:szCs w:val="22"/>
          <w:lang w:val="el-GR"/>
        </w:rPr>
        <w:t>σε συμπιεσμένη μορφή</w:t>
      </w:r>
      <w:r w:rsidR="003A206A" w:rsidRPr="00017F7D">
        <w:rPr>
          <w:rFonts w:cs="Tahoma"/>
          <w:szCs w:val="22"/>
          <w:lang w:val="el-GR"/>
        </w:rPr>
        <w:t xml:space="preserve"> και</w:t>
      </w:r>
      <w:r w:rsidRPr="00017F7D">
        <w:rPr>
          <w:rFonts w:cs="Tahoma"/>
          <w:szCs w:val="22"/>
          <w:lang w:val="el-GR"/>
        </w:rPr>
        <w:t xml:space="preserve"> κατά προτίμηση</w:t>
      </w:r>
      <w:r w:rsidR="003A206A" w:rsidRPr="00017F7D">
        <w:rPr>
          <w:rFonts w:cs="Tahoma"/>
          <w:szCs w:val="22"/>
          <w:lang w:val="el-GR"/>
        </w:rPr>
        <w:t xml:space="preserve"> σε</w:t>
      </w:r>
      <w:r w:rsidRPr="00017F7D">
        <w:rPr>
          <w:rFonts w:cs="Tahoma"/>
          <w:szCs w:val="22"/>
          <w:lang w:val="el-GR"/>
        </w:rPr>
        <w:t xml:space="preserve"> ένα (1) αρχείο </w:t>
      </w:r>
      <w:r w:rsidRPr="00017F7D">
        <w:rPr>
          <w:rFonts w:cs="Tahoma"/>
          <w:szCs w:val="22"/>
          <w:lang w:val="en-US"/>
        </w:rPr>
        <w:t>pdf</w:t>
      </w:r>
      <w:r w:rsidR="003A206A" w:rsidRPr="00017F7D">
        <w:rPr>
          <w:rFonts w:cs="Tahoma"/>
          <w:szCs w:val="22"/>
          <w:lang w:val="el-GR"/>
        </w:rPr>
        <w:t>).</w:t>
      </w:r>
      <w:r w:rsidR="00E1337D" w:rsidRPr="00017F7D">
        <w:rPr>
          <w:rFonts w:cs="Tahoma"/>
          <w:szCs w:val="22"/>
          <w:lang w:val="el-GR"/>
        </w:rPr>
        <w:t xml:space="preserve"> </w:t>
      </w:r>
      <w:r w:rsidR="0034186C" w:rsidRPr="00017F7D">
        <w:rPr>
          <w:rFonts w:cs="Tahoma"/>
          <w:szCs w:val="22"/>
          <w:lang w:val="el-GR"/>
        </w:rPr>
        <w:t>Επιπλέον ο</w:t>
      </w:r>
      <w:r w:rsidRPr="00017F7D">
        <w:rPr>
          <w:rFonts w:cs="Tahoma"/>
          <w:szCs w:val="22"/>
          <w:lang w:val="el-GR"/>
        </w:rPr>
        <w:t>ι οικονομικοί φορείς αναφέρουν</w:t>
      </w:r>
      <w:r w:rsidR="0034186C" w:rsidRPr="00017F7D">
        <w:rPr>
          <w:rFonts w:cs="Tahoma"/>
          <w:szCs w:val="22"/>
          <w:lang w:val="el-GR"/>
        </w:rPr>
        <w:t xml:space="preserve"> στην τεχνική προσφορά τους</w:t>
      </w:r>
      <w:r w:rsidR="00E1337D" w:rsidRPr="00017F7D">
        <w:rPr>
          <w:rFonts w:cs="Tahoma"/>
          <w:szCs w:val="22"/>
          <w:lang w:val="el-GR"/>
        </w:rPr>
        <w:t xml:space="preserve"> </w:t>
      </w:r>
      <w:r w:rsidRPr="00017F7D">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777135B7" w14:textId="77777777" w:rsidR="008338F0" w:rsidRPr="00017F7D" w:rsidRDefault="008338F0" w:rsidP="00AC29CB">
      <w:pPr>
        <w:spacing w:before="0" w:line="276" w:lineRule="auto"/>
        <w:rPr>
          <w:rFonts w:cs="Tahoma"/>
          <w:szCs w:val="22"/>
          <w:lang w:val="el-GR"/>
        </w:rPr>
      </w:pPr>
    </w:p>
    <w:p w14:paraId="4D26B613" w14:textId="77777777" w:rsidR="008338F0" w:rsidRPr="00017F7D" w:rsidRDefault="003355E7" w:rsidP="00AC29CB">
      <w:pPr>
        <w:pStyle w:val="3"/>
        <w:numPr>
          <w:ilvl w:val="2"/>
          <w:numId w:val="87"/>
        </w:numPr>
        <w:spacing w:line="276" w:lineRule="auto"/>
        <w:ind w:left="851" w:hanging="851"/>
        <w:rPr>
          <w:rFonts w:ascii="Tahoma" w:hAnsi="Tahoma" w:cs="Tahoma"/>
          <w:lang w:val="el-GR"/>
        </w:rPr>
      </w:pPr>
      <w:bookmarkStart w:id="1117" w:name="_Ref496542376"/>
      <w:bookmarkStart w:id="1118" w:name="_Toc43378465"/>
      <w:bookmarkStart w:id="1119" w:name="_Toc136439201"/>
      <w:bookmarkStart w:id="1120" w:name="_Toc137122311"/>
      <w:r w:rsidRPr="00017F7D">
        <w:rPr>
          <w:rFonts w:ascii="Tahoma" w:hAnsi="Tahoma" w:cs="Tahoma"/>
          <w:lang w:val="el-GR"/>
        </w:rPr>
        <w:t>Περιεχόμενα Φακέλου «Οικονομική Προσφορά» / Τρόπος σύνταξης και υποβολής οικονομικών προσφορών</w:t>
      </w:r>
      <w:bookmarkEnd w:id="1117"/>
      <w:bookmarkEnd w:id="1118"/>
      <w:bookmarkEnd w:id="1119"/>
      <w:bookmarkEnd w:id="1120"/>
    </w:p>
    <w:p w14:paraId="6123D5D6" w14:textId="04752065" w:rsidR="001E3C20" w:rsidRPr="00017F7D" w:rsidRDefault="001E3C20" w:rsidP="00AC29CB">
      <w:pPr>
        <w:autoSpaceDE w:val="0"/>
        <w:autoSpaceDN w:val="0"/>
        <w:adjustRightInd w:val="0"/>
        <w:spacing w:before="0" w:line="276" w:lineRule="auto"/>
        <w:rPr>
          <w:rFonts w:cs="Tahoma"/>
          <w:szCs w:val="22"/>
          <w:lang w:val="el-GR"/>
        </w:rPr>
      </w:pPr>
      <w:r w:rsidRPr="00017F7D">
        <w:rPr>
          <w:rFonts w:cs="Tahoma"/>
          <w:szCs w:val="22"/>
          <w:lang w:val="el-GR" w:eastAsia="el-GR"/>
        </w:rPr>
        <w:t xml:space="preserve">Η οικονομική προσφορά συντάσσεται </w:t>
      </w:r>
      <w:r w:rsidR="00F42E1F" w:rsidRPr="00017F7D">
        <w:rPr>
          <w:rFonts w:cs="Tahoma"/>
          <w:szCs w:val="22"/>
          <w:lang w:val="el-GR" w:eastAsia="el-GR"/>
        </w:rPr>
        <w:t xml:space="preserve">με βάση το κριτήριο ανάθεσης και </w:t>
      </w:r>
      <w:r w:rsidRPr="00017F7D">
        <w:rPr>
          <w:rFonts w:cs="Tahoma"/>
          <w:szCs w:val="22"/>
          <w:lang w:val="el-GR" w:eastAsia="el-GR"/>
        </w:rPr>
        <w:t xml:space="preserve">σύμφωνα με το υπόδειγμα </w:t>
      </w:r>
      <w:r w:rsidR="007D2CC2" w:rsidRPr="00017F7D">
        <w:rPr>
          <w:rFonts w:cs="Tahoma"/>
          <w:szCs w:val="22"/>
          <w:lang w:val="el-GR" w:eastAsia="el-GR"/>
        </w:rPr>
        <w:t>που παρέχεται σ</w:t>
      </w:r>
      <w:r w:rsidRPr="00017F7D">
        <w:rPr>
          <w:rFonts w:cs="Tahoma"/>
          <w:szCs w:val="22"/>
          <w:lang w:val="el-GR" w:eastAsia="el-GR"/>
        </w:rPr>
        <w:t>το</w:t>
      </w:r>
      <w:r w:rsidR="0022307F" w:rsidRPr="00017F7D">
        <w:rPr>
          <w:rFonts w:cs="Tahoma"/>
          <w:szCs w:val="22"/>
          <w:lang w:val="el-GR" w:eastAsia="el-GR"/>
        </w:rPr>
        <w:t xml:space="preserve"> </w:t>
      </w:r>
      <w:r w:rsidR="00AB5036" w:rsidRPr="00017F7D">
        <w:rPr>
          <w:rFonts w:cs="Tahoma"/>
          <w:b/>
          <w:bCs/>
          <w:szCs w:val="22"/>
          <w:lang w:val="el-GR"/>
        </w:rPr>
        <w:t>ΠΑΡΑΡΤΗΜΑ V – Υπόδειγμα Οικονομικής Προσφοράς</w:t>
      </w:r>
      <w:r w:rsidR="00BD5A0A" w:rsidRPr="00017F7D">
        <w:rPr>
          <w:rFonts w:cs="Tahoma"/>
          <w:szCs w:val="22"/>
          <w:lang w:val="el-GR" w:eastAsia="el-GR"/>
        </w:rPr>
        <w:t xml:space="preserve"> </w:t>
      </w:r>
      <w:r w:rsidRPr="00017F7D">
        <w:rPr>
          <w:rFonts w:cs="Tahoma"/>
          <w:szCs w:val="22"/>
          <w:lang w:val="el-GR" w:eastAsia="el-GR"/>
        </w:rPr>
        <w:t xml:space="preserve">της παρούσας </w:t>
      </w:r>
      <w:r w:rsidRPr="00017F7D">
        <w:rPr>
          <w:rFonts w:cs="Tahoma"/>
          <w:szCs w:val="22"/>
          <w:lang w:val="el-GR" w:eastAsia="el-GR"/>
        </w:rPr>
        <w:lastRenderedPageBreak/>
        <w:t xml:space="preserve">Διακήρυξης και υποβάλλεται </w:t>
      </w:r>
      <w:r w:rsidRPr="00017F7D">
        <w:rPr>
          <w:rFonts w:cs="Tahoma"/>
          <w:szCs w:val="22"/>
          <w:lang w:val="el-GR"/>
        </w:rPr>
        <w:t>ηλεκτρονικά</w:t>
      </w:r>
      <w:r w:rsidR="001852F3" w:rsidRPr="00017F7D">
        <w:rPr>
          <w:rFonts w:cs="Tahoma"/>
          <w:szCs w:val="22"/>
          <w:lang w:val="el-GR"/>
        </w:rPr>
        <w:t xml:space="preserve"> σε μορφή αρχείου .</w:t>
      </w:r>
      <w:r w:rsidR="001852F3" w:rsidRPr="00017F7D">
        <w:rPr>
          <w:rFonts w:cs="Tahoma"/>
          <w:szCs w:val="22"/>
          <w:lang w:val="en-US"/>
        </w:rPr>
        <w:t>pdf</w:t>
      </w:r>
      <w:r w:rsidR="001852F3" w:rsidRPr="00017F7D">
        <w:rPr>
          <w:rFonts w:cs="Tahoma"/>
          <w:szCs w:val="22"/>
          <w:lang w:val="el-GR"/>
        </w:rPr>
        <w:t xml:space="preserve"> ψηφιακά υπογεγραμμένη, </w:t>
      </w:r>
      <w:r w:rsidRPr="00017F7D">
        <w:rPr>
          <w:rFonts w:cs="Tahoma"/>
          <w:szCs w:val="22"/>
          <w:lang w:val="el-GR"/>
        </w:rPr>
        <w:t xml:space="preserve">στον Υποφάκελο «Οικονομική Προσφορά». </w:t>
      </w:r>
    </w:p>
    <w:p w14:paraId="36CF51E7" w14:textId="77777777" w:rsidR="001852F3" w:rsidRPr="00017F7D" w:rsidRDefault="001852F3" w:rsidP="00AC29CB">
      <w:pPr>
        <w:spacing w:before="0" w:line="276" w:lineRule="auto"/>
        <w:rPr>
          <w:rFonts w:cs="Tahoma"/>
          <w:szCs w:val="22"/>
          <w:lang w:val="el-GR"/>
        </w:rPr>
      </w:pPr>
      <w:r w:rsidRPr="00017F7D">
        <w:rPr>
          <w:rFonts w:cs="Tahoma"/>
          <w:szCs w:val="22"/>
          <w:lang w:val="el-GR" w:eastAsia="el-GR"/>
        </w:rPr>
        <w:t>Η τιμή δίνεται</w:t>
      </w:r>
      <w:r w:rsidR="00E1337D" w:rsidRPr="00017F7D">
        <w:rPr>
          <w:rFonts w:cs="Tahoma"/>
          <w:szCs w:val="22"/>
          <w:lang w:val="el-GR" w:eastAsia="el-GR"/>
        </w:rPr>
        <w:t xml:space="preserve"> </w:t>
      </w:r>
      <w:r w:rsidRPr="00017F7D">
        <w:rPr>
          <w:rFonts w:cs="Tahoma"/>
          <w:szCs w:val="22"/>
          <w:lang w:val="el-GR" w:eastAsia="el-GR"/>
        </w:rPr>
        <w:t>σε ευρώ ανά μονάδα μέτρησης</w:t>
      </w:r>
      <w:r w:rsidR="00DD71B7" w:rsidRPr="00017F7D">
        <w:rPr>
          <w:rStyle w:val="WW-FootnoteReference2"/>
          <w:rFonts w:cs="Tahoma"/>
          <w:color w:val="000000"/>
          <w:szCs w:val="22"/>
          <w:vertAlign w:val="baseline"/>
          <w:lang w:val="el-GR" w:eastAsia="el-GR"/>
        </w:rPr>
        <w:t>.</w:t>
      </w:r>
    </w:p>
    <w:p w14:paraId="4A85D89E" w14:textId="77777777" w:rsidR="008338F0" w:rsidRPr="00017F7D" w:rsidRDefault="003355E7" w:rsidP="00AC29CB">
      <w:pPr>
        <w:spacing w:before="0" w:line="276" w:lineRule="auto"/>
        <w:rPr>
          <w:rFonts w:cs="Tahoma"/>
          <w:szCs w:val="22"/>
          <w:lang w:val="el-GR"/>
        </w:rPr>
      </w:pPr>
      <w:r w:rsidRPr="00017F7D">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017F7D">
        <w:rPr>
          <w:rFonts w:cs="Tahoma"/>
          <w:szCs w:val="22"/>
          <w:lang w:val="el-GR" w:eastAsia="el-GR"/>
        </w:rPr>
        <w:t xml:space="preserve"> </w:t>
      </w:r>
      <w:r w:rsidR="001852F3" w:rsidRPr="00017F7D">
        <w:rPr>
          <w:rFonts w:cs="Tahoma"/>
          <w:szCs w:val="22"/>
          <w:lang w:val="el-GR" w:eastAsia="el-GR"/>
        </w:rPr>
        <w:t>της παρούσας.</w:t>
      </w:r>
      <w:r w:rsidR="001852F3" w:rsidRPr="00017F7D">
        <w:rPr>
          <w:rFonts w:cs="Tahoma"/>
          <w:color w:val="FF0000"/>
          <w:szCs w:val="22"/>
          <w:lang w:val="el-GR" w:eastAsia="el-GR"/>
        </w:rPr>
        <w:t xml:space="preserve"> </w:t>
      </w:r>
    </w:p>
    <w:p w14:paraId="0BD40D1A" w14:textId="129F4B5F" w:rsidR="008338F0" w:rsidRPr="00017F7D" w:rsidRDefault="003355E7" w:rsidP="00AC29CB">
      <w:pPr>
        <w:spacing w:before="0" w:line="276" w:lineRule="auto"/>
        <w:rPr>
          <w:rFonts w:cs="Tahoma"/>
          <w:szCs w:val="22"/>
          <w:lang w:val="el-GR"/>
        </w:rPr>
      </w:pPr>
      <w:r w:rsidRPr="00017F7D">
        <w:rPr>
          <w:rFonts w:cs="Tahoma"/>
          <w:szCs w:val="22"/>
          <w:lang w:val="el-GR"/>
        </w:rPr>
        <w:t xml:space="preserve">Οι υπέρ τρίτων κρατήσεις υπόκεινται στο εκάστοτε ισχύον αναλογικό τέλος χαρτοσήμου και </w:t>
      </w:r>
      <w:r w:rsidR="00043D44" w:rsidRPr="00017F7D">
        <w:rPr>
          <w:rFonts w:cs="Tahoma"/>
          <w:szCs w:val="22"/>
          <w:lang w:val="el-GR"/>
        </w:rPr>
        <w:t>στην επ’ αυτού εισφορά υπέρ ΟΓΑ.</w:t>
      </w:r>
    </w:p>
    <w:p w14:paraId="041B2733" w14:textId="0D735466" w:rsidR="00996B59" w:rsidRPr="00017F7D" w:rsidRDefault="00996B59" w:rsidP="00AC29CB">
      <w:pPr>
        <w:spacing w:before="0" w:line="276" w:lineRule="auto"/>
        <w:rPr>
          <w:rFonts w:cs="Tahoma"/>
          <w:szCs w:val="22"/>
          <w:lang w:val="el-GR"/>
        </w:rPr>
      </w:pPr>
      <w:r w:rsidRPr="00017F7D">
        <w:rPr>
          <w:rFonts w:cs="Tahoma"/>
          <w:szCs w:val="22"/>
          <w:lang w:val="el-GR"/>
        </w:rPr>
        <w:t>Επισημαίνεται ότι το εκάστοτε ποσοστό Φ.Π.Α. επί τοις εκατό, της ανωτέρω τιμής θα υπολογίζεται αυτόματα από το σύστημα.</w:t>
      </w:r>
    </w:p>
    <w:p w14:paraId="731D828A" w14:textId="77777777" w:rsidR="000B2165" w:rsidRPr="00017F7D" w:rsidRDefault="003355E7" w:rsidP="00AC29CB">
      <w:pPr>
        <w:spacing w:before="0" w:line="276" w:lineRule="auto"/>
        <w:rPr>
          <w:rFonts w:cs="Tahoma"/>
          <w:szCs w:val="22"/>
          <w:lang w:val="el-GR"/>
        </w:rPr>
      </w:pPr>
      <w:r w:rsidRPr="00017F7D">
        <w:rPr>
          <w:rFonts w:cs="Tahoma"/>
          <w:szCs w:val="22"/>
          <w:lang w:val="el-GR"/>
        </w:rPr>
        <w:t>Οι προσφερόμενες τιμές είναι σταθερές καθ’ όλη τη διάρκεια της σύμβασης και δεν αναπροσαρμόζονται</w:t>
      </w:r>
      <w:r w:rsidR="00E22AD6" w:rsidRPr="00017F7D">
        <w:rPr>
          <w:rFonts w:cs="Tahoma"/>
          <w:szCs w:val="22"/>
          <w:lang w:val="el-GR"/>
        </w:rPr>
        <w:t>.</w:t>
      </w:r>
    </w:p>
    <w:p w14:paraId="4E25D54E" w14:textId="77777777" w:rsidR="001852F3" w:rsidRPr="00017F7D" w:rsidRDefault="003355E7" w:rsidP="00AC29CB">
      <w:pPr>
        <w:spacing w:before="0" w:line="276" w:lineRule="auto"/>
        <w:rPr>
          <w:rFonts w:cs="Tahoma"/>
          <w:szCs w:val="22"/>
          <w:lang w:val="el-GR"/>
        </w:rPr>
      </w:pPr>
      <w:r w:rsidRPr="00017F7D">
        <w:rPr>
          <w:rFonts w:cs="Tahoma"/>
          <w:szCs w:val="22"/>
          <w:lang w:val="el-GR"/>
        </w:rPr>
        <w:t xml:space="preserve">Ως απαράδεκτες θα απορρίπτονται προσφορές στις οποίες: </w:t>
      </w:r>
    </w:p>
    <w:p w14:paraId="1C74DDD7" w14:textId="77777777" w:rsidR="001852F3" w:rsidRPr="00017F7D" w:rsidRDefault="003355E7" w:rsidP="003E42D0">
      <w:pPr>
        <w:spacing w:before="0" w:line="276" w:lineRule="auto"/>
        <w:ind w:left="284" w:hanging="284"/>
        <w:rPr>
          <w:rFonts w:cs="Tahoma"/>
          <w:szCs w:val="22"/>
          <w:lang w:val="el-GR"/>
        </w:rPr>
      </w:pPr>
      <w:r w:rsidRPr="00017F7D">
        <w:rPr>
          <w:rFonts w:cs="Tahoma"/>
          <w:szCs w:val="22"/>
          <w:lang w:val="el-GR"/>
        </w:rPr>
        <w:t>α) δεν δίνεται τιμή σε ΕΥΡΩ ή που καθορίζεται</w:t>
      </w:r>
      <w:r w:rsidR="00E1337D" w:rsidRPr="00017F7D">
        <w:rPr>
          <w:rFonts w:cs="Tahoma"/>
          <w:szCs w:val="22"/>
          <w:lang w:val="el-GR"/>
        </w:rPr>
        <w:t xml:space="preserve"> </w:t>
      </w:r>
      <w:r w:rsidRPr="00017F7D">
        <w:rPr>
          <w:rFonts w:cs="Tahoma"/>
          <w:szCs w:val="22"/>
          <w:lang w:val="el-GR"/>
        </w:rPr>
        <w:t xml:space="preserve">σχέση ΕΥΡΩ προς ξένο νόμισμα, </w:t>
      </w:r>
    </w:p>
    <w:p w14:paraId="4A6F460A" w14:textId="77777777" w:rsidR="001852F3" w:rsidRPr="00017F7D" w:rsidRDefault="003355E7" w:rsidP="003E42D0">
      <w:pPr>
        <w:spacing w:before="0" w:line="276" w:lineRule="auto"/>
        <w:ind w:left="284" w:hanging="284"/>
        <w:rPr>
          <w:rFonts w:cs="Tahoma"/>
          <w:szCs w:val="22"/>
          <w:lang w:val="el-GR"/>
        </w:rPr>
      </w:pPr>
      <w:r w:rsidRPr="00017F7D">
        <w:rPr>
          <w:rFonts w:cs="Tahoma"/>
          <w:szCs w:val="22"/>
          <w:lang w:val="el-GR"/>
        </w:rPr>
        <w:t xml:space="preserve">β) δεν προκύπτει με σαφήνεια η προσφερόμενη τιμή, με την επιφύλαξη της παρ. 4 του άρθρου 102 του ν. 4412/2016 </w:t>
      </w:r>
      <w:bookmarkStart w:id="1121" w:name="_Hlk67667045"/>
      <w:r w:rsidR="00162919" w:rsidRPr="00017F7D">
        <w:rPr>
          <w:rFonts w:cs="Tahoma"/>
          <w:szCs w:val="22"/>
          <w:lang w:val="el-GR"/>
        </w:rPr>
        <w:t xml:space="preserve">όπως τροποποιήθηκε με το άρθρο 42 του ν. 4782/Α36/9-3-2021 </w:t>
      </w:r>
      <w:bookmarkEnd w:id="1121"/>
      <w:r w:rsidR="00162919" w:rsidRPr="00017F7D">
        <w:rPr>
          <w:rFonts w:cs="Tahoma"/>
          <w:szCs w:val="22"/>
          <w:lang w:val="el-GR"/>
        </w:rPr>
        <w:t>και</w:t>
      </w:r>
    </w:p>
    <w:p w14:paraId="7EB1A9C0" w14:textId="3001A685" w:rsidR="000B2165" w:rsidRDefault="003355E7" w:rsidP="003E42D0">
      <w:pPr>
        <w:spacing w:before="0" w:line="276" w:lineRule="auto"/>
        <w:ind w:left="284" w:hanging="284"/>
        <w:rPr>
          <w:rFonts w:cs="Tahoma"/>
          <w:b/>
          <w:bCs/>
          <w:iCs/>
          <w:szCs w:val="22"/>
          <w:lang w:val="el-GR"/>
        </w:rPr>
      </w:pPr>
      <w:r w:rsidRPr="00017F7D">
        <w:rPr>
          <w:rFonts w:cs="Tahoma"/>
          <w:szCs w:val="22"/>
          <w:lang w:val="el-GR"/>
        </w:rPr>
        <w:t xml:space="preserve">γ) η τιμή υπερβαίνει τον προϋπολογισμό της σύμβασης που καθορίζεται </w:t>
      </w:r>
      <w:r w:rsidR="001852F3" w:rsidRPr="00017F7D">
        <w:rPr>
          <w:rFonts w:cs="Tahoma"/>
          <w:szCs w:val="22"/>
          <w:lang w:val="el-GR"/>
        </w:rPr>
        <w:t>στην</w:t>
      </w:r>
      <w:r w:rsidR="00E1337D" w:rsidRPr="00017F7D">
        <w:rPr>
          <w:rFonts w:cs="Tahoma"/>
          <w:szCs w:val="22"/>
          <w:lang w:val="el-GR"/>
        </w:rPr>
        <w:t xml:space="preserve"> </w:t>
      </w:r>
      <w:r w:rsidRPr="00017F7D">
        <w:rPr>
          <w:rFonts w:cs="Tahoma"/>
          <w:szCs w:val="22"/>
          <w:lang w:val="el-GR"/>
        </w:rPr>
        <w:t xml:space="preserve">παρούσα διακήρυξη. </w:t>
      </w:r>
    </w:p>
    <w:p w14:paraId="5CBC9E47" w14:textId="77777777" w:rsidR="00EE651A" w:rsidRPr="00017F7D" w:rsidRDefault="00EE651A" w:rsidP="00AC29CB">
      <w:pPr>
        <w:spacing w:before="0" w:line="276" w:lineRule="auto"/>
        <w:rPr>
          <w:rFonts w:cs="Tahoma"/>
          <w:b/>
          <w:bCs/>
          <w:iCs/>
          <w:szCs w:val="22"/>
          <w:lang w:val="el-GR"/>
        </w:rPr>
      </w:pPr>
    </w:p>
    <w:p w14:paraId="00CA3453" w14:textId="77777777" w:rsidR="008338F0" w:rsidRPr="00017F7D" w:rsidRDefault="003355E7" w:rsidP="00AC29CB">
      <w:pPr>
        <w:pStyle w:val="3"/>
        <w:numPr>
          <w:ilvl w:val="2"/>
          <w:numId w:val="87"/>
        </w:numPr>
        <w:spacing w:line="276" w:lineRule="auto"/>
        <w:ind w:left="851" w:hanging="851"/>
        <w:rPr>
          <w:rFonts w:ascii="Tahoma" w:hAnsi="Tahoma" w:cs="Tahoma"/>
        </w:rPr>
      </w:pPr>
      <w:bookmarkStart w:id="1122" w:name="_Ref496542395"/>
      <w:bookmarkStart w:id="1123" w:name="_Ref496542431"/>
      <w:bookmarkStart w:id="1124" w:name="_Toc43378466"/>
      <w:bookmarkStart w:id="1125" w:name="_Toc136439202"/>
      <w:bookmarkStart w:id="1126" w:name="_Toc137122312"/>
      <w:r w:rsidRPr="00017F7D">
        <w:rPr>
          <w:rFonts w:ascii="Tahoma" w:hAnsi="Tahoma" w:cs="Tahoma"/>
        </w:rPr>
        <w:t>Χρόνος ισχύος των προσφορών</w:t>
      </w:r>
      <w:bookmarkEnd w:id="1122"/>
      <w:bookmarkEnd w:id="1123"/>
      <w:bookmarkEnd w:id="1124"/>
      <w:bookmarkEnd w:id="1125"/>
      <w:bookmarkEnd w:id="1126"/>
      <w:r w:rsidR="00E1337D" w:rsidRPr="00017F7D">
        <w:rPr>
          <w:rFonts w:ascii="Tahoma" w:hAnsi="Tahoma" w:cs="Tahoma"/>
        </w:rPr>
        <w:t xml:space="preserve"> </w:t>
      </w:r>
    </w:p>
    <w:p w14:paraId="733A59C4" w14:textId="44485B40" w:rsidR="00CB4447" w:rsidRPr="00017F7D" w:rsidRDefault="00CB4447" w:rsidP="00AC29CB">
      <w:pPr>
        <w:spacing w:line="276" w:lineRule="auto"/>
        <w:rPr>
          <w:rFonts w:cs="Tahoma"/>
          <w:lang w:val="el-GR" w:eastAsia="el-GR"/>
        </w:rPr>
      </w:pPr>
      <w:r w:rsidRPr="00017F7D">
        <w:rPr>
          <w:rFonts w:cs="Tahoma"/>
          <w:lang w:val="el-GR" w:eastAsia="el-GR"/>
        </w:rPr>
        <w:t xml:space="preserve">Οι υποβαλλόμενες προσφορές ισχύουν και δεσμεύουν τους οικονομικούς φορείς για διάστημα </w:t>
      </w:r>
      <w:r w:rsidR="00DA74B4" w:rsidRPr="00DB2744">
        <w:rPr>
          <w:rFonts w:cs="Tahoma"/>
          <w:b/>
          <w:bCs/>
          <w:lang w:val="el-GR" w:eastAsia="el-GR"/>
        </w:rPr>
        <w:t xml:space="preserve">έξι (6) </w:t>
      </w:r>
      <w:r w:rsidRPr="00DB2744">
        <w:rPr>
          <w:rFonts w:cs="Tahoma"/>
          <w:b/>
          <w:bCs/>
          <w:lang w:val="el-GR" w:eastAsia="el-GR"/>
        </w:rPr>
        <w:t>μηνών</w:t>
      </w:r>
      <w:r w:rsidRPr="00017F7D">
        <w:rPr>
          <w:rFonts w:cs="Tahoma"/>
          <w:lang w:val="el-GR" w:eastAsia="el-GR"/>
        </w:rPr>
        <w:t xml:space="preserve"> από την επόμενη της καταληκτικής ημερομηνίας υποβολής προσφορών</w:t>
      </w:r>
      <w:r w:rsidR="007F791B" w:rsidRPr="00017F7D">
        <w:rPr>
          <w:rFonts w:cs="Tahoma"/>
          <w:lang w:val="el-GR" w:eastAsia="el-GR"/>
        </w:rPr>
        <w:t>.</w:t>
      </w:r>
      <w:r w:rsidRPr="00017F7D">
        <w:rPr>
          <w:rFonts w:cs="Tahoma"/>
          <w:lang w:val="el-GR" w:eastAsia="el-GR"/>
        </w:rPr>
        <w:t xml:space="preserve"> </w:t>
      </w:r>
    </w:p>
    <w:p w14:paraId="5EB41EC9" w14:textId="77777777" w:rsidR="008338F0" w:rsidRPr="00017F7D" w:rsidRDefault="003355E7" w:rsidP="00AC29CB">
      <w:pPr>
        <w:spacing w:before="0" w:line="276" w:lineRule="auto"/>
        <w:rPr>
          <w:rFonts w:cs="Tahoma"/>
          <w:szCs w:val="22"/>
          <w:lang w:val="el-GR" w:eastAsia="el-GR"/>
        </w:rPr>
      </w:pPr>
      <w:r w:rsidRPr="00017F7D">
        <w:rPr>
          <w:rFonts w:cs="Tahoma"/>
          <w:szCs w:val="22"/>
          <w:lang w:val="el-GR" w:eastAsia="el-GR"/>
        </w:rPr>
        <w:t>Προσφορά η οποία ορίζει χρόνο ισχύος μικρότερο από τον ανωτέρω προβλεπόμενο απορρίπτεται.</w:t>
      </w:r>
    </w:p>
    <w:p w14:paraId="3F0DE72D" w14:textId="6A1E625A" w:rsidR="004E540A" w:rsidRPr="00017F7D" w:rsidRDefault="003355E7" w:rsidP="00AC29CB">
      <w:pPr>
        <w:spacing w:line="276" w:lineRule="auto"/>
        <w:rPr>
          <w:rFonts w:cs="Tahoma"/>
          <w:lang w:val="el-GR" w:eastAsia="el-GR"/>
        </w:rPr>
      </w:pPr>
      <w:r w:rsidRPr="00017F7D">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017F7D">
        <w:rPr>
          <w:rFonts w:cs="Tahoma"/>
          <w:szCs w:val="22"/>
          <w:lang w:val="el-GR"/>
        </w:rPr>
        <w:t xml:space="preserve">την παράγραφο </w:t>
      </w:r>
      <w:r w:rsidR="00F524BD" w:rsidRPr="00017F7D">
        <w:rPr>
          <w:rFonts w:cs="Tahoma"/>
          <w:color w:val="000000"/>
          <w:szCs w:val="22"/>
          <w:lang w:val="el-GR"/>
        </w:rPr>
        <w:fldChar w:fldCharType="begin"/>
      </w:r>
      <w:r w:rsidR="00F524BD" w:rsidRPr="00017F7D">
        <w:rPr>
          <w:rFonts w:cs="Tahoma"/>
          <w:color w:val="000000"/>
          <w:szCs w:val="22"/>
          <w:lang w:val="el-GR"/>
        </w:rPr>
        <w:instrText xml:space="preserve"> REF _Ref496542081 \r \h </w:instrText>
      </w:r>
      <w:r w:rsidR="00DF02B0" w:rsidRPr="00017F7D">
        <w:rPr>
          <w:rFonts w:cs="Tahoma"/>
          <w:color w:val="000000"/>
          <w:szCs w:val="22"/>
          <w:lang w:val="el-GR"/>
        </w:rPr>
        <w:instrText xml:space="preserve"> \* MERGEFORMAT </w:instrText>
      </w:r>
      <w:r w:rsidR="00F524BD" w:rsidRPr="00017F7D">
        <w:rPr>
          <w:rFonts w:cs="Tahoma"/>
          <w:color w:val="000000"/>
          <w:szCs w:val="22"/>
          <w:lang w:val="el-GR"/>
        </w:rPr>
      </w:r>
      <w:r w:rsidR="00F524BD" w:rsidRPr="00017F7D">
        <w:rPr>
          <w:rFonts w:cs="Tahoma"/>
          <w:color w:val="000000"/>
          <w:szCs w:val="22"/>
          <w:lang w:val="el-GR"/>
        </w:rPr>
        <w:fldChar w:fldCharType="separate"/>
      </w:r>
      <w:r w:rsidR="0027752D">
        <w:rPr>
          <w:rFonts w:cs="Tahoma"/>
          <w:color w:val="000000"/>
          <w:szCs w:val="22"/>
          <w:lang w:val="el-GR"/>
        </w:rPr>
        <w:t>2.2.2</w:t>
      </w:r>
      <w:r w:rsidR="00F524BD" w:rsidRPr="00017F7D">
        <w:rPr>
          <w:rFonts w:cs="Tahoma"/>
          <w:color w:val="000000"/>
          <w:szCs w:val="22"/>
          <w:lang w:val="el-GR"/>
        </w:rPr>
        <w:fldChar w:fldCharType="end"/>
      </w:r>
      <w:r w:rsidRPr="00017F7D">
        <w:rPr>
          <w:rFonts w:cs="Tahoma"/>
          <w:szCs w:val="22"/>
          <w:lang w:val="el-GR" w:eastAsia="el-GR"/>
        </w:rPr>
        <w:t xml:space="preserve"> της παρούσας, κατ' ανώτατο όριο για χρονικό διάστημα ίσο με την προβλεπόμενη ως άνω αρχική διάρκεια.</w:t>
      </w:r>
      <w:r w:rsidR="004E540A" w:rsidRPr="00017F7D">
        <w:rPr>
          <w:rFonts w:cs="Tahoma"/>
          <w:szCs w:val="22"/>
          <w:lang w:val="el-GR" w:eastAsia="el-GR"/>
        </w:rPr>
        <w:t xml:space="preserve"> </w:t>
      </w:r>
      <w:r w:rsidR="004E540A" w:rsidRPr="00017F7D">
        <w:rPr>
          <w:rFonts w:cs="Tahoma"/>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7EB5F4E5" w14:textId="77777777" w:rsidR="007F791B" w:rsidRPr="00017F7D" w:rsidRDefault="003355E7" w:rsidP="00AC29CB">
      <w:pPr>
        <w:spacing w:before="0" w:line="276" w:lineRule="auto"/>
        <w:rPr>
          <w:rFonts w:cs="Tahoma"/>
          <w:szCs w:val="22"/>
          <w:lang w:val="el-GR" w:eastAsia="el-GR"/>
        </w:rPr>
      </w:pPr>
      <w:r w:rsidRPr="00017F7D">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130FA0" w:rsidRPr="00017F7D">
        <w:rPr>
          <w:rFonts w:cs="Tahoma"/>
          <w:szCs w:val="22"/>
          <w:lang w:val="el-GR" w:eastAsia="el-GR"/>
        </w:rPr>
        <w:t>παρατείναν</w:t>
      </w:r>
      <w:r w:rsidRPr="00017F7D">
        <w:rPr>
          <w:rFonts w:cs="Tahoma"/>
          <w:szCs w:val="22"/>
          <w:lang w:val="el-GR" w:eastAsia="el-GR"/>
        </w:rPr>
        <w:t xml:space="preserve"> τις προσφορές τους και αποκλείονται οι λοιποί οικονομικοί φορείς</w:t>
      </w:r>
      <w:bookmarkStart w:id="1127" w:name="_Hlk9420445"/>
      <w:r w:rsidRPr="00017F7D">
        <w:rPr>
          <w:rFonts w:cs="Tahoma"/>
          <w:szCs w:val="22"/>
          <w:lang w:val="el-GR" w:eastAsia="el-GR"/>
        </w:rPr>
        <w:t>.</w:t>
      </w:r>
      <w:r w:rsidR="003528AF" w:rsidRPr="00017F7D">
        <w:rPr>
          <w:rFonts w:cs="Tahoma"/>
          <w:szCs w:val="22"/>
          <w:lang w:val="el-GR" w:eastAsia="el-GR"/>
        </w:rPr>
        <w:t xml:space="preserve"> </w:t>
      </w:r>
    </w:p>
    <w:p w14:paraId="136A813E" w14:textId="6C38BA94" w:rsidR="007D2CC2" w:rsidRPr="00017F7D" w:rsidRDefault="003528AF" w:rsidP="00AC29CB">
      <w:pPr>
        <w:spacing w:before="0" w:line="276" w:lineRule="auto"/>
        <w:rPr>
          <w:rFonts w:cs="Tahoma"/>
          <w:szCs w:val="22"/>
          <w:lang w:val="el-GR"/>
        </w:rPr>
      </w:pPr>
      <w:r w:rsidRPr="00017F7D">
        <w:rPr>
          <w:rFonts w:cs="Tahoma"/>
          <w:szCs w:val="22"/>
          <w:lang w:val="el-GR" w:eastAsia="el-GR"/>
        </w:rPr>
        <w:lastRenderedPageBreak/>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017F7D">
        <w:rPr>
          <w:rFonts w:cs="Tahoma"/>
          <w:szCs w:val="22"/>
          <w:lang w:val="el-GR"/>
        </w:rPr>
        <w:t xml:space="preserve"> </w:t>
      </w:r>
      <w:r w:rsidR="007D2CC2" w:rsidRPr="00017F7D">
        <w:rPr>
          <w:rFonts w:cs="Tahoma"/>
          <w:szCs w:val="22"/>
          <w:lang w:val="el-GR" w:eastAsia="el-GR"/>
        </w:rPr>
        <w:t xml:space="preserve">Στην τελευταία περίπτωση, η διαδικασία συνεχίζεται με όσους </w:t>
      </w:r>
      <w:r w:rsidR="0099556E" w:rsidRPr="00017F7D">
        <w:rPr>
          <w:rFonts w:cs="Tahoma"/>
          <w:lang w:val="el-GR" w:eastAsia="el-GR"/>
        </w:rPr>
        <w:t>παρατείναν</w:t>
      </w:r>
      <w:r w:rsidR="004E540A" w:rsidRPr="00017F7D">
        <w:rPr>
          <w:rFonts w:cs="Tahoma"/>
          <w:lang w:val="el-GR" w:eastAsia="el-GR"/>
        </w:rPr>
        <w:t xml:space="preserve"> </w:t>
      </w:r>
      <w:r w:rsidR="007D2CC2" w:rsidRPr="00017F7D">
        <w:rPr>
          <w:rFonts w:cs="Tahoma"/>
          <w:szCs w:val="22"/>
          <w:lang w:val="el-GR" w:eastAsia="el-GR"/>
        </w:rPr>
        <w:t>τις προσφορές τους.</w:t>
      </w:r>
    </w:p>
    <w:bookmarkEnd w:id="1127"/>
    <w:p w14:paraId="77ECDD78" w14:textId="77777777" w:rsidR="008338F0" w:rsidRPr="00017F7D" w:rsidRDefault="008338F0" w:rsidP="00AC29CB">
      <w:pPr>
        <w:spacing w:before="0" w:line="276" w:lineRule="auto"/>
        <w:rPr>
          <w:rFonts w:cs="Tahoma"/>
          <w:szCs w:val="22"/>
          <w:lang w:val="el-GR"/>
        </w:rPr>
      </w:pPr>
    </w:p>
    <w:p w14:paraId="54F93C67" w14:textId="77777777" w:rsidR="008338F0" w:rsidRPr="00017F7D" w:rsidRDefault="003355E7" w:rsidP="00AC29CB">
      <w:pPr>
        <w:pStyle w:val="3"/>
        <w:numPr>
          <w:ilvl w:val="2"/>
          <w:numId w:val="87"/>
        </w:numPr>
        <w:spacing w:line="276" w:lineRule="auto"/>
        <w:ind w:left="851" w:hanging="851"/>
        <w:rPr>
          <w:rFonts w:ascii="Tahoma" w:hAnsi="Tahoma" w:cs="Tahoma"/>
        </w:rPr>
      </w:pPr>
      <w:bookmarkStart w:id="1128" w:name="_Toc43378467"/>
      <w:bookmarkStart w:id="1129" w:name="_Toc136439203"/>
      <w:bookmarkStart w:id="1130" w:name="_Toc137122313"/>
      <w:r w:rsidRPr="00017F7D">
        <w:rPr>
          <w:rFonts w:ascii="Tahoma" w:hAnsi="Tahoma" w:cs="Tahoma"/>
        </w:rPr>
        <w:t>Λόγοι απόρριψης προσφορών</w:t>
      </w:r>
      <w:bookmarkEnd w:id="1128"/>
      <w:bookmarkEnd w:id="1129"/>
      <w:bookmarkEnd w:id="1130"/>
    </w:p>
    <w:p w14:paraId="788F2656" w14:textId="77777777" w:rsidR="00DE6525" w:rsidRPr="00017F7D" w:rsidRDefault="00DE6525" w:rsidP="00AC29CB">
      <w:pPr>
        <w:spacing w:before="0" w:line="276" w:lineRule="auto"/>
        <w:rPr>
          <w:rFonts w:cs="Tahoma"/>
          <w:szCs w:val="22"/>
          <w:lang w:val="el-GR"/>
        </w:rPr>
      </w:pPr>
      <w:r w:rsidRPr="00017F7D">
        <w:rPr>
          <w:rFonts w:cs="Tahoma"/>
          <w:szCs w:val="22"/>
          <w:lang w:val="en-US"/>
        </w:rPr>
        <w:t>H</w:t>
      </w:r>
      <w:r w:rsidRPr="00017F7D">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6BEB92A" w14:textId="3B8C4638" w:rsidR="00DE6525" w:rsidRPr="00017F7D" w:rsidRDefault="00DE6525" w:rsidP="00AC29CB">
      <w:pPr>
        <w:pStyle w:val="aff0"/>
        <w:numPr>
          <w:ilvl w:val="0"/>
          <w:numId w:val="15"/>
        </w:numPr>
        <w:spacing w:before="0" w:line="276" w:lineRule="auto"/>
        <w:ind w:left="284" w:hanging="142"/>
        <w:contextualSpacing w:val="0"/>
        <w:rPr>
          <w:rFonts w:cs="Tahoma"/>
          <w:szCs w:val="22"/>
          <w:lang w:val="el-GR"/>
        </w:rPr>
      </w:pPr>
      <w:r w:rsidRPr="00017F7D">
        <w:rPr>
          <w:rFonts w:cs="Tahoma"/>
          <w:szCs w:val="22"/>
          <w:lang w:val="el-GR"/>
        </w:rPr>
        <w:t xml:space="preserve">η οποία </w:t>
      </w:r>
      <w:r w:rsidR="00C574F8" w:rsidRPr="00017F7D">
        <w:rPr>
          <w:rFonts w:cs="Tahoma"/>
          <w:lang w:val="el-GR"/>
        </w:rPr>
        <w:t xml:space="preserve">αποκλίνει από απαράβατους όρους περί σύνταξης και υποβολής της προσφοράς, ή </w:t>
      </w:r>
      <w:r w:rsidRPr="00017F7D">
        <w:rPr>
          <w:rFonts w:cs="Tahoma"/>
          <w:szCs w:val="22"/>
          <w:lang w:val="el-GR"/>
        </w:rPr>
        <w:t xml:space="preserve">δεν υποβάλλεται εμπρόθεσμα, με τον τρόπο και με το περιεχόμενο που ορίζεται </w:t>
      </w:r>
      <w:r w:rsidR="004E540A" w:rsidRPr="00017F7D">
        <w:rPr>
          <w:rFonts w:cs="Tahoma"/>
          <w:lang w:val="el-GR"/>
        </w:rPr>
        <w:t xml:space="preserve">στην παρούσα </w:t>
      </w:r>
      <w:r w:rsidRPr="00017F7D">
        <w:rPr>
          <w:rFonts w:cs="Tahoma"/>
          <w:szCs w:val="22"/>
          <w:lang w:val="el-GR"/>
        </w:rPr>
        <w:t xml:space="preserve">και συγκεκριμένα στις παραγράφους </w:t>
      </w:r>
      <w:r w:rsidR="00F524BD" w:rsidRPr="00017F7D">
        <w:rPr>
          <w:rFonts w:cs="Tahoma"/>
          <w:szCs w:val="22"/>
          <w:lang w:val="el-GR"/>
        </w:rPr>
        <w:fldChar w:fldCharType="begin"/>
      </w:r>
      <w:r w:rsidR="00F524BD" w:rsidRPr="00017F7D">
        <w:rPr>
          <w:rFonts w:cs="Tahoma"/>
          <w:szCs w:val="22"/>
          <w:lang w:val="el-GR"/>
        </w:rPr>
        <w:instrText xml:space="preserve"> REF _Ref496542253 \r \h </w:instrText>
      </w:r>
      <w:r w:rsidR="00DF02B0" w:rsidRPr="00017F7D">
        <w:rPr>
          <w:rFonts w:cs="Tahoma"/>
          <w:szCs w:val="22"/>
          <w:lang w:val="el-GR"/>
        </w:rPr>
        <w:instrText xml:space="preserve"> \* MERGEFORMAT </w:instrText>
      </w:r>
      <w:r w:rsidR="00F524BD" w:rsidRPr="00017F7D">
        <w:rPr>
          <w:rFonts w:cs="Tahoma"/>
          <w:szCs w:val="22"/>
          <w:lang w:val="el-GR"/>
        </w:rPr>
      </w:r>
      <w:r w:rsidR="00F524BD" w:rsidRPr="00017F7D">
        <w:rPr>
          <w:rFonts w:cs="Tahoma"/>
          <w:szCs w:val="22"/>
          <w:lang w:val="el-GR"/>
        </w:rPr>
        <w:fldChar w:fldCharType="separate"/>
      </w:r>
      <w:r w:rsidR="0027752D">
        <w:rPr>
          <w:rFonts w:cs="Tahoma"/>
          <w:szCs w:val="22"/>
          <w:lang w:val="el-GR"/>
        </w:rPr>
        <w:t>2.4.1</w:t>
      </w:r>
      <w:r w:rsidR="00F524BD" w:rsidRPr="00017F7D">
        <w:rPr>
          <w:rFonts w:cs="Tahoma"/>
          <w:szCs w:val="22"/>
          <w:lang w:val="el-GR"/>
        </w:rPr>
        <w:fldChar w:fldCharType="end"/>
      </w:r>
      <w:r w:rsidRPr="00017F7D">
        <w:rPr>
          <w:rFonts w:cs="Tahoma"/>
          <w:szCs w:val="22"/>
          <w:lang w:val="el-GR"/>
        </w:rPr>
        <w:t xml:space="preserve"> (Γενικοί όροι υποβολής προσφορών), </w:t>
      </w:r>
      <w:r w:rsidR="00061ADD" w:rsidRPr="00017F7D">
        <w:rPr>
          <w:rFonts w:cs="Tahoma"/>
          <w:szCs w:val="22"/>
          <w:lang w:val="el-GR"/>
        </w:rPr>
        <w:fldChar w:fldCharType="begin"/>
      </w:r>
      <w:r w:rsidR="00061ADD" w:rsidRPr="00017F7D">
        <w:rPr>
          <w:rFonts w:cs="Tahoma"/>
          <w:szCs w:val="22"/>
          <w:lang w:val="el-GR"/>
        </w:rPr>
        <w:instrText xml:space="preserve"> REF _Ref496542299 \r \h </w:instrText>
      </w:r>
      <w:r w:rsidR="00DF02B0" w:rsidRPr="00017F7D">
        <w:rPr>
          <w:rFonts w:cs="Tahoma"/>
          <w:szCs w:val="22"/>
          <w:lang w:val="el-GR"/>
        </w:rPr>
        <w:instrText xml:space="preserve"> \* MERGEFORMAT </w:instrText>
      </w:r>
      <w:r w:rsidR="00061ADD" w:rsidRPr="00017F7D">
        <w:rPr>
          <w:rFonts w:cs="Tahoma"/>
          <w:szCs w:val="22"/>
          <w:lang w:val="el-GR"/>
        </w:rPr>
      </w:r>
      <w:r w:rsidR="00061ADD" w:rsidRPr="00017F7D">
        <w:rPr>
          <w:rFonts w:cs="Tahoma"/>
          <w:szCs w:val="22"/>
          <w:lang w:val="el-GR"/>
        </w:rPr>
        <w:fldChar w:fldCharType="separate"/>
      </w:r>
      <w:r w:rsidR="0027752D">
        <w:rPr>
          <w:rFonts w:cs="Tahoma"/>
          <w:szCs w:val="22"/>
          <w:lang w:val="el-GR"/>
        </w:rPr>
        <w:t>2.4.2</w:t>
      </w:r>
      <w:r w:rsidR="00061ADD" w:rsidRPr="00017F7D">
        <w:rPr>
          <w:rFonts w:cs="Tahoma"/>
          <w:szCs w:val="22"/>
          <w:lang w:val="el-GR"/>
        </w:rPr>
        <w:fldChar w:fldCharType="end"/>
      </w:r>
      <w:r w:rsidRPr="00017F7D">
        <w:rPr>
          <w:rFonts w:cs="Tahoma"/>
          <w:szCs w:val="22"/>
          <w:lang w:val="el-GR"/>
        </w:rPr>
        <w:t xml:space="preserve"> (Χρόνος και τρόπος υποβολής προσφορών), </w:t>
      </w:r>
      <w:r w:rsidR="00061ADD" w:rsidRPr="00017F7D">
        <w:rPr>
          <w:rFonts w:cs="Tahoma"/>
          <w:szCs w:val="22"/>
          <w:lang w:val="el-GR"/>
        </w:rPr>
        <w:fldChar w:fldCharType="begin"/>
      </w:r>
      <w:r w:rsidR="00061ADD" w:rsidRPr="00017F7D">
        <w:rPr>
          <w:rFonts w:cs="Tahoma"/>
          <w:szCs w:val="22"/>
          <w:lang w:val="el-GR"/>
        </w:rPr>
        <w:instrText xml:space="preserve"> REF _Ref496542340 \r \h </w:instrText>
      </w:r>
      <w:r w:rsidR="00DF02B0" w:rsidRPr="00017F7D">
        <w:rPr>
          <w:rFonts w:cs="Tahoma"/>
          <w:szCs w:val="22"/>
          <w:lang w:val="el-GR"/>
        </w:rPr>
        <w:instrText xml:space="preserve"> \* MERGEFORMAT </w:instrText>
      </w:r>
      <w:r w:rsidR="00061ADD" w:rsidRPr="00017F7D">
        <w:rPr>
          <w:rFonts w:cs="Tahoma"/>
          <w:szCs w:val="22"/>
          <w:lang w:val="el-GR"/>
        </w:rPr>
      </w:r>
      <w:r w:rsidR="00061ADD" w:rsidRPr="00017F7D">
        <w:rPr>
          <w:rFonts w:cs="Tahoma"/>
          <w:szCs w:val="22"/>
          <w:lang w:val="el-GR"/>
        </w:rPr>
        <w:fldChar w:fldCharType="separate"/>
      </w:r>
      <w:r w:rsidR="0027752D">
        <w:rPr>
          <w:rFonts w:cs="Tahoma"/>
          <w:szCs w:val="22"/>
          <w:lang w:val="el-GR"/>
        </w:rPr>
        <w:t>2.4.3</w:t>
      </w:r>
      <w:r w:rsidR="00061ADD" w:rsidRPr="00017F7D">
        <w:rPr>
          <w:rFonts w:cs="Tahoma"/>
          <w:szCs w:val="22"/>
          <w:lang w:val="el-GR"/>
        </w:rPr>
        <w:fldChar w:fldCharType="end"/>
      </w:r>
      <w:r w:rsidRPr="00017F7D">
        <w:rPr>
          <w:rFonts w:cs="Tahoma"/>
          <w:szCs w:val="22"/>
          <w:lang w:val="el-GR"/>
        </w:rPr>
        <w:t xml:space="preserve"> (Περιεχόμενο φακέλων δικαιολογητικών συμμετοχής, τεχνικής προσφοράς), </w:t>
      </w:r>
      <w:r w:rsidR="00061ADD" w:rsidRPr="00017F7D">
        <w:rPr>
          <w:rFonts w:cs="Tahoma"/>
          <w:szCs w:val="22"/>
          <w:lang w:val="el-GR"/>
        </w:rPr>
        <w:fldChar w:fldCharType="begin"/>
      </w:r>
      <w:r w:rsidR="00061ADD" w:rsidRPr="00017F7D">
        <w:rPr>
          <w:rFonts w:cs="Tahoma"/>
          <w:szCs w:val="22"/>
          <w:lang w:val="el-GR"/>
        </w:rPr>
        <w:instrText xml:space="preserve"> REF _Ref496542376 \r \h </w:instrText>
      </w:r>
      <w:r w:rsidR="00DF02B0" w:rsidRPr="00017F7D">
        <w:rPr>
          <w:rFonts w:cs="Tahoma"/>
          <w:szCs w:val="22"/>
          <w:lang w:val="el-GR"/>
        </w:rPr>
        <w:instrText xml:space="preserve"> \* MERGEFORMAT </w:instrText>
      </w:r>
      <w:r w:rsidR="00061ADD" w:rsidRPr="00017F7D">
        <w:rPr>
          <w:rFonts w:cs="Tahoma"/>
          <w:szCs w:val="22"/>
          <w:lang w:val="el-GR"/>
        </w:rPr>
      </w:r>
      <w:r w:rsidR="00061ADD" w:rsidRPr="00017F7D">
        <w:rPr>
          <w:rFonts w:cs="Tahoma"/>
          <w:szCs w:val="22"/>
          <w:lang w:val="el-GR"/>
        </w:rPr>
        <w:fldChar w:fldCharType="separate"/>
      </w:r>
      <w:r w:rsidR="0027752D">
        <w:rPr>
          <w:rFonts w:cs="Tahoma"/>
          <w:szCs w:val="22"/>
          <w:lang w:val="el-GR"/>
        </w:rPr>
        <w:t>2.4.3</w:t>
      </w:r>
      <w:r w:rsidR="00061ADD" w:rsidRPr="00017F7D">
        <w:rPr>
          <w:rFonts w:cs="Tahoma"/>
          <w:szCs w:val="22"/>
          <w:lang w:val="el-GR"/>
        </w:rPr>
        <w:fldChar w:fldCharType="end"/>
      </w:r>
      <w:r w:rsidRPr="00017F7D">
        <w:rPr>
          <w:rFonts w:cs="Tahoma"/>
          <w:szCs w:val="22"/>
          <w:lang w:val="el-GR"/>
        </w:rPr>
        <w:t xml:space="preserve"> (Περιεχόμενο φακέλου οικονομικής προσφοράς, τρόπος σύνταξης και </w:t>
      </w:r>
      <w:r w:rsidR="00043D44" w:rsidRPr="00017F7D">
        <w:rPr>
          <w:rFonts w:cs="Tahoma"/>
          <w:szCs w:val="22"/>
          <w:lang w:val="el-GR"/>
        </w:rPr>
        <w:t>υποβολής οικονομικών προσφορών)</w:t>
      </w:r>
      <w:r w:rsidRPr="00017F7D">
        <w:rPr>
          <w:rFonts w:cs="Tahoma"/>
          <w:szCs w:val="22"/>
          <w:lang w:val="el-GR"/>
        </w:rPr>
        <w:t xml:space="preserve">, </w:t>
      </w:r>
      <w:r w:rsidR="00061ADD" w:rsidRPr="00017F7D">
        <w:rPr>
          <w:rFonts w:cs="Tahoma"/>
          <w:szCs w:val="22"/>
          <w:lang w:val="el-GR"/>
        </w:rPr>
        <w:fldChar w:fldCharType="begin"/>
      </w:r>
      <w:r w:rsidR="00061ADD" w:rsidRPr="00017F7D">
        <w:rPr>
          <w:rFonts w:cs="Tahoma"/>
          <w:szCs w:val="22"/>
          <w:lang w:val="el-GR"/>
        </w:rPr>
        <w:instrText xml:space="preserve"> REF _Ref496542395 \r \h </w:instrText>
      </w:r>
      <w:r w:rsidR="00DF02B0" w:rsidRPr="00017F7D">
        <w:rPr>
          <w:rFonts w:cs="Tahoma"/>
          <w:szCs w:val="22"/>
          <w:lang w:val="el-GR"/>
        </w:rPr>
        <w:instrText xml:space="preserve"> \* MERGEFORMAT </w:instrText>
      </w:r>
      <w:r w:rsidR="00061ADD" w:rsidRPr="00017F7D">
        <w:rPr>
          <w:rFonts w:cs="Tahoma"/>
          <w:szCs w:val="22"/>
          <w:lang w:val="el-GR"/>
        </w:rPr>
      </w:r>
      <w:r w:rsidR="00061ADD" w:rsidRPr="00017F7D">
        <w:rPr>
          <w:rFonts w:cs="Tahoma"/>
          <w:szCs w:val="22"/>
          <w:lang w:val="el-GR"/>
        </w:rPr>
        <w:fldChar w:fldCharType="separate"/>
      </w:r>
      <w:r w:rsidR="0027752D">
        <w:rPr>
          <w:rFonts w:cs="Tahoma"/>
          <w:szCs w:val="22"/>
          <w:lang w:val="el-GR"/>
        </w:rPr>
        <w:t>2.4.4</w:t>
      </w:r>
      <w:r w:rsidR="00061ADD" w:rsidRPr="00017F7D">
        <w:rPr>
          <w:rFonts w:cs="Tahoma"/>
          <w:szCs w:val="22"/>
          <w:lang w:val="el-GR"/>
        </w:rPr>
        <w:fldChar w:fldCharType="end"/>
      </w:r>
      <w:r w:rsidRPr="00017F7D">
        <w:rPr>
          <w:rFonts w:cs="Tahoma"/>
          <w:szCs w:val="22"/>
          <w:lang w:val="el-GR"/>
        </w:rPr>
        <w:t xml:space="preserve"> (Χρόνος ισχύος προσφορών), </w:t>
      </w:r>
      <w:r w:rsidR="00061ADD" w:rsidRPr="00017F7D">
        <w:rPr>
          <w:rFonts w:cs="Tahoma"/>
          <w:szCs w:val="22"/>
          <w:lang w:val="el-GR"/>
        </w:rPr>
        <w:fldChar w:fldCharType="begin"/>
      </w:r>
      <w:r w:rsidR="00061ADD" w:rsidRPr="00017F7D">
        <w:rPr>
          <w:rFonts w:cs="Tahoma"/>
          <w:szCs w:val="22"/>
          <w:lang w:val="el-GR"/>
        </w:rPr>
        <w:instrText xml:space="preserve"> REF _Ref496542534 \r \h </w:instrText>
      </w:r>
      <w:r w:rsidR="00DF02B0" w:rsidRPr="00017F7D">
        <w:rPr>
          <w:rFonts w:cs="Tahoma"/>
          <w:szCs w:val="22"/>
          <w:lang w:val="el-GR"/>
        </w:rPr>
        <w:instrText xml:space="preserve"> \* MERGEFORMAT </w:instrText>
      </w:r>
      <w:r w:rsidR="00061ADD" w:rsidRPr="00017F7D">
        <w:rPr>
          <w:rFonts w:cs="Tahoma"/>
          <w:szCs w:val="22"/>
          <w:lang w:val="el-GR"/>
        </w:rPr>
      </w:r>
      <w:r w:rsidR="00061ADD" w:rsidRPr="00017F7D">
        <w:rPr>
          <w:rFonts w:cs="Tahoma"/>
          <w:szCs w:val="22"/>
          <w:lang w:val="el-GR"/>
        </w:rPr>
        <w:fldChar w:fldCharType="separate"/>
      </w:r>
      <w:r w:rsidR="0027752D">
        <w:rPr>
          <w:rFonts w:cs="Tahoma"/>
          <w:szCs w:val="22"/>
          <w:lang w:val="el-GR"/>
        </w:rPr>
        <w:t>3.1</w:t>
      </w:r>
      <w:r w:rsidR="00061ADD" w:rsidRPr="00017F7D">
        <w:rPr>
          <w:rFonts w:cs="Tahoma"/>
          <w:szCs w:val="22"/>
          <w:lang w:val="el-GR"/>
        </w:rPr>
        <w:fldChar w:fldCharType="end"/>
      </w:r>
      <w:r w:rsidRPr="00017F7D">
        <w:rPr>
          <w:rFonts w:cs="Tahoma"/>
          <w:szCs w:val="22"/>
          <w:lang w:val="el-GR"/>
        </w:rPr>
        <w:t xml:space="preserve"> (Αποσφράγιση και αξιολόγηση προσφορών), </w:t>
      </w:r>
      <w:r w:rsidR="00061ADD" w:rsidRPr="00017F7D">
        <w:rPr>
          <w:rFonts w:cs="Tahoma"/>
          <w:szCs w:val="22"/>
          <w:lang w:val="el-GR"/>
        </w:rPr>
        <w:fldChar w:fldCharType="begin"/>
      </w:r>
      <w:r w:rsidR="00061ADD" w:rsidRPr="00017F7D">
        <w:rPr>
          <w:rFonts w:cs="Tahoma"/>
          <w:szCs w:val="22"/>
          <w:lang w:val="el-GR"/>
        </w:rPr>
        <w:instrText xml:space="preserve"> REF _Ref496542592 \r \h </w:instrText>
      </w:r>
      <w:r w:rsidR="00DF02B0" w:rsidRPr="00017F7D">
        <w:rPr>
          <w:rFonts w:cs="Tahoma"/>
          <w:szCs w:val="22"/>
          <w:lang w:val="el-GR"/>
        </w:rPr>
        <w:instrText xml:space="preserve"> \* MERGEFORMAT </w:instrText>
      </w:r>
      <w:r w:rsidR="00061ADD" w:rsidRPr="00017F7D">
        <w:rPr>
          <w:rFonts w:cs="Tahoma"/>
          <w:szCs w:val="22"/>
          <w:lang w:val="el-GR"/>
        </w:rPr>
      </w:r>
      <w:r w:rsidR="00061ADD" w:rsidRPr="00017F7D">
        <w:rPr>
          <w:rFonts w:cs="Tahoma"/>
          <w:szCs w:val="22"/>
          <w:lang w:val="el-GR"/>
        </w:rPr>
        <w:fldChar w:fldCharType="separate"/>
      </w:r>
      <w:r w:rsidR="0027752D">
        <w:rPr>
          <w:rFonts w:cs="Tahoma"/>
          <w:szCs w:val="22"/>
          <w:lang w:val="el-GR"/>
        </w:rPr>
        <w:t>3.2</w:t>
      </w:r>
      <w:r w:rsidR="00061ADD" w:rsidRPr="00017F7D">
        <w:rPr>
          <w:rFonts w:cs="Tahoma"/>
          <w:szCs w:val="22"/>
          <w:lang w:val="el-GR"/>
        </w:rPr>
        <w:fldChar w:fldCharType="end"/>
      </w:r>
      <w:r w:rsidRPr="00017F7D">
        <w:rPr>
          <w:rFonts w:cs="Tahoma"/>
          <w:szCs w:val="22"/>
          <w:lang w:val="el-GR"/>
        </w:rPr>
        <w:t xml:space="preserve"> (Πρόσκληση υποβολής δικαιολογητικών προσωρινού αναδόχου) της παρούσας,</w:t>
      </w:r>
    </w:p>
    <w:p w14:paraId="7DD246E9" w14:textId="4D663496" w:rsidR="00DE6525" w:rsidRPr="00017F7D" w:rsidRDefault="00DE6525" w:rsidP="00AC29CB">
      <w:pPr>
        <w:pStyle w:val="aff0"/>
        <w:numPr>
          <w:ilvl w:val="0"/>
          <w:numId w:val="15"/>
        </w:numPr>
        <w:spacing w:before="0" w:line="276" w:lineRule="auto"/>
        <w:ind w:left="284" w:hanging="142"/>
        <w:contextualSpacing w:val="0"/>
        <w:rPr>
          <w:rFonts w:cs="Tahoma"/>
          <w:szCs w:val="22"/>
          <w:lang w:val="el-GR"/>
        </w:rPr>
      </w:pPr>
      <w:r w:rsidRPr="00017F7D">
        <w:rPr>
          <w:rFonts w:cs="Tahoma"/>
          <w:szCs w:val="22"/>
          <w:lang w:val="el-GR"/>
        </w:rPr>
        <w:t xml:space="preserve">η οποία περιέχει </w:t>
      </w:r>
      <w:r w:rsidR="004E540A" w:rsidRPr="00017F7D">
        <w:rPr>
          <w:rFonts w:cs="Tahoma"/>
          <w:lang w:val="el-GR"/>
        </w:rPr>
        <w:t xml:space="preserve">ατελείς, ελλιπείς, ασαφείς </w:t>
      </w:r>
      <w:r w:rsidR="00C574F8" w:rsidRPr="00017F7D">
        <w:rPr>
          <w:rFonts w:cs="Tahoma"/>
          <w:szCs w:val="22"/>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 της παρούσας διακήρυξης</w:t>
      </w:r>
      <w:r w:rsidRPr="00017F7D">
        <w:rPr>
          <w:rFonts w:cs="Tahoma"/>
          <w:szCs w:val="22"/>
          <w:lang w:val="el-GR"/>
        </w:rPr>
        <w:t>,</w:t>
      </w:r>
    </w:p>
    <w:p w14:paraId="06F763DD" w14:textId="31742358" w:rsidR="00DE6525" w:rsidRPr="00017F7D" w:rsidRDefault="00DE6525" w:rsidP="00AC29CB">
      <w:pPr>
        <w:pStyle w:val="aff0"/>
        <w:numPr>
          <w:ilvl w:val="0"/>
          <w:numId w:val="15"/>
        </w:numPr>
        <w:spacing w:before="0" w:line="276" w:lineRule="auto"/>
        <w:ind w:left="284" w:hanging="142"/>
        <w:contextualSpacing w:val="0"/>
        <w:rPr>
          <w:rFonts w:cs="Tahoma"/>
          <w:szCs w:val="22"/>
          <w:lang w:val="el-GR"/>
        </w:rPr>
      </w:pPr>
      <w:r w:rsidRPr="00017F7D">
        <w:rPr>
          <w:rFonts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AE5A4F" w:rsidRPr="00017F7D">
        <w:rPr>
          <w:rFonts w:cs="Tahoma"/>
          <w:szCs w:val="22"/>
          <w:lang w:val="el-GR"/>
        </w:rPr>
        <w:t>3.1.2</w:t>
      </w:r>
      <w:r w:rsidRPr="00017F7D">
        <w:rPr>
          <w:rFonts w:cs="Tahoma"/>
          <w:szCs w:val="22"/>
          <w:lang w:val="el-GR"/>
        </w:rPr>
        <w:t xml:space="preserve"> της παρούσας και τ</w:t>
      </w:r>
      <w:r w:rsidR="00C574F8" w:rsidRPr="00017F7D">
        <w:rPr>
          <w:rFonts w:cs="Tahoma"/>
          <w:szCs w:val="22"/>
          <w:lang w:val="el-GR"/>
        </w:rPr>
        <w:t>α</w:t>
      </w:r>
      <w:r w:rsidRPr="00017F7D">
        <w:rPr>
          <w:rFonts w:cs="Tahoma"/>
          <w:szCs w:val="22"/>
          <w:lang w:val="el-GR"/>
        </w:rPr>
        <w:t xml:space="preserve"> άρθρ</w:t>
      </w:r>
      <w:r w:rsidR="00C574F8" w:rsidRPr="00017F7D">
        <w:rPr>
          <w:rFonts w:cs="Tahoma"/>
          <w:szCs w:val="22"/>
          <w:lang w:val="el-GR"/>
        </w:rPr>
        <w:t>α</w:t>
      </w:r>
      <w:r w:rsidRPr="00017F7D">
        <w:rPr>
          <w:rFonts w:cs="Tahoma"/>
          <w:szCs w:val="22"/>
          <w:lang w:val="el-GR"/>
        </w:rPr>
        <w:t xml:space="preserve"> 102 </w:t>
      </w:r>
      <w:r w:rsidR="00C574F8" w:rsidRPr="00017F7D">
        <w:rPr>
          <w:rFonts w:cs="Tahoma"/>
          <w:szCs w:val="22"/>
          <w:lang w:val="el-GR"/>
        </w:rPr>
        <w:t xml:space="preserve">και 103 </w:t>
      </w:r>
      <w:r w:rsidRPr="00017F7D">
        <w:rPr>
          <w:rFonts w:cs="Tahoma"/>
          <w:szCs w:val="22"/>
          <w:lang w:val="el-GR"/>
        </w:rPr>
        <w:t>του ν. 4412/2016,</w:t>
      </w:r>
      <w:r w:rsidR="00162919" w:rsidRPr="00017F7D">
        <w:rPr>
          <w:rFonts w:cs="Tahoma"/>
          <w:szCs w:val="22"/>
          <w:lang w:val="el-GR"/>
        </w:rPr>
        <w:t xml:space="preserve"> </w:t>
      </w:r>
    </w:p>
    <w:p w14:paraId="5BBEDBA4" w14:textId="44A2C3FF" w:rsidR="00DE6525" w:rsidRPr="00017F7D" w:rsidRDefault="00DE6525" w:rsidP="00AC29CB">
      <w:pPr>
        <w:pStyle w:val="aff0"/>
        <w:numPr>
          <w:ilvl w:val="0"/>
          <w:numId w:val="15"/>
        </w:numPr>
        <w:spacing w:before="0" w:line="276" w:lineRule="auto"/>
        <w:ind w:left="284" w:hanging="142"/>
        <w:contextualSpacing w:val="0"/>
        <w:rPr>
          <w:rFonts w:cs="Tahoma"/>
          <w:szCs w:val="22"/>
          <w:lang w:val="el-GR"/>
        </w:rPr>
      </w:pPr>
      <w:r w:rsidRPr="00017F7D">
        <w:rPr>
          <w:rFonts w:cs="Tahoma"/>
          <w:szCs w:val="22"/>
          <w:lang w:val="el-GR"/>
        </w:rPr>
        <w:t>η οποία είναι εναλλακτική προσφορά</w:t>
      </w:r>
    </w:p>
    <w:p w14:paraId="43FD11EC" w14:textId="22E1C37B" w:rsidR="00DE6525" w:rsidRPr="00017F7D" w:rsidRDefault="00DE6525" w:rsidP="00AC29CB">
      <w:pPr>
        <w:pStyle w:val="aff0"/>
        <w:numPr>
          <w:ilvl w:val="0"/>
          <w:numId w:val="15"/>
        </w:numPr>
        <w:spacing w:before="0" w:line="276" w:lineRule="auto"/>
        <w:ind w:left="284" w:hanging="142"/>
        <w:contextualSpacing w:val="0"/>
        <w:rPr>
          <w:rFonts w:cs="Tahoma"/>
          <w:szCs w:val="22"/>
          <w:lang w:val="el-GR"/>
        </w:rPr>
      </w:pPr>
      <w:r w:rsidRPr="00017F7D">
        <w:rPr>
          <w:rFonts w:cs="Tahoma"/>
          <w:szCs w:val="22"/>
          <w:lang w:val="el-GR"/>
        </w:rPr>
        <w:t>η οποία υποβάλλεται από έναν προσφέροντα που έχει υποβάλλει δύο ή περισσότερες προσφορές</w:t>
      </w:r>
      <w:r w:rsidR="005211DE" w:rsidRPr="00017F7D">
        <w:rPr>
          <w:rFonts w:cs="Tahoma"/>
          <w:szCs w:val="22"/>
          <w:lang w:val="el-GR"/>
        </w:rPr>
        <w:t>.</w:t>
      </w:r>
      <w:r w:rsidRPr="00017F7D">
        <w:rPr>
          <w:rFonts w:cs="Tahoma"/>
          <w:szCs w:val="22"/>
          <w:lang w:val="el-GR"/>
        </w:rPr>
        <w:t xml:space="preserve"> Ο περιορισμός αυτός ισχύει, υπό τους όρους της παραγράφου </w:t>
      </w:r>
      <w:r w:rsidR="00565241" w:rsidRPr="00731CA3">
        <w:rPr>
          <w:rFonts w:cs="Tahoma"/>
          <w:szCs w:val="22"/>
          <w:lang w:val="el-GR"/>
        </w:rPr>
        <w:fldChar w:fldCharType="begin"/>
      </w:r>
      <w:r w:rsidR="00565241" w:rsidRPr="00731CA3">
        <w:rPr>
          <w:rFonts w:cs="Tahoma"/>
          <w:szCs w:val="22"/>
          <w:lang w:val="el-GR"/>
        </w:rPr>
        <w:instrText xml:space="preserve"> REF _Ref496540586 \r \h </w:instrText>
      </w:r>
      <w:r w:rsidR="00250252" w:rsidRPr="00731CA3">
        <w:rPr>
          <w:rFonts w:cs="Tahoma"/>
          <w:szCs w:val="22"/>
          <w:lang w:val="el-GR"/>
        </w:rPr>
        <w:instrText xml:space="preserve"> \* MERGEFORMAT </w:instrText>
      </w:r>
      <w:r w:rsidR="00565241" w:rsidRPr="00731CA3">
        <w:rPr>
          <w:rFonts w:cs="Tahoma"/>
          <w:szCs w:val="22"/>
          <w:lang w:val="el-GR"/>
        </w:rPr>
      </w:r>
      <w:r w:rsidR="00565241" w:rsidRPr="00731CA3">
        <w:rPr>
          <w:rFonts w:cs="Tahoma"/>
          <w:szCs w:val="22"/>
          <w:lang w:val="el-GR"/>
        </w:rPr>
        <w:fldChar w:fldCharType="separate"/>
      </w:r>
      <w:r w:rsidR="0027752D">
        <w:rPr>
          <w:rFonts w:cs="Tahoma"/>
          <w:szCs w:val="22"/>
          <w:lang w:val="el-GR"/>
        </w:rPr>
        <w:t>2.2.3.3</w:t>
      </w:r>
      <w:r w:rsidR="00565241" w:rsidRPr="00731CA3">
        <w:rPr>
          <w:rFonts w:cs="Tahoma"/>
          <w:szCs w:val="22"/>
          <w:lang w:val="el-GR"/>
        </w:rPr>
        <w:fldChar w:fldCharType="end"/>
      </w:r>
      <w:r w:rsidRPr="00731CA3">
        <w:rPr>
          <w:rFonts w:cs="Tahoma"/>
          <w:szCs w:val="22"/>
          <w:lang w:val="el-GR"/>
        </w:rPr>
        <w:t xml:space="preserve"> περ.</w:t>
      </w:r>
      <w:r w:rsidR="00C574F8" w:rsidRPr="00017F7D">
        <w:rPr>
          <w:rFonts w:cs="Tahoma"/>
          <w:szCs w:val="22"/>
          <w:lang w:val="el-GR"/>
        </w:rPr>
        <w:t xml:space="preserve"> </w:t>
      </w:r>
      <w:r w:rsidRPr="00017F7D">
        <w:rPr>
          <w:rFonts w:cs="Tahoma"/>
          <w:szCs w:val="22"/>
          <w:lang w:val="el-GR"/>
        </w:rPr>
        <w:t>γ της παρούσας (περ. γ΄ της παρ. 4 του άρθρου</w:t>
      </w:r>
      <w:r w:rsidR="00C574F8" w:rsidRPr="00017F7D">
        <w:rPr>
          <w:rFonts w:cs="Tahoma"/>
          <w:szCs w:val="22"/>
          <w:lang w:val="el-GR"/>
        </w:rPr>
        <w:t xml:space="preserve"> </w:t>
      </w:r>
      <w:r w:rsidRPr="00017F7D">
        <w:rPr>
          <w:rFonts w:cs="Tahoma"/>
          <w:szCs w:val="22"/>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EA5616D" w14:textId="77777777" w:rsidR="00DE6525" w:rsidRPr="00017F7D" w:rsidRDefault="00DE6525" w:rsidP="00AC29CB">
      <w:pPr>
        <w:pStyle w:val="aff0"/>
        <w:numPr>
          <w:ilvl w:val="0"/>
          <w:numId w:val="15"/>
        </w:numPr>
        <w:spacing w:before="0" w:line="276" w:lineRule="auto"/>
        <w:ind w:left="284" w:hanging="142"/>
        <w:contextualSpacing w:val="0"/>
        <w:rPr>
          <w:rFonts w:cs="Tahoma"/>
          <w:szCs w:val="22"/>
          <w:lang w:val="el-GR"/>
        </w:rPr>
      </w:pPr>
      <w:r w:rsidRPr="00017F7D">
        <w:rPr>
          <w:rFonts w:cs="Tahoma"/>
          <w:szCs w:val="22"/>
          <w:lang w:val="el-GR"/>
        </w:rPr>
        <w:t>η οποία είναι υπό αίρεση,</w:t>
      </w:r>
    </w:p>
    <w:p w14:paraId="09977282" w14:textId="77777777" w:rsidR="00DE6525" w:rsidRPr="00017F7D" w:rsidRDefault="00DE6525" w:rsidP="00AC29CB">
      <w:pPr>
        <w:pStyle w:val="aff0"/>
        <w:numPr>
          <w:ilvl w:val="0"/>
          <w:numId w:val="15"/>
        </w:numPr>
        <w:spacing w:before="0" w:line="276" w:lineRule="auto"/>
        <w:ind w:left="284" w:hanging="142"/>
        <w:contextualSpacing w:val="0"/>
        <w:rPr>
          <w:rFonts w:cs="Tahoma"/>
          <w:szCs w:val="22"/>
          <w:lang w:val="el-GR"/>
        </w:rPr>
      </w:pPr>
      <w:r w:rsidRPr="00017F7D">
        <w:rPr>
          <w:rFonts w:cs="Tahoma"/>
          <w:szCs w:val="22"/>
          <w:lang w:val="el-GR"/>
        </w:rPr>
        <w:t>η οποία θέτει όρο αναπροσαρμογής,</w:t>
      </w:r>
    </w:p>
    <w:p w14:paraId="1210ABE3" w14:textId="00087CB1" w:rsidR="00C574F8" w:rsidRPr="00017F7D" w:rsidRDefault="00C574F8" w:rsidP="0099556E">
      <w:pPr>
        <w:pStyle w:val="aff0"/>
        <w:numPr>
          <w:ilvl w:val="0"/>
          <w:numId w:val="15"/>
        </w:numPr>
        <w:spacing w:line="276" w:lineRule="auto"/>
        <w:ind w:left="284" w:hanging="142"/>
        <w:contextualSpacing w:val="0"/>
        <w:rPr>
          <w:rFonts w:cs="Tahoma"/>
          <w:szCs w:val="22"/>
          <w:lang w:val="el-GR"/>
        </w:rPr>
      </w:pPr>
      <w:r w:rsidRPr="00017F7D">
        <w:rPr>
          <w:rFonts w:cs="Tahoma"/>
          <w:szCs w:val="22"/>
          <w:lang w:val="el-GR"/>
        </w:rPr>
        <w:t xml:space="preserve">η οποία εμφανίζει οποιοδήποτε στοιχείο του </w:t>
      </w:r>
      <w:r w:rsidR="00731CA3" w:rsidRPr="00017F7D">
        <w:rPr>
          <w:rFonts w:cs="Tahoma"/>
          <w:szCs w:val="22"/>
          <w:lang w:val="el-GR"/>
        </w:rPr>
        <w:t>προσφερόμενού</w:t>
      </w:r>
      <w:r w:rsidRPr="00017F7D">
        <w:rPr>
          <w:rFonts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49EE1F5" w14:textId="77777777" w:rsidR="00C574F8" w:rsidRPr="00017F7D" w:rsidRDefault="00C574F8" w:rsidP="0099556E">
      <w:pPr>
        <w:pStyle w:val="aff0"/>
        <w:numPr>
          <w:ilvl w:val="0"/>
          <w:numId w:val="15"/>
        </w:numPr>
        <w:spacing w:line="276" w:lineRule="auto"/>
        <w:ind w:left="284" w:hanging="142"/>
        <w:contextualSpacing w:val="0"/>
        <w:rPr>
          <w:rFonts w:cs="Tahoma"/>
          <w:lang w:val="el-GR"/>
        </w:rPr>
      </w:pPr>
      <w:r w:rsidRPr="00017F7D">
        <w:rPr>
          <w:rFonts w:cs="Tahoma"/>
          <w:lang w:val="el-GR"/>
        </w:rPr>
        <w:t xml:space="preserve">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w:t>
      </w:r>
      <w:r w:rsidRPr="00017F7D">
        <w:rPr>
          <w:rFonts w:cs="Tahoma"/>
          <w:lang w:val="el-GR"/>
        </w:rPr>
        <w:lastRenderedPageBreak/>
        <w:t>του φαίνεται ασυνήθιστα χαμηλή σε σχέση με τις υπηρεσίες, σύμφωνα με την παρ. 1 του άρθρου 88 του ν.4412/2016,</w:t>
      </w:r>
    </w:p>
    <w:p w14:paraId="7E4F3A35" w14:textId="77777777" w:rsidR="00C574F8" w:rsidRPr="00017F7D" w:rsidRDefault="00C574F8" w:rsidP="0099556E">
      <w:pPr>
        <w:pStyle w:val="aff0"/>
        <w:numPr>
          <w:ilvl w:val="0"/>
          <w:numId w:val="15"/>
        </w:numPr>
        <w:spacing w:line="276" w:lineRule="auto"/>
        <w:ind w:left="284" w:hanging="142"/>
        <w:contextualSpacing w:val="0"/>
        <w:rPr>
          <w:rFonts w:cs="Tahoma"/>
          <w:lang w:val="el-GR"/>
        </w:rPr>
      </w:pPr>
      <w:r w:rsidRPr="00017F7D">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40790B06" w14:textId="77777777" w:rsidR="00C574F8" w:rsidRPr="00017F7D" w:rsidRDefault="00C574F8" w:rsidP="0099556E">
      <w:pPr>
        <w:pStyle w:val="aff0"/>
        <w:numPr>
          <w:ilvl w:val="0"/>
          <w:numId w:val="15"/>
        </w:numPr>
        <w:spacing w:line="276" w:lineRule="auto"/>
        <w:ind w:left="284" w:hanging="142"/>
        <w:contextualSpacing w:val="0"/>
        <w:rPr>
          <w:rFonts w:cs="Tahoma"/>
          <w:szCs w:val="22"/>
          <w:lang w:val="el-GR"/>
        </w:rPr>
      </w:pPr>
      <w:r w:rsidRPr="00017F7D">
        <w:rPr>
          <w:rFonts w:cs="Tahoma"/>
          <w:szCs w:val="22"/>
          <w:lang w:val="el-GR"/>
        </w:rPr>
        <w:t>η οποία παρουσιάζει αποκλίσεις ως προς τους όρους και τις τεχνικές προδιαγραφές της σύμβασης,</w:t>
      </w:r>
    </w:p>
    <w:p w14:paraId="7EA8C41C" w14:textId="77777777" w:rsidR="00C574F8" w:rsidRPr="00017F7D" w:rsidRDefault="00C574F8" w:rsidP="0099556E">
      <w:pPr>
        <w:pStyle w:val="aff0"/>
        <w:numPr>
          <w:ilvl w:val="0"/>
          <w:numId w:val="15"/>
        </w:numPr>
        <w:spacing w:line="276" w:lineRule="auto"/>
        <w:ind w:left="284" w:hanging="142"/>
        <w:contextualSpacing w:val="0"/>
        <w:rPr>
          <w:rFonts w:cs="Tahoma"/>
          <w:szCs w:val="22"/>
          <w:lang w:val="el-GR"/>
        </w:rPr>
      </w:pPr>
      <w:r w:rsidRPr="00017F7D">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B786BB2" w14:textId="77777777" w:rsidR="00C574F8" w:rsidRPr="00017F7D" w:rsidRDefault="00C574F8" w:rsidP="0099556E">
      <w:pPr>
        <w:pStyle w:val="aff0"/>
        <w:numPr>
          <w:ilvl w:val="0"/>
          <w:numId w:val="15"/>
        </w:numPr>
        <w:spacing w:line="276" w:lineRule="auto"/>
        <w:ind w:left="284" w:hanging="142"/>
        <w:contextualSpacing w:val="0"/>
        <w:rPr>
          <w:rFonts w:cs="Tahoma"/>
          <w:szCs w:val="22"/>
          <w:lang w:val="el-GR"/>
        </w:rPr>
      </w:pPr>
      <w:r w:rsidRPr="00017F7D">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45C85984" w14:textId="77777777" w:rsidR="00C574F8" w:rsidRPr="00017F7D" w:rsidRDefault="00C574F8" w:rsidP="0099556E">
      <w:pPr>
        <w:pStyle w:val="aff0"/>
        <w:numPr>
          <w:ilvl w:val="0"/>
          <w:numId w:val="15"/>
        </w:numPr>
        <w:spacing w:line="276" w:lineRule="auto"/>
        <w:ind w:left="284" w:hanging="142"/>
        <w:contextualSpacing w:val="0"/>
        <w:rPr>
          <w:rFonts w:cs="Tahoma"/>
          <w:szCs w:val="22"/>
          <w:lang w:val="el-GR"/>
        </w:rPr>
      </w:pPr>
      <w:r w:rsidRPr="00017F7D">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21EEC3A" w14:textId="77777777" w:rsidR="00C574F8" w:rsidRPr="00017F7D" w:rsidRDefault="00C574F8" w:rsidP="0099556E">
      <w:pPr>
        <w:pStyle w:val="aff0"/>
        <w:numPr>
          <w:ilvl w:val="0"/>
          <w:numId w:val="15"/>
        </w:numPr>
        <w:spacing w:line="276" w:lineRule="auto"/>
        <w:ind w:left="284" w:hanging="142"/>
        <w:contextualSpacing w:val="0"/>
        <w:rPr>
          <w:rFonts w:cs="Tahoma"/>
          <w:szCs w:val="22"/>
          <w:lang w:val="el-GR"/>
        </w:rPr>
      </w:pPr>
      <w:r w:rsidRPr="00017F7D">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67594DA7" w14:textId="77777777" w:rsidR="00C574F8" w:rsidRPr="00017F7D" w:rsidRDefault="00C574F8" w:rsidP="0099556E">
      <w:pPr>
        <w:pStyle w:val="aff0"/>
        <w:numPr>
          <w:ilvl w:val="0"/>
          <w:numId w:val="15"/>
        </w:numPr>
        <w:spacing w:line="276" w:lineRule="auto"/>
        <w:ind w:left="284" w:hanging="142"/>
        <w:contextualSpacing w:val="0"/>
        <w:rPr>
          <w:rFonts w:cs="Tahoma"/>
          <w:szCs w:val="22"/>
          <w:lang w:val="el-GR"/>
        </w:rPr>
      </w:pPr>
      <w:r w:rsidRPr="00017F7D">
        <w:rPr>
          <w:rFonts w:cs="Tahoma"/>
          <w:szCs w:val="22"/>
          <w:lang w:val="el-GR"/>
        </w:rPr>
        <w:t xml:space="preserve">της οποίας το συνολικό τίμημα υπερβαίνει τον προϋπολογισμό του Έργου, </w:t>
      </w:r>
    </w:p>
    <w:p w14:paraId="6804DEAD" w14:textId="77777777" w:rsidR="004E540A" w:rsidRDefault="004E540A" w:rsidP="0099556E">
      <w:pPr>
        <w:pStyle w:val="aff0"/>
        <w:numPr>
          <w:ilvl w:val="0"/>
          <w:numId w:val="15"/>
        </w:numPr>
        <w:spacing w:line="276" w:lineRule="auto"/>
        <w:ind w:left="284" w:hanging="142"/>
        <w:contextualSpacing w:val="0"/>
        <w:rPr>
          <w:rFonts w:cs="Tahoma"/>
          <w:lang w:val="el-GR"/>
        </w:rPr>
      </w:pPr>
      <w:r w:rsidRPr="00017F7D">
        <w:rPr>
          <w:rFonts w:cs="Tahoma"/>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6EEEA172" w14:textId="77777777" w:rsidR="00731CA3" w:rsidRPr="00731CA3" w:rsidRDefault="00731CA3" w:rsidP="00731CA3">
      <w:pPr>
        <w:rPr>
          <w:lang w:val="el-GR"/>
        </w:rPr>
      </w:pPr>
    </w:p>
    <w:p w14:paraId="4E6A1724" w14:textId="77777777" w:rsidR="00731CA3" w:rsidRPr="00731CA3" w:rsidRDefault="00731CA3" w:rsidP="00731CA3">
      <w:pPr>
        <w:rPr>
          <w:lang w:val="el-GR"/>
        </w:rPr>
      </w:pPr>
    </w:p>
    <w:p w14:paraId="313D95B6" w14:textId="77777777" w:rsidR="00731CA3" w:rsidRPr="00731CA3" w:rsidRDefault="00731CA3" w:rsidP="00731CA3">
      <w:pPr>
        <w:rPr>
          <w:lang w:val="el-GR"/>
        </w:rPr>
      </w:pPr>
    </w:p>
    <w:p w14:paraId="36B18016" w14:textId="77777777" w:rsidR="00731CA3" w:rsidRPr="00731CA3" w:rsidRDefault="00731CA3" w:rsidP="00731CA3">
      <w:pPr>
        <w:rPr>
          <w:lang w:val="el-GR"/>
        </w:rPr>
      </w:pPr>
    </w:p>
    <w:p w14:paraId="4F2133AF" w14:textId="77777777" w:rsidR="00731CA3" w:rsidRPr="00731CA3" w:rsidRDefault="00731CA3" w:rsidP="00731CA3">
      <w:pPr>
        <w:rPr>
          <w:lang w:val="el-GR"/>
        </w:rPr>
      </w:pPr>
    </w:p>
    <w:p w14:paraId="7745B5C1" w14:textId="1AB41E77" w:rsidR="00731CA3" w:rsidRPr="003F2CA8" w:rsidRDefault="003F2CA8" w:rsidP="00541002">
      <w:pPr>
        <w:pStyle w:val="1"/>
        <w:numPr>
          <w:ilvl w:val="0"/>
          <w:numId w:val="81"/>
        </w:numPr>
        <w:spacing w:line="276" w:lineRule="auto"/>
        <w:ind w:hanging="720"/>
        <w:rPr>
          <w:lang w:val="el-GR"/>
        </w:rPr>
      </w:pPr>
      <w:bookmarkStart w:id="1131" w:name="_Toc137122314"/>
      <w:r w:rsidRPr="003F2CA8">
        <w:rPr>
          <w:lang w:val="el-GR"/>
        </w:rPr>
        <w:lastRenderedPageBreak/>
        <w:t>ΔΙΕΝΕΡΓΕΙΑ ΔΙΑΔΙΚΑΣΙΑΣ - ΑΞΙΟΛΟΓΗΣΗ ΠΡΟΣΦΟΡΩΝ</w:t>
      </w:r>
      <w:bookmarkEnd w:id="1131"/>
    </w:p>
    <w:p w14:paraId="309033C1" w14:textId="784A3424" w:rsidR="00EA2422" w:rsidRPr="00EA2422" w:rsidRDefault="00EA2422" w:rsidP="00731CA3">
      <w:pPr>
        <w:tabs>
          <w:tab w:val="left" w:pos="2495"/>
        </w:tabs>
        <w:rPr>
          <w:rFonts w:cs="Tahoma"/>
          <w:b/>
          <w:bCs/>
          <w:vanish/>
          <w:color w:val="333399"/>
          <w:sz w:val="28"/>
          <w:szCs w:val="32"/>
          <w:lang w:val="en-US"/>
        </w:rPr>
      </w:pPr>
      <w:bookmarkStart w:id="1132" w:name="_Toc136946800"/>
      <w:bookmarkStart w:id="1133" w:name="_Toc136947302"/>
      <w:bookmarkStart w:id="1134" w:name="_Toc136439204"/>
      <w:bookmarkEnd w:id="1132"/>
      <w:bookmarkEnd w:id="1133"/>
    </w:p>
    <w:p w14:paraId="2130D867" w14:textId="01115F81" w:rsidR="008338F0" w:rsidRPr="00017F7D" w:rsidRDefault="003355E7" w:rsidP="00F96A68">
      <w:pPr>
        <w:pStyle w:val="2"/>
        <w:numPr>
          <w:ilvl w:val="1"/>
          <w:numId w:val="81"/>
        </w:numPr>
        <w:spacing w:before="0" w:after="120" w:line="276" w:lineRule="auto"/>
        <w:ind w:hanging="1080"/>
        <w:rPr>
          <w:rFonts w:ascii="Tahoma" w:hAnsi="Tahoma" w:cs="Tahoma"/>
          <w:sz w:val="22"/>
          <w:lang w:val="el-GR"/>
        </w:rPr>
      </w:pPr>
      <w:bookmarkStart w:id="1135" w:name="_Ref496542534"/>
      <w:bookmarkStart w:id="1136" w:name="_Toc43378468"/>
      <w:bookmarkStart w:id="1137" w:name="_Toc136439205"/>
      <w:bookmarkStart w:id="1138" w:name="_Toc137122315"/>
      <w:bookmarkEnd w:id="1134"/>
      <w:r w:rsidRPr="00017F7D">
        <w:rPr>
          <w:rFonts w:ascii="Tahoma" w:hAnsi="Tahoma" w:cs="Tahoma"/>
          <w:sz w:val="22"/>
          <w:lang w:val="el-GR"/>
        </w:rPr>
        <w:t>Αποσφράγιση και αξιολόγηση προσφορών</w:t>
      </w:r>
      <w:bookmarkEnd w:id="1135"/>
      <w:bookmarkEnd w:id="1136"/>
      <w:bookmarkEnd w:id="1137"/>
      <w:bookmarkEnd w:id="1138"/>
      <w:r w:rsidRPr="00017F7D">
        <w:rPr>
          <w:rFonts w:ascii="Tahoma" w:hAnsi="Tahoma" w:cs="Tahoma"/>
          <w:sz w:val="22"/>
          <w:lang w:val="el-GR"/>
        </w:rPr>
        <w:t xml:space="preserve"> </w:t>
      </w:r>
    </w:p>
    <w:p w14:paraId="3F76AAC3" w14:textId="77777777" w:rsidR="00044479" w:rsidRPr="00D1326B" w:rsidRDefault="00044479" w:rsidP="00DB2744">
      <w:pPr>
        <w:pStyle w:val="3"/>
        <w:spacing w:line="276" w:lineRule="auto"/>
        <w:rPr>
          <w:rFonts w:ascii="Tahoma" w:hAnsi="Tahoma" w:cs="Tahoma"/>
        </w:rPr>
      </w:pPr>
      <w:bookmarkStart w:id="1139" w:name="_Toc137122316"/>
      <w:r w:rsidRPr="00D1326B">
        <w:rPr>
          <w:rFonts w:ascii="Tahoma" w:hAnsi="Tahoma" w:cs="Tahoma"/>
          <w:szCs w:val="22"/>
          <w:lang w:val="el-GR"/>
        </w:rPr>
        <w:t>3.1</w:t>
      </w:r>
      <w:r w:rsidRPr="00D1326B">
        <w:rPr>
          <w:rFonts w:ascii="Tahoma" w:hAnsi="Tahoma" w:cs="Tahoma"/>
          <w:szCs w:val="22"/>
          <w:lang w:val="en-US"/>
        </w:rPr>
        <w:t xml:space="preserve">.1 </w:t>
      </w:r>
      <w:r w:rsidRPr="00D1326B">
        <w:rPr>
          <w:rFonts w:ascii="Tahoma" w:hAnsi="Tahoma" w:cs="Tahoma"/>
        </w:rPr>
        <w:t>Ηλεκτρονική αποσφράγιση προσφορών</w:t>
      </w:r>
      <w:bookmarkEnd w:id="1139"/>
    </w:p>
    <w:p w14:paraId="6A673C4A" w14:textId="3FE4C557" w:rsidR="00B23FCC" w:rsidRPr="00017F7D" w:rsidRDefault="00B23FCC" w:rsidP="00AC29CB">
      <w:pPr>
        <w:spacing w:before="0" w:line="276" w:lineRule="auto"/>
        <w:rPr>
          <w:rFonts w:cs="Tahoma"/>
          <w:szCs w:val="22"/>
          <w:lang w:val="el-GR"/>
        </w:rPr>
      </w:pPr>
      <w:r w:rsidRPr="00017F7D">
        <w:rPr>
          <w:rFonts w:cs="Tahoma"/>
          <w:szCs w:val="22"/>
          <w:lang w:val="el-GR"/>
        </w:rPr>
        <w:t>Το πιστοποιημένο στο ΕΣΗΔΗΣ, για την αποσφράγιση των</w:t>
      </w:r>
      <w:r w:rsidR="00E1337D" w:rsidRPr="00017F7D">
        <w:rPr>
          <w:rFonts w:cs="Tahoma"/>
          <w:szCs w:val="22"/>
          <w:lang w:val="el-GR"/>
        </w:rPr>
        <w:t xml:space="preserve"> </w:t>
      </w:r>
      <w:r w:rsidRPr="00017F7D">
        <w:rPr>
          <w:rFonts w:cs="Tahoma"/>
          <w:szCs w:val="22"/>
          <w:lang w:val="el-GR"/>
        </w:rPr>
        <w:t>προσφορών</w:t>
      </w:r>
      <w:r w:rsidR="00E1337D" w:rsidRPr="00017F7D">
        <w:rPr>
          <w:rFonts w:cs="Tahoma"/>
          <w:szCs w:val="22"/>
          <w:lang w:val="el-GR"/>
        </w:rPr>
        <w:t xml:space="preserve"> </w:t>
      </w:r>
      <w:r w:rsidRPr="00017F7D">
        <w:rPr>
          <w:rFonts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1CC12EB" w14:textId="6A8DF91E" w:rsidR="00AE5A4F" w:rsidRPr="00017F7D" w:rsidRDefault="004C20AE" w:rsidP="00AC29CB">
      <w:pPr>
        <w:pStyle w:val="aff0"/>
        <w:widowControl w:val="0"/>
        <w:numPr>
          <w:ilvl w:val="0"/>
          <w:numId w:val="25"/>
        </w:numPr>
        <w:spacing w:before="0" w:after="60" w:line="276" w:lineRule="auto"/>
        <w:textAlignment w:val="baseline"/>
        <w:rPr>
          <w:rFonts w:cs="Tahoma"/>
          <w:kern w:val="1"/>
          <w:szCs w:val="22"/>
          <w:lang w:val="el-GR" w:eastAsia="ar-SA"/>
        </w:rPr>
      </w:pPr>
      <w:r w:rsidRPr="00017F7D">
        <w:rPr>
          <w:rFonts w:cs="Tahoma"/>
          <w:kern w:val="1"/>
          <w:lang w:val="el-GR" w:eastAsia="ar-SA"/>
        </w:rPr>
        <w:t xml:space="preserve">Ηλεκτρονική Αποσφράγιση του (υπό)φακέλου «Δικαιολογητικά Συμμετοχής-Τεχνική </w:t>
      </w:r>
      <w:r w:rsidRPr="00017F7D">
        <w:rPr>
          <w:rFonts w:cs="Tahoma"/>
          <w:szCs w:val="22"/>
          <w:lang w:val="el-GR"/>
        </w:rPr>
        <w:t xml:space="preserve">Προσφορά», </w:t>
      </w:r>
      <w:r w:rsidRPr="00017F7D">
        <w:rPr>
          <w:rFonts w:cs="Tahoma"/>
          <w:b/>
          <w:bCs/>
          <w:szCs w:val="22"/>
          <w:lang w:val="el-GR"/>
        </w:rPr>
        <w:t>τέσσερις (4) εργάσιμες ημέρες</w:t>
      </w:r>
      <w:r w:rsidRPr="00017F7D">
        <w:rPr>
          <w:rFonts w:cs="Tahoma"/>
          <w:szCs w:val="22"/>
          <w:lang w:val="el-GR"/>
        </w:rPr>
        <w:t xml:space="preserve"> μετά την καταληκτική ημερομηνία προσφορών</w:t>
      </w:r>
      <w:r w:rsidR="00AE5A4F" w:rsidRPr="00017F7D">
        <w:rPr>
          <w:rFonts w:cs="Tahoma"/>
          <w:szCs w:val="22"/>
          <w:lang w:val="el-GR"/>
        </w:rPr>
        <w:t xml:space="preserve"> ήτοι </w:t>
      </w:r>
      <w:r w:rsidR="004A0933">
        <w:rPr>
          <w:rFonts w:cs="Tahoma"/>
          <w:b/>
          <w:bCs/>
          <w:szCs w:val="22"/>
          <w:lang w:val="el-GR"/>
        </w:rPr>
        <w:t>10</w:t>
      </w:r>
      <w:r w:rsidR="00882DDE" w:rsidRPr="00017F7D">
        <w:rPr>
          <w:rFonts w:cs="Tahoma"/>
          <w:b/>
          <w:bCs/>
          <w:szCs w:val="22"/>
          <w:lang w:val="el-GR"/>
        </w:rPr>
        <w:t>-</w:t>
      </w:r>
      <w:r w:rsidR="004A0933">
        <w:rPr>
          <w:rFonts w:cs="Tahoma"/>
          <w:b/>
          <w:bCs/>
          <w:szCs w:val="22"/>
          <w:lang w:val="el-GR"/>
        </w:rPr>
        <w:t>07</w:t>
      </w:r>
      <w:r w:rsidR="00882DDE" w:rsidRPr="00017F7D">
        <w:rPr>
          <w:rFonts w:cs="Tahoma"/>
          <w:b/>
          <w:bCs/>
          <w:szCs w:val="22"/>
          <w:lang w:val="el-GR"/>
        </w:rPr>
        <w:t>-202</w:t>
      </w:r>
      <w:r w:rsidR="008C1B8B" w:rsidRPr="00017F7D">
        <w:rPr>
          <w:rFonts w:cs="Tahoma"/>
          <w:b/>
          <w:bCs/>
          <w:szCs w:val="22"/>
          <w:lang w:val="el-GR"/>
        </w:rPr>
        <w:t>3</w:t>
      </w:r>
      <w:r w:rsidR="00882DDE" w:rsidRPr="00017F7D">
        <w:rPr>
          <w:rFonts w:cs="Tahoma"/>
          <w:szCs w:val="22"/>
          <w:lang w:val="el-GR"/>
        </w:rPr>
        <w:t xml:space="preserve"> ημέρα </w:t>
      </w:r>
      <w:r w:rsidR="004A0933">
        <w:rPr>
          <w:rFonts w:cs="Tahoma"/>
          <w:b/>
          <w:bCs/>
          <w:szCs w:val="22"/>
          <w:lang w:val="el-GR"/>
        </w:rPr>
        <w:t xml:space="preserve">Δευτέρα </w:t>
      </w:r>
      <w:r w:rsidR="00882DDE" w:rsidRPr="00017F7D">
        <w:rPr>
          <w:rFonts w:cs="Tahoma"/>
          <w:szCs w:val="22"/>
          <w:lang w:val="el-GR"/>
        </w:rPr>
        <w:t xml:space="preserve">και ώρα </w:t>
      </w:r>
      <w:r w:rsidR="00882DDE" w:rsidRPr="00017F7D">
        <w:rPr>
          <w:rFonts w:cs="Tahoma"/>
          <w:b/>
          <w:bCs/>
          <w:szCs w:val="22"/>
          <w:lang w:val="el-GR"/>
        </w:rPr>
        <w:t>14:00</w:t>
      </w:r>
      <w:r w:rsidR="00AE5A4F" w:rsidRPr="00017F7D">
        <w:rPr>
          <w:rFonts w:cs="Tahoma"/>
          <w:szCs w:val="22"/>
          <w:lang w:val="el-GR"/>
        </w:rPr>
        <w:t xml:space="preserve">.  </w:t>
      </w:r>
    </w:p>
    <w:p w14:paraId="79118198" w14:textId="77777777" w:rsidR="006002CE" w:rsidRPr="00271B3D" w:rsidRDefault="006002CE" w:rsidP="006002CE">
      <w:pPr>
        <w:spacing w:before="0" w:line="252" w:lineRule="auto"/>
        <w:rPr>
          <w:rFonts w:cs="Tahoma"/>
          <w:szCs w:val="22"/>
          <w:lang w:val="el-GR"/>
        </w:rPr>
      </w:pPr>
      <w:bookmarkStart w:id="1140" w:name="_Toc137122317"/>
      <w:r w:rsidRPr="00271B3D">
        <w:rPr>
          <w:rFonts w:cs="Tahoma"/>
          <w:szCs w:val="22"/>
          <w:lang w:val="el-GR"/>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0DF0A312" w14:textId="5928030B" w:rsidR="008F6371" w:rsidRPr="008F6371" w:rsidRDefault="008F6371" w:rsidP="008F6371">
      <w:pPr>
        <w:pStyle w:val="3"/>
        <w:spacing w:line="276" w:lineRule="auto"/>
        <w:rPr>
          <w:rFonts w:ascii="Tahoma" w:hAnsi="Tahoma" w:cs="Tahoma"/>
          <w:szCs w:val="22"/>
          <w:lang w:val="el-GR"/>
        </w:rPr>
      </w:pPr>
      <w:r w:rsidRPr="008F6371">
        <w:rPr>
          <w:rFonts w:ascii="Tahoma" w:hAnsi="Tahoma" w:cs="Tahoma"/>
          <w:szCs w:val="22"/>
          <w:lang w:val="el-GR"/>
        </w:rPr>
        <w:t>3.1.2 Αξιολόγηση προσφορών</w:t>
      </w:r>
      <w:bookmarkEnd w:id="1140"/>
    </w:p>
    <w:p w14:paraId="451DE495" w14:textId="77777777" w:rsidR="00E03665" w:rsidRPr="00017F7D" w:rsidRDefault="00E03665" w:rsidP="00AC29CB">
      <w:pPr>
        <w:spacing w:before="0" w:line="276" w:lineRule="auto"/>
        <w:rPr>
          <w:rFonts w:cs="Tahoma"/>
          <w:szCs w:val="22"/>
          <w:lang w:val="el-GR"/>
        </w:rPr>
      </w:pPr>
      <w:r w:rsidRPr="00017F7D">
        <w:rPr>
          <w:rFonts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26D6F42F" w14:textId="77777777" w:rsidR="004C20AE" w:rsidRPr="00017F7D" w:rsidRDefault="004C20AE" w:rsidP="00AC29CB">
      <w:pPr>
        <w:spacing w:line="276" w:lineRule="auto"/>
        <w:textAlignment w:val="baseline"/>
        <w:rPr>
          <w:rFonts w:cs="Tahoma"/>
          <w:kern w:val="1"/>
          <w:lang w:val="el-GR" w:eastAsia="ar-SA"/>
        </w:rPr>
      </w:pPr>
      <w:r w:rsidRPr="00017F7D">
        <w:rPr>
          <w:rFonts w:cs="Tahoma"/>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017F7D">
        <w:rPr>
          <w:rFonts w:cs="Tahoma"/>
          <w:lang w:val="el-GR" w:eastAsia="ar-SA"/>
        </w:rPr>
        <w:t xml:space="preserve"> Η συμπλήρωση ή η αποσαφήνιση ζητείται και γίνεται αποδεκτή υπό την προϋπόθεση ότι δεν </w:t>
      </w:r>
      <w:r w:rsidRPr="00017F7D">
        <w:rPr>
          <w:rFonts w:cs="Tahoma"/>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1F627090" w14:textId="77777777" w:rsidR="00414507" w:rsidRPr="00017F7D" w:rsidRDefault="00CF16C7" w:rsidP="00AC29CB">
      <w:pPr>
        <w:spacing w:before="0" w:line="276" w:lineRule="auto"/>
        <w:textAlignment w:val="baseline"/>
        <w:rPr>
          <w:rFonts w:cs="Tahoma"/>
          <w:szCs w:val="22"/>
          <w:lang w:val="el-GR"/>
        </w:rPr>
      </w:pPr>
      <w:r w:rsidRPr="00017F7D">
        <w:rPr>
          <w:rFonts w:cs="Tahoma"/>
          <w:kern w:val="1"/>
          <w:szCs w:val="22"/>
          <w:lang w:val="el-GR"/>
        </w:rPr>
        <w:t>Ειδικότερα</w:t>
      </w:r>
      <w:r w:rsidR="00414507" w:rsidRPr="00017F7D">
        <w:rPr>
          <w:rFonts w:cs="Tahoma"/>
          <w:kern w:val="1"/>
          <w:szCs w:val="22"/>
          <w:lang w:val="el-GR"/>
        </w:rPr>
        <w:t>:</w:t>
      </w:r>
    </w:p>
    <w:p w14:paraId="27A0EFE4" w14:textId="77777777" w:rsidR="00DB4445" w:rsidRDefault="00347736" w:rsidP="00DB4445">
      <w:pPr>
        <w:spacing w:line="276" w:lineRule="auto"/>
        <w:ind w:left="284" w:hanging="284"/>
        <w:textAlignment w:val="baseline"/>
        <w:rPr>
          <w:rFonts w:cs="Tahoma"/>
          <w:b/>
          <w:bCs/>
          <w:strike/>
          <w:kern w:val="1"/>
          <w:lang w:val="el-GR"/>
        </w:rPr>
      </w:pPr>
      <w:r w:rsidRPr="00017F7D">
        <w:rPr>
          <w:rFonts w:cs="Tahoma"/>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2786022" w14:textId="74EF9E83" w:rsidR="00347736" w:rsidRPr="00DB4445" w:rsidRDefault="00347736" w:rsidP="00DB4445">
      <w:pPr>
        <w:spacing w:line="276" w:lineRule="auto"/>
        <w:ind w:left="284"/>
        <w:textAlignment w:val="baseline"/>
        <w:rPr>
          <w:rFonts w:cs="Tahoma"/>
          <w:b/>
          <w:bCs/>
          <w:strike/>
          <w:kern w:val="1"/>
          <w:lang w:val="el-GR"/>
        </w:rPr>
      </w:pPr>
      <w:r w:rsidRPr="00017F7D">
        <w:rPr>
          <w:rFonts w:cs="Tahoma"/>
          <w:kern w:val="1"/>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w:t>
      </w:r>
      <w:r w:rsidRPr="00017F7D">
        <w:rPr>
          <w:rFonts w:cs="Tahoma"/>
          <w:kern w:val="1"/>
          <w:lang w:val="el-GR"/>
        </w:rPr>
        <w:lastRenderedPageBreak/>
        <w:t>επιμέλεια αυτής μέσω της λειτουργικότητας της «Επικοινωνίας» του ηλεκτρονικού διαγωνισμού στο ΕΣΗΔΗΣ.</w:t>
      </w:r>
    </w:p>
    <w:p w14:paraId="0F0CE646" w14:textId="77777777" w:rsidR="00347736" w:rsidRPr="00017F7D" w:rsidRDefault="00347736" w:rsidP="00DB4445">
      <w:pPr>
        <w:spacing w:line="276" w:lineRule="auto"/>
        <w:ind w:left="284"/>
        <w:textAlignment w:val="baseline"/>
        <w:rPr>
          <w:rFonts w:cs="Tahoma"/>
          <w:kern w:val="1"/>
          <w:lang w:val="el-GR"/>
        </w:rPr>
      </w:pPr>
      <w:r w:rsidRPr="00017F7D">
        <w:rPr>
          <w:rFonts w:cs="Tahoma"/>
          <w:kern w:val="1"/>
          <w:lang w:val="el-GR"/>
        </w:rPr>
        <w:t>Κατά της εν λόγω απόφασης χωρεί προδικαστική προσφυγή, σύμφωνα με τα οριζόμενα στην παράγραφο 3.4 της παρούσας.</w:t>
      </w:r>
    </w:p>
    <w:p w14:paraId="7CEAD0E3" w14:textId="77777777" w:rsidR="00347736" w:rsidRPr="00017F7D" w:rsidRDefault="00347736" w:rsidP="00DB4445">
      <w:pPr>
        <w:spacing w:line="276" w:lineRule="auto"/>
        <w:ind w:left="284"/>
        <w:textAlignment w:val="baseline"/>
        <w:rPr>
          <w:rFonts w:cs="Tahoma"/>
          <w:kern w:val="1"/>
          <w:lang w:val="el-GR"/>
        </w:rPr>
      </w:pPr>
      <w:r w:rsidRPr="00017F7D">
        <w:rPr>
          <w:rFonts w:cs="Tahoma"/>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055DA7C" w14:textId="7F6E9B36" w:rsidR="00BA43C3" w:rsidRPr="00017F7D" w:rsidRDefault="00BA43C3" w:rsidP="00DB4445">
      <w:pPr>
        <w:spacing w:line="276" w:lineRule="auto"/>
        <w:ind w:left="284" w:hanging="284"/>
        <w:textAlignment w:val="baseline"/>
        <w:rPr>
          <w:rFonts w:cs="Tahoma"/>
          <w:kern w:val="1"/>
          <w:lang w:val="el-GR"/>
        </w:rPr>
      </w:pPr>
      <w:r w:rsidRPr="00017F7D">
        <w:rPr>
          <w:rFonts w:cs="Tahoma"/>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 .</w:t>
      </w:r>
    </w:p>
    <w:p w14:paraId="68ABA6E1" w14:textId="77777777" w:rsidR="00BA43C3" w:rsidRPr="00017F7D" w:rsidRDefault="00BA43C3" w:rsidP="00DB4445">
      <w:pPr>
        <w:spacing w:line="276" w:lineRule="auto"/>
        <w:ind w:left="284" w:hanging="284"/>
        <w:textAlignment w:val="baseline"/>
        <w:rPr>
          <w:rFonts w:cs="Tahoma"/>
          <w:kern w:val="1"/>
          <w:lang w:val="el-GR"/>
        </w:rPr>
      </w:pPr>
      <w:r w:rsidRPr="00017F7D">
        <w:rPr>
          <w:rFonts w:cs="Tahoma"/>
          <w:kern w:val="1"/>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1C2DEBCB" w14:textId="43C7051F" w:rsidR="00BA43C3" w:rsidRPr="00017F7D" w:rsidRDefault="00BA43C3" w:rsidP="00AC29CB">
      <w:pPr>
        <w:spacing w:line="276" w:lineRule="auto"/>
        <w:textAlignment w:val="baseline"/>
        <w:rPr>
          <w:rFonts w:cs="Tahoma"/>
          <w:kern w:val="1"/>
          <w:lang w:val="el-GR"/>
        </w:rPr>
      </w:pPr>
      <w:r w:rsidRPr="00017F7D">
        <w:rPr>
          <w:rFonts w:cs="Tahoma"/>
          <w:kern w:val="1"/>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28BB8D5C" w14:textId="6C7D4120" w:rsidR="00BA43C3" w:rsidRPr="00017F7D" w:rsidRDefault="00BA43C3" w:rsidP="00AC29CB">
      <w:pPr>
        <w:spacing w:line="276" w:lineRule="auto"/>
        <w:textAlignment w:val="baseline"/>
        <w:rPr>
          <w:rFonts w:cs="Tahoma"/>
          <w:kern w:val="1"/>
          <w:lang w:val="el-GR"/>
        </w:rPr>
      </w:pPr>
      <w:r w:rsidRPr="00017F7D">
        <w:rPr>
          <w:rFonts w:cs="Tahoma"/>
          <w:kern w:val="1"/>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p>
    <w:p w14:paraId="3E2AC841" w14:textId="77777777" w:rsidR="00BA43C3" w:rsidRPr="00017F7D" w:rsidRDefault="00BA43C3" w:rsidP="00AC29CB">
      <w:pPr>
        <w:spacing w:line="276" w:lineRule="auto"/>
        <w:textAlignment w:val="baseline"/>
        <w:rPr>
          <w:rFonts w:cs="Tahoma"/>
          <w:kern w:val="1"/>
          <w:lang w:val="el-GR"/>
        </w:rPr>
      </w:pPr>
      <w:r w:rsidRPr="00017F7D">
        <w:rPr>
          <w:rFonts w:cs="Tahoma"/>
          <w:kern w:val="1"/>
          <w:lang w:val="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2DF2F45" w14:textId="6BA583AB" w:rsidR="00347736" w:rsidRDefault="00BA43C3" w:rsidP="00AC29CB">
      <w:pPr>
        <w:spacing w:line="276" w:lineRule="auto"/>
        <w:textAlignment w:val="baseline"/>
        <w:rPr>
          <w:rFonts w:cs="Tahoma"/>
          <w:kern w:val="1"/>
          <w:lang w:val="el-GR" w:eastAsia="el-GR"/>
        </w:rPr>
      </w:pPr>
      <w:r w:rsidRPr="00017F7D">
        <w:rPr>
          <w:rFonts w:cs="Tahoma"/>
          <w:kern w:val="1"/>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w:t>
      </w:r>
      <w:r w:rsidRPr="00017F7D">
        <w:rPr>
          <w:rFonts w:cs="Tahoma"/>
          <w:kern w:val="1"/>
          <w:lang w:val="el-GR"/>
        </w:rPr>
        <w:lastRenderedPageBreak/>
        <w:t>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00347736" w:rsidRPr="00017F7D">
        <w:rPr>
          <w:rFonts w:cs="Tahoma"/>
          <w:kern w:val="1"/>
          <w:lang w:val="el-GR" w:eastAsia="el-GR"/>
        </w:rPr>
        <w:t>.</w:t>
      </w:r>
    </w:p>
    <w:p w14:paraId="343C8370" w14:textId="77777777" w:rsidR="00697E5C" w:rsidRDefault="00697E5C" w:rsidP="00AC29CB">
      <w:pPr>
        <w:spacing w:line="276" w:lineRule="auto"/>
        <w:textAlignment w:val="baseline"/>
        <w:rPr>
          <w:rFonts w:cs="Tahoma"/>
          <w:kern w:val="1"/>
          <w:lang w:val="el-GR" w:eastAsia="el-GR"/>
        </w:rPr>
      </w:pPr>
    </w:p>
    <w:p w14:paraId="5199BE6D" w14:textId="402F5715" w:rsidR="008338F0" w:rsidRPr="00017F7D" w:rsidRDefault="003355E7" w:rsidP="00E53C76">
      <w:pPr>
        <w:pStyle w:val="2"/>
        <w:numPr>
          <w:ilvl w:val="1"/>
          <w:numId w:val="81"/>
        </w:numPr>
        <w:spacing w:before="0" w:after="120" w:line="276" w:lineRule="auto"/>
        <w:ind w:left="567" w:hanging="567"/>
        <w:rPr>
          <w:rFonts w:ascii="Tahoma" w:hAnsi="Tahoma" w:cs="Tahoma"/>
          <w:sz w:val="22"/>
          <w:lang w:val="el-GR"/>
        </w:rPr>
      </w:pPr>
      <w:bookmarkStart w:id="1141" w:name="__RefHeading___Toc491950129"/>
      <w:bookmarkStart w:id="1142" w:name="_Ref496542592"/>
      <w:bookmarkStart w:id="1143" w:name="_Toc43378471"/>
      <w:bookmarkStart w:id="1144" w:name="_Toc136439208"/>
      <w:bookmarkStart w:id="1145" w:name="_Toc137122318"/>
      <w:bookmarkEnd w:id="1141"/>
      <w:r w:rsidRPr="00017F7D">
        <w:rPr>
          <w:rFonts w:ascii="Tahoma" w:hAnsi="Tahoma" w:cs="Tahoma"/>
          <w:sz w:val="22"/>
          <w:lang w:val="el-GR"/>
        </w:rPr>
        <w:t xml:space="preserve">Πρόσκληση υποβολής </w:t>
      </w:r>
      <w:r w:rsidR="00BB3801" w:rsidRPr="00017F7D">
        <w:rPr>
          <w:rFonts w:ascii="Tahoma" w:hAnsi="Tahoma" w:cs="Tahoma"/>
          <w:sz w:val="22"/>
          <w:lang w:val="el-GR"/>
        </w:rPr>
        <w:t>δικαιολογητικών προσωρινού αναδόχου</w:t>
      </w:r>
      <w:r w:rsidR="00E1337D" w:rsidRPr="00017F7D">
        <w:rPr>
          <w:rFonts w:ascii="Tahoma" w:hAnsi="Tahoma" w:cs="Tahoma"/>
          <w:sz w:val="22"/>
          <w:lang w:val="el-GR"/>
        </w:rPr>
        <w:t xml:space="preserve"> </w:t>
      </w:r>
      <w:r w:rsidRPr="00017F7D">
        <w:rPr>
          <w:rFonts w:ascii="Tahoma" w:hAnsi="Tahoma" w:cs="Tahoma"/>
          <w:sz w:val="22"/>
          <w:lang w:val="el-GR"/>
        </w:rPr>
        <w:t xml:space="preserve">- Δικαιολογητικά </w:t>
      </w:r>
      <w:bookmarkEnd w:id="1142"/>
      <w:r w:rsidR="00130FA0" w:rsidRPr="00017F7D">
        <w:rPr>
          <w:rFonts w:ascii="Tahoma" w:hAnsi="Tahoma" w:cs="Tahoma"/>
          <w:sz w:val="22"/>
          <w:lang w:val="el-GR"/>
        </w:rPr>
        <w:t>προσωρινού</w:t>
      </w:r>
      <w:r w:rsidR="00BB3801" w:rsidRPr="00017F7D">
        <w:rPr>
          <w:rFonts w:ascii="Tahoma" w:hAnsi="Tahoma" w:cs="Tahoma"/>
          <w:sz w:val="22"/>
          <w:lang w:val="el-GR"/>
        </w:rPr>
        <w:t xml:space="preserve"> αναδόχου</w:t>
      </w:r>
      <w:bookmarkEnd w:id="1143"/>
      <w:bookmarkEnd w:id="1144"/>
      <w:bookmarkEnd w:id="1145"/>
      <w:r w:rsidR="00BB3801" w:rsidRPr="00017F7D">
        <w:rPr>
          <w:rFonts w:ascii="Tahoma" w:hAnsi="Tahoma" w:cs="Tahoma"/>
          <w:sz w:val="22"/>
          <w:lang w:val="el-GR"/>
        </w:rPr>
        <w:t xml:space="preserve"> </w:t>
      </w:r>
    </w:p>
    <w:p w14:paraId="203A8984" w14:textId="77777777" w:rsidR="00347736" w:rsidRPr="00017F7D" w:rsidRDefault="00347736" w:rsidP="00AC29CB">
      <w:pPr>
        <w:spacing w:line="276" w:lineRule="auto"/>
        <w:rPr>
          <w:rFonts w:cs="Tahoma"/>
          <w:lang w:val="el-GR"/>
        </w:rPr>
      </w:pPr>
      <w:r w:rsidRPr="00017F7D">
        <w:rPr>
          <w:rFonts w:cs="Tahoma"/>
          <w:lang w:val="el-GR"/>
        </w:rPr>
        <w:t xml:space="preserve">Μετά την αξιολόγηση των προσφορών, η αναθέτουσα αρχή </w:t>
      </w:r>
      <w:r w:rsidRPr="00017F7D">
        <w:rPr>
          <w:rFonts w:cs="Tahoma"/>
          <w:lang w:val="el-GR" w:eastAsia="ar-SA"/>
        </w:rPr>
        <w:t>αποστέλλει σχετική ηλεκτρονική  πρόσκληση</w:t>
      </w:r>
      <w:r w:rsidRPr="00017F7D">
        <w:rPr>
          <w:rFonts w:cs="Tahoma"/>
          <w:lang w:val="el-GR"/>
        </w:rPr>
        <w:t xml:space="preserve"> στον προσφέροντα, στον οποίο πρόκειται να γίνει η κατακύρωση («προσωρινό ανάδοχο»), </w:t>
      </w:r>
      <w:r w:rsidRPr="00017F7D">
        <w:rPr>
          <w:rFonts w:cs="Tahoma"/>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00BA46BA" w14:textId="77777777" w:rsidR="00347736" w:rsidRPr="00017F7D" w:rsidRDefault="00347736" w:rsidP="00AC29CB">
      <w:pPr>
        <w:spacing w:line="276" w:lineRule="auto"/>
        <w:rPr>
          <w:rFonts w:cs="Tahoma"/>
          <w:color w:val="000000"/>
          <w:lang w:val="el-GR" w:eastAsia="ar-SA"/>
        </w:rPr>
      </w:pPr>
      <w:r w:rsidRPr="00017F7D">
        <w:rPr>
          <w:rFonts w:cs="Tahoma"/>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053802C6" w14:textId="77777777" w:rsidR="00347736" w:rsidRPr="00017F7D" w:rsidRDefault="00347736" w:rsidP="00AC29CB">
      <w:pPr>
        <w:spacing w:line="276" w:lineRule="auto"/>
        <w:rPr>
          <w:rFonts w:cs="Tahoma"/>
          <w:strike/>
          <w:lang w:val="el-GR" w:eastAsia="ar-SA"/>
        </w:rPr>
      </w:pPr>
      <w:r w:rsidRPr="00017F7D">
        <w:rPr>
          <w:rFonts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017F7D">
        <w:rPr>
          <w:rFonts w:cs="Tahoma"/>
          <w:color w:val="000000"/>
          <w:lang w:val="el-GR" w:eastAsia="ar-SA"/>
        </w:rPr>
        <w:t>, σύμφωνα με τα προβλεπόμενα στις διατάξεις της ως άνω παραγράφου 2.4.2.5</w:t>
      </w:r>
      <w:r w:rsidRPr="00017F7D">
        <w:rPr>
          <w:rFonts w:cs="Tahoma"/>
          <w:lang w:val="el-GR" w:eastAsia="ar-SA"/>
        </w:rPr>
        <w:t xml:space="preserve">. </w:t>
      </w:r>
    </w:p>
    <w:p w14:paraId="50CF180F" w14:textId="77777777" w:rsidR="00347736" w:rsidRPr="00017F7D" w:rsidRDefault="00347736" w:rsidP="00AC29CB">
      <w:pPr>
        <w:spacing w:line="276" w:lineRule="auto"/>
        <w:rPr>
          <w:rFonts w:cs="Tahoma"/>
          <w:lang w:val="el-GR" w:eastAsia="ar-SA"/>
        </w:rPr>
      </w:pPr>
      <w:r w:rsidRPr="00017F7D">
        <w:rPr>
          <w:rFonts w:cs="Tahoma"/>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33DACA47" w14:textId="77777777" w:rsidR="00347736" w:rsidRPr="00017F7D" w:rsidRDefault="00347736" w:rsidP="00AC29CB">
      <w:pPr>
        <w:spacing w:line="276" w:lineRule="auto"/>
        <w:rPr>
          <w:rFonts w:cs="Tahoma"/>
          <w:lang w:val="el-GR" w:eastAsia="ar-SA"/>
        </w:rPr>
      </w:pPr>
      <w:r w:rsidRPr="00017F7D">
        <w:rPr>
          <w:rFonts w:cs="Tahoma"/>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w:t>
      </w:r>
      <w:r w:rsidRPr="00017F7D">
        <w:rPr>
          <w:rFonts w:cs="Tahoma"/>
          <w:lang w:val="el-GR" w:eastAsia="ar-SA"/>
        </w:rPr>
        <w:lastRenderedPageBreak/>
        <w:t>διάταξης του πρώτου εδαφίου της παρ. 5 του άρθρου 79  του ν. 4412/2016, τηρουμένων των αρχών της ίσης μεταχείρισης και της διαφάνειας.</w:t>
      </w:r>
    </w:p>
    <w:p w14:paraId="419D0DB6" w14:textId="77777777" w:rsidR="00810967" w:rsidRPr="00017F7D" w:rsidRDefault="00810967" w:rsidP="00AC29CB">
      <w:pPr>
        <w:spacing w:line="276" w:lineRule="auto"/>
        <w:rPr>
          <w:rFonts w:cs="Tahoma"/>
          <w:lang w:val="el-GR" w:eastAsia="ar-SA"/>
        </w:rPr>
      </w:pPr>
      <w:r w:rsidRPr="00017F7D">
        <w:rPr>
          <w:rFonts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3C1548A" w14:textId="77777777" w:rsidR="00347736" w:rsidRPr="00017F7D" w:rsidRDefault="00347736" w:rsidP="00AC29CB">
      <w:pPr>
        <w:spacing w:line="276" w:lineRule="auto"/>
        <w:rPr>
          <w:rFonts w:cs="Tahoma"/>
          <w:lang w:val="el-GR" w:eastAsia="ar-SA"/>
        </w:rPr>
      </w:pPr>
      <w:r w:rsidRPr="00017F7D">
        <w:rPr>
          <w:rFonts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AD5132B" w14:textId="77777777" w:rsidR="00347736" w:rsidRPr="00017F7D" w:rsidRDefault="00347736" w:rsidP="00AC29CB">
      <w:pPr>
        <w:spacing w:line="276" w:lineRule="auto"/>
        <w:rPr>
          <w:rFonts w:cs="Tahoma"/>
          <w:lang w:val="el-GR" w:eastAsia="ar-SA"/>
        </w:rPr>
      </w:pPr>
      <w:r w:rsidRPr="00017F7D">
        <w:rPr>
          <w:rFonts w:cs="Tahoma"/>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2B4D14B7" w14:textId="77777777" w:rsidR="00347736" w:rsidRPr="00017F7D" w:rsidRDefault="00347736" w:rsidP="00AC29CB">
      <w:pPr>
        <w:spacing w:line="276" w:lineRule="auto"/>
        <w:rPr>
          <w:rFonts w:cs="Tahoma"/>
          <w:lang w:val="el-GR" w:eastAsia="ar-SA"/>
        </w:rPr>
      </w:pPr>
      <w:r w:rsidRPr="00017F7D">
        <w:rPr>
          <w:rFonts w:cs="Tahoma"/>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47207DE2" w14:textId="77777777" w:rsidR="00347736" w:rsidRPr="00017F7D" w:rsidRDefault="00347736" w:rsidP="00AC29CB">
      <w:pPr>
        <w:spacing w:line="276" w:lineRule="auto"/>
        <w:rPr>
          <w:rFonts w:cs="Tahoma"/>
          <w:lang w:val="el-GR" w:eastAsia="ar-SA"/>
        </w:rPr>
      </w:pPr>
      <w:r w:rsidRPr="00017F7D">
        <w:rPr>
          <w:rFonts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017F7D">
        <w:rPr>
          <w:rFonts w:cs="Tahoma"/>
          <w:i/>
          <w:color w:val="5B9BD5"/>
          <w:lang w:val="el-GR" w:eastAsia="el-GR"/>
        </w:rPr>
        <w:t xml:space="preserve"> </w:t>
      </w:r>
      <w:r w:rsidRPr="00017F7D">
        <w:rPr>
          <w:rFonts w:cs="Tahoma"/>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448A12EE" w14:textId="77777777" w:rsidR="00347736" w:rsidRPr="00017F7D" w:rsidRDefault="00347736" w:rsidP="00AC29CB">
      <w:pPr>
        <w:spacing w:line="276" w:lineRule="auto"/>
        <w:rPr>
          <w:rFonts w:cs="Tahoma"/>
          <w:lang w:val="el-GR" w:eastAsia="ar-SA"/>
        </w:rPr>
      </w:pPr>
      <w:r w:rsidRPr="00017F7D">
        <w:rPr>
          <w:rFonts w:cs="Tahoma"/>
          <w:lang w:val="el-GR" w:eastAsia="ar-SA"/>
        </w:rPr>
        <w:t xml:space="preserve">Αν κανένας από τους προσφέροντες δεν υποβάλλει αληθή ή ακριβή δήλωση </w:t>
      </w:r>
      <w:r w:rsidRPr="00017F7D">
        <w:rPr>
          <w:rFonts w:cs="Tahoma"/>
          <w:b/>
          <w:lang w:val="el-GR" w:eastAsia="ar-SA"/>
        </w:rPr>
        <w:t>ή</w:t>
      </w:r>
      <w:r w:rsidRPr="00017F7D">
        <w:rPr>
          <w:rFonts w:cs="Tahoma"/>
          <w:lang w:val="el-GR" w:eastAsia="ar-SA"/>
        </w:rPr>
        <w:t xml:space="preserve"> δεν προσκομίσει ένα ή περισσότερα από τα απαιτούμενα έγγραφα και δικαιολογητικά </w:t>
      </w:r>
      <w:r w:rsidRPr="00017F7D">
        <w:rPr>
          <w:rFonts w:cs="Tahoma"/>
          <w:b/>
          <w:lang w:val="el-GR" w:eastAsia="ar-SA"/>
        </w:rPr>
        <w:t>ή</w:t>
      </w:r>
      <w:r w:rsidRPr="00017F7D">
        <w:rPr>
          <w:rFonts w:cs="Tahoma"/>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00050769" w14:textId="77777777" w:rsidR="00347736" w:rsidRPr="00017F7D" w:rsidRDefault="00347736" w:rsidP="00AC29CB">
      <w:pPr>
        <w:spacing w:line="276" w:lineRule="auto"/>
        <w:rPr>
          <w:rFonts w:cs="Tahoma"/>
          <w:lang w:val="el-GR" w:eastAsia="ar-SA"/>
        </w:rPr>
      </w:pPr>
      <w:r w:rsidRPr="00017F7D">
        <w:rPr>
          <w:rFonts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59C58AF" w14:textId="77777777" w:rsidR="00DB7554" w:rsidRPr="00017F7D" w:rsidRDefault="00DB7554" w:rsidP="00AC29CB">
      <w:pPr>
        <w:spacing w:before="0" w:line="276" w:lineRule="auto"/>
        <w:rPr>
          <w:rFonts w:cs="Tahoma"/>
          <w:szCs w:val="22"/>
          <w:lang w:val="el-GR"/>
        </w:rPr>
      </w:pPr>
    </w:p>
    <w:p w14:paraId="0A0338AC" w14:textId="4C87D70C" w:rsidR="008338F0" w:rsidRPr="00017F7D" w:rsidRDefault="003355E7" w:rsidP="0006656B">
      <w:pPr>
        <w:pStyle w:val="2"/>
        <w:numPr>
          <w:ilvl w:val="1"/>
          <w:numId w:val="81"/>
        </w:numPr>
        <w:spacing w:before="0" w:after="120" w:line="276" w:lineRule="auto"/>
        <w:ind w:hanging="1080"/>
        <w:rPr>
          <w:rFonts w:ascii="Tahoma" w:hAnsi="Tahoma" w:cs="Tahoma"/>
          <w:sz w:val="22"/>
          <w:lang w:val="el-GR"/>
        </w:rPr>
      </w:pPr>
      <w:bookmarkStart w:id="1146" w:name="_Toc43378472"/>
      <w:bookmarkStart w:id="1147" w:name="_Toc136439209"/>
      <w:bookmarkStart w:id="1148" w:name="_Toc137122319"/>
      <w:r w:rsidRPr="00017F7D">
        <w:rPr>
          <w:rFonts w:ascii="Tahoma" w:hAnsi="Tahoma" w:cs="Tahoma"/>
          <w:sz w:val="22"/>
          <w:lang w:val="el-GR"/>
        </w:rPr>
        <w:t>Κατακύρωση - σύναψη σύμβασης</w:t>
      </w:r>
      <w:bookmarkEnd w:id="1146"/>
      <w:bookmarkEnd w:id="1147"/>
      <w:bookmarkEnd w:id="1148"/>
      <w:r w:rsidRPr="00017F7D">
        <w:rPr>
          <w:rFonts w:ascii="Tahoma" w:hAnsi="Tahoma" w:cs="Tahoma"/>
          <w:sz w:val="22"/>
          <w:lang w:val="el-GR"/>
        </w:rPr>
        <w:t xml:space="preserve"> </w:t>
      </w:r>
    </w:p>
    <w:p w14:paraId="1732C393" w14:textId="77777777" w:rsidR="00E2625A" w:rsidRPr="00017F7D" w:rsidRDefault="00CD59B5" w:rsidP="00AC29CB">
      <w:pPr>
        <w:spacing w:line="276" w:lineRule="auto"/>
        <w:rPr>
          <w:rFonts w:cs="Tahoma"/>
          <w:lang w:val="el-GR"/>
        </w:rPr>
      </w:pPr>
      <w:r w:rsidRPr="00DB2744">
        <w:rPr>
          <w:rFonts w:cs="Tahoma"/>
          <w:b/>
          <w:bCs/>
          <w:lang w:val="el-GR" w:eastAsia="ar-SA"/>
        </w:rPr>
        <w:t>3.3.1</w:t>
      </w:r>
      <w:r w:rsidRPr="00017F7D">
        <w:rPr>
          <w:rFonts w:cs="Tahoma"/>
          <w:lang w:val="el-GR" w:eastAsia="ar-SA"/>
        </w:rPr>
        <w:t xml:space="preserve"> </w:t>
      </w:r>
      <w:r w:rsidR="00E2625A" w:rsidRPr="00017F7D">
        <w:rPr>
          <w:rFonts w:cs="Tahoma"/>
          <w:lang w:val="el-GR"/>
        </w:rPr>
        <w:t xml:space="preserve">Τα αποτελέσματα του ελέγχου των παραπάνω δικαιολογητικών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35E07AEF" w14:textId="4EBF2D1E" w:rsidR="00643EB4" w:rsidRPr="00017F7D" w:rsidRDefault="00643EB4" w:rsidP="00AC29CB">
      <w:pPr>
        <w:spacing w:line="276" w:lineRule="auto"/>
        <w:rPr>
          <w:rFonts w:cs="Tahoma"/>
          <w:lang w:val="el-GR" w:eastAsia="ar-SA"/>
        </w:rPr>
      </w:pPr>
      <w:r w:rsidRPr="00017F7D">
        <w:rPr>
          <w:rFonts w:cs="Tahoma"/>
          <w:lang w:val="el-GR"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w:t>
      </w:r>
      <w:r w:rsidRPr="00017F7D">
        <w:rPr>
          <w:rFonts w:cs="Tahoma"/>
          <w:lang w:val="el-GR" w:eastAsia="ar-SA"/>
        </w:rPr>
        <w:lastRenderedPageBreak/>
        <w:t xml:space="preserve">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7FD8E907" w14:textId="7291683C" w:rsidR="00643EB4" w:rsidRPr="00017F7D" w:rsidRDefault="00643EB4" w:rsidP="00AC29CB">
      <w:pPr>
        <w:spacing w:line="276" w:lineRule="auto"/>
        <w:rPr>
          <w:rFonts w:cs="Tahoma"/>
          <w:lang w:val="el-GR" w:eastAsia="ar-SA"/>
        </w:rPr>
      </w:pPr>
      <w:r w:rsidRPr="00017F7D">
        <w:rPr>
          <w:rFonts w:cs="Tahoma"/>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017F7D">
        <w:rPr>
          <w:rFonts w:cs="Tahoma"/>
          <w:lang w:val="el-GR"/>
        </w:rPr>
        <w:t xml:space="preserve"> με ενέργειες της αναθέτουσας αρχής</w:t>
      </w:r>
      <w:r w:rsidRPr="00017F7D">
        <w:rPr>
          <w:rFonts w:cs="Tahoma"/>
          <w:lang w:val="el-GR" w:eastAsia="ar-SA"/>
        </w:rPr>
        <w:t xml:space="preserve">. Κατά της απόφασης κατακύρωσης χωρεί προδικαστική προσφυγή ενώπιον </w:t>
      </w:r>
      <w:r w:rsidR="00CD59B5" w:rsidRPr="00017F7D">
        <w:rPr>
          <w:rFonts w:cs="Tahoma"/>
          <w:lang w:val="el-GR" w:eastAsia="ar-SA"/>
        </w:rPr>
        <w:t xml:space="preserve">της </w:t>
      </w:r>
      <w:r w:rsidR="00CD59B5" w:rsidRPr="00017F7D">
        <w:rPr>
          <w:rFonts w:cs="Tahoma"/>
          <w:lang w:val="el-GR"/>
        </w:rPr>
        <w:t>Ε.Α.ΔΗ.ΣΥ.</w:t>
      </w:r>
      <w:r w:rsidRPr="00017F7D">
        <w:rPr>
          <w:rFonts w:cs="Tahoma"/>
          <w:lang w:val="el-GR" w:eastAsia="ar-SA"/>
        </w:rPr>
        <w:t>, σύμφωνα με την παράγραφο 3.4 της παρούσας. Δεν επιτρέπεται η άσκηση άλλης διοικητικής προσφυγής κατά της ανωτέρω απόφασης.</w:t>
      </w:r>
    </w:p>
    <w:p w14:paraId="3F70B950" w14:textId="3F710ACE" w:rsidR="00643EB4" w:rsidRPr="00017F7D" w:rsidRDefault="00CD59B5" w:rsidP="00AC29CB">
      <w:pPr>
        <w:spacing w:line="276" w:lineRule="auto"/>
        <w:rPr>
          <w:rFonts w:cs="Tahoma"/>
          <w:lang w:val="el-GR" w:eastAsia="ar-SA"/>
        </w:rPr>
      </w:pPr>
      <w:r w:rsidRPr="00DB2744">
        <w:rPr>
          <w:rFonts w:cs="Tahoma"/>
          <w:b/>
          <w:bCs/>
          <w:lang w:val="el-GR" w:eastAsia="ar-SA"/>
        </w:rPr>
        <w:t>3.3.2</w:t>
      </w:r>
      <w:r w:rsidRPr="00017F7D">
        <w:rPr>
          <w:rFonts w:cs="Tahoma"/>
          <w:lang w:val="el-GR" w:eastAsia="ar-SA"/>
        </w:rPr>
        <w:t xml:space="preserve"> </w:t>
      </w:r>
      <w:r w:rsidR="00643EB4" w:rsidRPr="00017F7D">
        <w:rPr>
          <w:rFonts w:cs="Tahoma"/>
          <w:lang w:val="el-GR" w:eastAsia="ar-SA"/>
        </w:rPr>
        <w:t>Η απόφαση κατακύρωσης καθίσταται οριστική, εφόσον συντρέξουν οι ακόλουθες προϋποθέσεις σωρευτικά:</w:t>
      </w:r>
    </w:p>
    <w:p w14:paraId="628210FF" w14:textId="77777777" w:rsidR="00643EB4" w:rsidRPr="00017F7D" w:rsidRDefault="00643EB4" w:rsidP="00F41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84" w:hanging="284"/>
        <w:rPr>
          <w:rFonts w:cs="Tahoma"/>
          <w:sz w:val="20"/>
          <w:szCs w:val="20"/>
          <w:lang w:val="el-GR" w:eastAsia="ar-SA"/>
        </w:rPr>
      </w:pPr>
      <w:r w:rsidRPr="00017F7D">
        <w:rPr>
          <w:rFonts w:cs="Tahoma"/>
          <w:lang w:val="el-GR" w:eastAsia="ar-SA"/>
        </w:rPr>
        <w:t xml:space="preserve">α) κοινοποιηθεί η απόφαση κατακύρωσης σε όλους τους οικονομικούς φορείς που δεν έχουν αποκλειστεί οριστικά, </w:t>
      </w:r>
    </w:p>
    <w:p w14:paraId="32D2E5CC" w14:textId="6ED77347" w:rsidR="00643EB4" w:rsidRPr="00017F7D" w:rsidRDefault="00643EB4" w:rsidP="00F41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84" w:hanging="284"/>
        <w:rPr>
          <w:rFonts w:cs="Tahoma"/>
          <w:lang w:val="el-GR" w:eastAsia="ar-SA"/>
        </w:rPr>
      </w:pPr>
      <w:r w:rsidRPr="00017F7D">
        <w:rPr>
          <w:rFonts w:cs="Tahoma"/>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CD59B5" w:rsidRPr="00017F7D">
        <w:rPr>
          <w:rFonts w:cs="Tahoma"/>
          <w:lang w:val="el-GR"/>
        </w:rPr>
        <w:t>Ε.Α.ΔΗ.ΣΥ.</w:t>
      </w:r>
      <w:r w:rsidRPr="00017F7D">
        <w:rPr>
          <w:rFonts w:cs="Tahoma"/>
          <w:lang w:val="el-GR" w:eastAsia="ar-SA"/>
        </w:rPr>
        <w:t xml:space="preserve"> και σε περίπτωση άσκησης αίτησης αναστολής κατά της απόφασης </w:t>
      </w:r>
      <w:r w:rsidR="00CD59B5" w:rsidRPr="00017F7D">
        <w:rPr>
          <w:rFonts w:cs="Tahoma"/>
          <w:lang w:val="el-GR" w:eastAsia="ar-SA"/>
        </w:rPr>
        <w:t xml:space="preserve">της </w:t>
      </w:r>
      <w:r w:rsidR="00CD59B5" w:rsidRPr="00017F7D">
        <w:rPr>
          <w:rFonts w:cs="Tahoma"/>
          <w:lang w:val="el-GR"/>
        </w:rPr>
        <w:t>Ε.Α.ΔΗ.ΣΥ.</w:t>
      </w:r>
      <w:r w:rsidRPr="00017F7D">
        <w:rPr>
          <w:rFonts w:cs="Tahoma"/>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017F7D">
          <w:rPr>
            <w:rFonts w:cs="Tahoma"/>
            <w:lang w:val="el-GR" w:eastAsia="ar-SA"/>
          </w:rPr>
          <w:t>παρ.</w:t>
        </w:r>
      </w:hyperlink>
      <w:hyperlink r:id="rId25" w:anchor="art372_4" w:history="1">
        <w:r w:rsidRPr="00017F7D">
          <w:rPr>
            <w:rFonts w:cs="Tahoma"/>
            <w:lang w:val="el-GR" w:eastAsia="ar-SA"/>
          </w:rPr>
          <w:t xml:space="preserve"> 4 του άρθρου 372</w:t>
        </w:r>
      </w:hyperlink>
      <w:r w:rsidRPr="00017F7D">
        <w:rPr>
          <w:rFonts w:cs="Tahoma"/>
          <w:lang w:val="el-GR" w:eastAsia="ar-SA"/>
        </w:rPr>
        <w:t xml:space="preserve"> του ν. 4412/2016,</w:t>
      </w:r>
    </w:p>
    <w:p w14:paraId="03623525" w14:textId="77777777" w:rsidR="00CD59B5" w:rsidRPr="00017F7D" w:rsidRDefault="00CD59B5" w:rsidP="00F41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line="276" w:lineRule="auto"/>
        <w:ind w:left="284" w:hanging="284"/>
        <w:rPr>
          <w:rFonts w:cs="Tahoma"/>
          <w:szCs w:val="22"/>
          <w:lang w:val="el-GR" w:eastAsia="ar-SA"/>
        </w:rPr>
      </w:pPr>
      <w:r w:rsidRPr="00017F7D">
        <w:rPr>
          <w:rFonts w:cs="Tahoma"/>
          <w:szCs w:val="22"/>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3A632C61" w14:textId="68CE5ACE" w:rsidR="00643EB4" w:rsidRPr="00017F7D" w:rsidRDefault="00643EB4" w:rsidP="00AC29CB">
      <w:pPr>
        <w:spacing w:line="276" w:lineRule="auto"/>
        <w:rPr>
          <w:rFonts w:cs="Tahoma"/>
          <w:lang w:val="el-GR" w:eastAsia="ar-SA"/>
        </w:rPr>
      </w:pPr>
      <w:r w:rsidRPr="00017F7D">
        <w:rPr>
          <w:rFonts w:cs="Tahoma"/>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017F7D">
        <w:rPr>
          <w:rFonts w:cs="Tahoma"/>
          <w:szCs w:val="22"/>
          <w:lang w:val="el-GR" w:eastAsia="ar-SA"/>
        </w:rPr>
        <w:t xml:space="preserve"> </w:t>
      </w:r>
      <w:r w:rsidRPr="00017F7D">
        <w:rPr>
          <w:rFonts w:cs="Tahoma"/>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44A0690A" w14:textId="77777777" w:rsidR="005D16AE" w:rsidRPr="00017F7D" w:rsidRDefault="005D16AE" w:rsidP="00AC29CB">
      <w:pPr>
        <w:spacing w:line="276" w:lineRule="auto"/>
        <w:rPr>
          <w:rFonts w:cs="Tahoma"/>
          <w:lang w:val="el-GR" w:eastAsia="ar-SA"/>
        </w:rPr>
      </w:pPr>
      <w:r w:rsidRPr="00017F7D">
        <w:rPr>
          <w:rFonts w:cs="Tahoma"/>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017F7D">
        <w:rPr>
          <w:rFonts w:cs="Tahoma"/>
          <w:vertAlign w:val="superscript"/>
          <w:lang w:val="el-GR" w:eastAsia="ar-SA"/>
        </w:rPr>
        <w:footnoteReference w:id="10"/>
      </w:r>
    </w:p>
    <w:p w14:paraId="58EA7ACD" w14:textId="77777777" w:rsidR="005D16AE" w:rsidRDefault="005D16AE" w:rsidP="00AC29CB">
      <w:pPr>
        <w:spacing w:line="276" w:lineRule="auto"/>
        <w:rPr>
          <w:rFonts w:cs="Tahoma"/>
          <w:lang w:val="el-GR" w:eastAsia="ar-SA"/>
        </w:rPr>
      </w:pPr>
      <w:r w:rsidRPr="00017F7D">
        <w:rPr>
          <w:rFonts w:cs="Tahoma"/>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w:t>
      </w:r>
      <w:r w:rsidRPr="00017F7D">
        <w:rPr>
          <w:rFonts w:cs="Tahoma"/>
          <w:lang w:val="el-GR" w:eastAsia="ar-SA"/>
        </w:rPr>
        <w:lastRenderedPageBreak/>
        <w:t>συμφωνητικού, χωρίς να εκπέσει η εγγύηση συμμετοχής του, καθώς και να αναζητήσει αποζημίωση ιδίως δυνάμει των άρθρων 197 και 198 ΑΚ.</w:t>
      </w:r>
      <w:r w:rsidRPr="00017F7D">
        <w:rPr>
          <w:rFonts w:cs="Tahoma"/>
          <w:vertAlign w:val="superscript"/>
          <w:lang w:val="el-GR" w:eastAsia="ar-SA"/>
        </w:rPr>
        <w:footnoteReference w:id="11"/>
      </w:r>
    </w:p>
    <w:p w14:paraId="71CD8E88" w14:textId="77777777" w:rsidR="00002E2A" w:rsidRPr="00017F7D" w:rsidRDefault="00002E2A" w:rsidP="00AC29CB">
      <w:pPr>
        <w:spacing w:line="276" w:lineRule="auto"/>
        <w:rPr>
          <w:rFonts w:cs="Tahoma"/>
          <w:lang w:val="el-GR" w:eastAsia="ar-SA"/>
        </w:rPr>
      </w:pPr>
    </w:p>
    <w:p w14:paraId="643E9CDF" w14:textId="6BB90B59" w:rsidR="00643EB4" w:rsidRPr="00017F7D" w:rsidRDefault="003355E7" w:rsidP="007C5C2D">
      <w:pPr>
        <w:pStyle w:val="2"/>
        <w:numPr>
          <w:ilvl w:val="1"/>
          <w:numId w:val="81"/>
        </w:numPr>
        <w:spacing w:before="0" w:after="120" w:line="276" w:lineRule="auto"/>
        <w:ind w:hanging="1080"/>
        <w:rPr>
          <w:rFonts w:ascii="Tahoma" w:hAnsi="Tahoma" w:cs="Tahoma"/>
          <w:sz w:val="22"/>
          <w:lang w:val="el-GR"/>
        </w:rPr>
      </w:pPr>
      <w:bookmarkStart w:id="1149" w:name="_Ref496542648"/>
      <w:bookmarkStart w:id="1150" w:name="_Ref496542669"/>
      <w:bookmarkStart w:id="1151" w:name="_Toc43378473"/>
      <w:bookmarkStart w:id="1152" w:name="_Toc136439210"/>
      <w:bookmarkStart w:id="1153" w:name="_Toc137122320"/>
      <w:r w:rsidRPr="00017F7D">
        <w:rPr>
          <w:rFonts w:ascii="Tahoma" w:hAnsi="Tahoma" w:cs="Tahoma"/>
          <w:sz w:val="22"/>
          <w:lang w:val="el-GR"/>
        </w:rPr>
        <w:t xml:space="preserve">Προδικαστικές Προσφυγές - Προσωρινή </w:t>
      </w:r>
      <w:r w:rsidR="00643EB4" w:rsidRPr="00017F7D">
        <w:rPr>
          <w:rFonts w:ascii="Tahoma" w:hAnsi="Tahoma" w:cs="Tahoma"/>
          <w:sz w:val="22"/>
          <w:lang w:val="el-GR"/>
        </w:rPr>
        <w:t xml:space="preserve">και Οριστική </w:t>
      </w:r>
      <w:r w:rsidRPr="00017F7D">
        <w:rPr>
          <w:rFonts w:ascii="Tahoma" w:hAnsi="Tahoma" w:cs="Tahoma"/>
          <w:sz w:val="22"/>
          <w:lang w:val="el-GR"/>
        </w:rPr>
        <w:t>Δικαστική Προστασία</w:t>
      </w:r>
      <w:bookmarkEnd w:id="1149"/>
      <w:bookmarkEnd w:id="1150"/>
      <w:bookmarkEnd w:id="1151"/>
      <w:bookmarkEnd w:id="1152"/>
      <w:bookmarkEnd w:id="1153"/>
      <w:r w:rsidRPr="00017F7D">
        <w:rPr>
          <w:rFonts w:ascii="Tahoma" w:hAnsi="Tahoma" w:cs="Tahoma"/>
          <w:sz w:val="22"/>
          <w:lang w:val="el-GR"/>
        </w:rPr>
        <w:t xml:space="preserve"> </w:t>
      </w:r>
    </w:p>
    <w:p w14:paraId="5114F5DF" w14:textId="1976A9FF" w:rsidR="006B74DC" w:rsidRPr="00017F7D" w:rsidRDefault="006B74DC" w:rsidP="00AC29CB">
      <w:pPr>
        <w:spacing w:line="276" w:lineRule="auto"/>
        <w:rPr>
          <w:rFonts w:cs="Tahoma"/>
          <w:color w:val="000000"/>
          <w:lang w:val="el-GR"/>
        </w:rPr>
      </w:pPr>
      <w:r w:rsidRPr="00613B6F">
        <w:rPr>
          <w:rFonts w:cs="Tahoma"/>
          <w:b/>
          <w:bCs/>
          <w:color w:val="000000"/>
          <w:lang w:val="el-GR"/>
        </w:rPr>
        <w:t>Α.</w:t>
      </w:r>
      <w:r w:rsidRPr="00017F7D">
        <w:rPr>
          <w:rFonts w:cs="Tahoma"/>
          <w:color w:val="000000"/>
          <w:lang w:val="el-GR"/>
        </w:rPr>
        <w:t xml:space="preserve">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w:t>
      </w:r>
      <w:r w:rsidR="00CD59B5" w:rsidRPr="00017F7D">
        <w:rPr>
          <w:rFonts w:cs="Tahoma"/>
          <w:color w:val="000000"/>
          <w:lang w:val="el-GR"/>
        </w:rPr>
        <w:t xml:space="preserve">στην </w:t>
      </w:r>
      <w:r w:rsidR="00CD59B5" w:rsidRPr="00017F7D">
        <w:rPr>
          <w:rFonts w:cs="Tahoma"/>
          <w:lang w:val="el-GR"/>
        </w:rPr>
        <w:t xml:space="preserve">Ενιαία Αρχή Δημοσίων Συμβάσεων (Ε.Α.ΔΗ.ΣΥ.) </w:t>
      </w:r>
      <w:r w:rsidRPr="00017F7D">
        <w:rPr>
          <w:rFonts w:cs="Tahoma"/>
          <w:color w:val="000000"/>
          <w:lang w:val="el-GR"/>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C294434" w14:textId="77777777" w:rsidR="006B74DC" w:rsidRPr="00017F7D" w:rsidRDefault="006B74DC" w:rsidP="00AC29CB">
      <w:pPr>
        <w:spacing w:line="276" w:lineRule="auto"/>
        <w:rPr>
          <w:rFonts w:cs="Tahoma"/>
          <w:color w:val="000000"/>
          <w:lang w:val="el-GR"/>
        </w:rPr>
      </w:pPr>
      <w:r w:rsidRPr="00017F7D">
        <w:rPr>
          <w:rFonts w:cs="Tahoma"/>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462A50B6" w14:textId="77777777" w:rsidR="006B74DC" w:rsidRPr="00017F7D" w:rsidRDefault="006B74DC" w:rsidP="00613B6F">
      <w:pPr>
        <w:spacing w:line="276" w:lineRule="auto"/>
        <w:ind w:left="426" w:hanging="426"/>
        <w:rPr>
          <w:rFonts w:cs="Tahoma"/>
          <w:color w:val="000000"/>
          <w:lang w:val="el-GR"/>
        </w:rPr>
      </w:pPr>
      <w:r w:rsidRPr="00017F7D">
        <w:rPr>
          <w:rFonts w:cs="Tahoma"/>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0673D71" w14:textId="77777777" w:rsidR="006B74DC" w:rsidRPr="00017F7D" w:rsidRDefault="006B74DC" w:rsidP="00613B6F">
      <w:pPr>
        <w:spacing w:line="276" w:lineRule="auto"/>
        <w:ind w:left="426" w:hanging="426"/>
        <w:rPr>
          <w:rFonts w:cs="Tahoma"/>
          <w:color w:val="000000"/>
          <w:lang w:val="el-GR"/>
        </w:rPr>
      </w:pPr>
      <w:r w:rsidRPr="00017F7D">
        <w:rPr>
          <w:rFonts w:cs="Tahoma"/>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3AD0465" w14:textId="77777777" w:rsidR="006B74DC" w:rsidRPr="00017F7D" w:rsidRDefault="006B74DC" w:rsidP="00613B6F">
      <w:pPr>
        <w:spacing w:line="276" w:lineRule="auto"/>
        <w:ind w:left="426" w:hanging="426"/>
        <w:rPr>
          <w:rFonts w:cs="Tahoma"/>
          <w:color w:val="000000"/>
          <w:lang w:val="el-GR"/>
        </w:rPr>
      </w:pPr>
      <w:r w:rsidRPr="00017F7D">
        <w:rPr>
          <w:rFonts w:cs="Tahoma"/>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4F8E898E" w14:textId="77777777" w:rsidR="006B74DC" w:rsidRPr="00017F7D" w:rsidRDefault="006B74DC" w:rsidP="00AC29CB">
      <w:pPr>
        <w:spacing w:line="276" w:lineRule="auto"/>
        <w:rPr>
          <w:rFonts w:cs="Tahoma"/>
          <w:color w:val="000000"/>
          <w:lang w:val="el-GR"/>
        </w:rPr>
      </w:pPr>
      <w:r w:rsidRPr="00017F7D" w:rsidDel="00E536F5">
        <w:rPr>
          <w:rFonts w:cs="Tahoma"/>
          <w:color w:val="000000"/>
          <w:lang w:val="el-GR"/>
        </w:rPr>
        <w:t xml:space="preserve"> </w:t>
      </w:r>
      <w:r w:rsidRPr="00017F7D">
        <w:rPr>
          <w:rFonts w:cs="Tahoma"/>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017F7D">
        <w:rPr>
          <w:rStyle w:val="ac"/>
          <w:rFonts w:cs="Tahoma"/>
          <w:color w:val="000000"/>
          <w:lang w:val="el-GR"/>
        </w:rPr>
        <w:footnoteReference w:id="12"/>
      </w:r>
      <w:r w:rsidRPr="00017F7D">
        <w:rPr>
          <w:rFonts w:cs="Tahoma"/>
          <w:color w:val="000000"/>
          <w:lang w:val="el-GR"/>
        </w:rPr>
        <w:t xml:space="preserve"> .</w:t>
      </w:r>
    </w:p>
    <w:p w14:paraId="2A3FF7F6" w14:textId="77777777" w:rsidR="006B74DC" w:rsidRPr="00017F7D" w:rsidRDefault="006B74DC" w:rsidP="00AC29CB">
      <w:pPr>
        <w:spacing w:line="276" w:lineRule="auto"/>
        <w:rPr>
          <w:rFonts w:cs="Tahoma"/>
          <w:color w:val="000000"/>
          <w:lang w:val="el-GR"/>
        </w:rPr>
      </w:pPr>
      <w:r w:rsidRPr="00017F7D">
        <w:rPr>
          <w:rFonts w:cs="Tahoma"/>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017F7D">
        <w:rPr>
          <w:rStyle w:val="ac"/>
          <w:rFonts w:cs="Tahoma"/>
          <w:color w:val="000000"/>
          <w:lang w:val="el-GR"/>
        </w:rPr>
        <w:footnoteReference w:id="13"/>
      </w:r>
      <w:r w:rsidRPr="00017F7D">
        <w:rPr>
          <w:rFonts w:cs="Tahoma"/>
          <w:color w:val="000000"/>
          <w:lang w:val="el-GR"/>
        </w:rPr>
        <w:t>.</w:t>
      </w:r>
    </w:p>
    <w:p w14:paraId="73185701" w14:textId="77777777" w:rsidR="006B74DC" w:rsidRPr="00017F7D" w:rsidRDefault="006B74DC" w:rsidP="00AC29CB">
      <w:pPr>
        <w:spacing w:line="276" w:lineRule="auto"/>
        <w:rPr>
          <w:rFonts w:cs="Tahoma"/>
          <w:color w:val="000000"/>
          <w:lang w:val="el-GR"/>
        </w:rPr>
      </w:pPr>
      <w:r w:rsidRPr="00017F7D">
        <w:rPr>
          <w:rFonts w:cs="Tahoma"/>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017F7D">
        <w:rPr>
          <w:rFonts w:cs="Tahoma"/>
          <w:lang w:val="el-GR"/>
        </w:rPr>
        <w:t xml:space="preserve"> </w:t>
      </w:r>
      <w:r w:rsidRPr="00017F7D">
        <w:rPr>
          <w:rFonts w:cs="Tahoma"/>
          <w:color w:val="000000"/>
          <w:lang w:val="el-GR"/>
        </w:rPr>
        <w:t>σύμφωνα με το άρθρο 18 της Κ.Υ.Α. Προμήθειες και Υπηρεσίες.</w:t>
      </w:r>
    </w:p>
    <w:p w14:paraId="07CEBBE0" w14:textId="49BE9E4C" w:rsidR="006B74DC" w:rsidRPr="00017F7D" w:rsidRDefault="006B74DC" w:rsidP="00AC29CB">
      <w:pPr>
        <w:spacing w:line="276" w:lineRule="auto"/>
        <w:rPr>
          <w:rFonts w:cs="Tahoma"/>
          <w:color w:val="000000"/>
          <w:lang w:val="el-GR"/>
        </w:rPr>
      </w:pPr>
      <w:r w:rsidRPr="00017F7D">
        <w:rPr>
          <w:rFonts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w:t>
      </w:r>
      <w:r w:rsidRPr="00017F7D">
        <w:rPr>
          <w:rFonts w:cs="Tahoma"/>
          <w:color w:val="000000"/>
          <w:lang w:val="el-GR"/>
        </w:rPr>
        <w:lastRenderedPageBreak/>
        <w:t xml:space="preserve">4412/2016 όπως τροποποιήθηκε με το άρθρο 135 Ν. 4782/2021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5C75BC" w:rsidRPr="00017F7D">
        <w:rPr>
          <w:rFonts w:cs="Tahoma"/>
          <w:lang w:val="el-GR"/>
        </w:rPr>
        <w:t xml:space="preserve">Ε.Α.ΔΗ.ΣΥ. </w:t>
      </w:r>
      <w:r w:rsidRPr="00017F7D">
        <w:rPr>
          <w:rFonts w:cs="Tahoma"/>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210A3341" w14:textId="2860B530" w:rsidR="006B74DC" w:rsidRPr="00017F7D" w:rsidRDefault="006B74DC" w:rsidP="00AC29CB">
      <w:pPr>
        <w:spacing w:line="276" w:lineRule="auto"/>
        <w:rPr>
          <w:rFonts w:cs="Tahoma"/>
          <w:color w:val="000000"/>
          <w:lang w:val="el-GR"/>
        </w:rPr>
      </w:pPr>
      <w:r w:rsidRPr="00017F7D">
        <w:rPr>
          <w:rFonts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5C75BC" w:rsidRPr="00017F7D">
        <w:rPr>
          <w:rFonts w:cs="Tahoma"/>
          <w:color w:val="000000"/>
          <w:lang w:val="el-GR"/>
        </w:rPr>
        <w:t xml:space="preserve">της </w:t>
      </w:r>
      <w:r w:rsidR="005C75BC" w:rsidRPr="00017F7D">
        <w:rPr>
          <w:rFonts w:cs="Tahoma"/>
          <w:lang w:val="el-GR"/>
        </w:rPr>
        <w:t xml:space="preserve">Ε.Α.ΔΗ.ΣΥ. </w:t>
      </w:r>
      <w:r w:rsidRPr="00017F7D">
        <w:rPr>
          <w:rFonts w:cs="Tahoma"/>
          <w:color w:val="000000"/>
          <w:lang w:val="el-GR"/>
        </w:rPr>
        <w:t xml:space="preserve"> 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1F5D04E7" w14:textId="77777777" w:rsidR="006B74DC" w:rsidRPr="00017F7D" w:rsidRDefault="006B74DC" w:rsidP="00AC29CB">
      <w:pPr>
        <w:spacing w:line="276" w:lineRule="auto"/>
        <w:rPr>
          <w:rFonts w:cs="Tahoma"/>
          <w:color w:val="000000"/>
          <w:lang w:val="el-GR"/>
        </w:rPr>
      </w:pPr>
      <w:r w:rsidRPr="00017F7D">
        <w:rPr>
          <w:rFonts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E91E5E9" w14:textId="77777777" w:rsidR="006B74DC" w:rsidRPr="00017F7D" w:rsidRDefault="006B74DC" w:rsidP="00AC29CB">
      <w:pPr>
        <w:spacing w:line="276" w:lineRule="auto"/>
        <w:rPr>
          <w:rFonts w:cs="Tahoma"/>
          <w:color w:val="000000"/>
          <w:lang w:val="el-GR"/>
        </w:rPr>
      </w:pPr>
      <w:r w:rsidRPr="00017F7D">
        <w:rPr>
          <w:rFonts w:cs="Tahoma"/>
          <w:color w:val="000000"/>
          <w:lang w:val="el-GR"/>
        </w:rPr>
        <w:t>Μετά την, κατά τα ως άνω, ηλεκτρονική κατάθεση της προδικαστικής προσφυγής η αναθέτουσα αρχή,</w:t>
      </w:r>
      <w:r w:rsidRPr="00017F7D">
        <w:rPr>
          <w:rFonts w:cs="Tahoma"/>
          <w:lang w:val="el-GR"/>
        </w:rPr>
        <w:t xml:space="preserve"> </w:t>
      </w:r>
      <w:r w:rsidRPr="00017F7D">
        <w:rPr>
          <w:rFonts w:cs="Tahoma"/>
          <w:color w:val="000000"/>
          <w:lang w:val="el-GR"/>
        </w:rPr>
        <w:t xml:space="preserve"> μέσω της λειτουργίας «Επικοινωνία»  : </w:t>
      </w:r>
    </w:p>
    <w:p w14:paraId="4E2E0D3C" w14:textId="77777777" w:rsidR="006B74DC" w:rsidRPr="00017F7D" w:rsidRDefault="006B74DC" w:rsidP="00AC29CB">
      <w:pPr>
        <w:spacing w:line="276" w:lineRule="auto"/>
        <w:rPr>
          <w:rFonts w:cs="Tahoma"/>
          <w:color w:val="000000"/>
          <w:lang w:val="el-GR"/>
        </w:rPr>
      </w:pPr>
      <w:r w:rsidRPr="00017F7D">
        <w:rPr>
          <w:rFonts w:cs="Tahoma"/>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7BE9EB9" w14:textId="0C3DAA58" w:rsidR="006B74DC" w:rsidRPr="00017F7D" w:rsidRDefault="006B74DC" w:rsidP="00AC29CB">
      <w:pPr>
        <w:spacing w:line="276" w:lineRule="auto"/>
        <w:rPr>
          <w:rFonts w:cs="Tahoma"/>
          <w:color w:val="000000"/>
          <w:lang w:val="el-GR"/>
        </w:rPr>
      </w:pPr>
      <w:r w:rsidRPr="00017F7D">
        <w:rPr>
          <w:rFonts w:cs="Tahoma"/>
          <w:color w:val="000000"/>
          <w:lang w:val="el-GR"/>
        </w:rPr>
        <w:t>β) Διαβιβάζει στην</w:t>
      </w:r>
      <w:r w:rsidR="005C75BC" w:rsidRPr="00017F7D">
        <w:rPr>
          <w:rFonts w:cs="Tahoma"/>
          <w:color w:val="000000"/>
          <w:lang w:val="el-GR"/>
        </w:rPr>
        <w:t xml:space="preserve"> </w:t>
      </w:r>
      <w:r w:rsidR="005C75BC" w:rsidRPr="00017F7D">
        <w:rPr>
          <w:rFonts w:cs="Tahoma"/>
          <w:lang w:val="el-GR"/>
        </w:rPr>
        <w:t>Ε.Α.ΔΗ.ΣΥ.,</w:t>
      </w:r>
      <w:r w:rsidRPr="00017F7D">
        <w:rPr>
          <w:rFonts w:cs="Tahoma"/>
          <w:color w:val="000000"/>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6DBF693" w14:textId="77777777" w:rsidR="006B74DC" w:rsidRPr="00017F7D" w:rsidRDefault="006B74DC" w:rsidP="00AC29CB">
      <w:pPr>
        <w:spacing w:line="276" w:lineRule="auto"/>
        <w:rPr>
          <w:rFonts w:cs="Tahoma"/>
          <w:color w:val="000000"/>
          <w:lang w:val="el-GR"/>
        </w:rPr>
      </w:pPr>
      <w:r w:rsidRPr="00017F7D">
        <w:rPr>
          <w:rFonts w:cs="Tahoma"/>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F8F374C" w14:textId="77777777" w:rsidR="006B74DC" w:rsidRPr="00017F7D" w:rsidRDefault="006B74DC" w:rsidP="00AC29CB">
      <w:pPr>
        <w:spacing w:line="276" w:lineRule="auto"/>
        <w:rPr>
          <w:rFonts w:cs="Tahoma"/>
          <w:color w:val="000000"/>
          <w:lang w:val="el-GR"/>
        </w:rPr>
      </w:pPr>
      <w:r w:rsidRPr="00017F7D">
        <w:rPr>
          <w:rFonts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34494CE8" w14:textId="77777777" w:rsidR="006B74DC" w:rsidRPr="00017F7D" w:rsidRDefault="006B74DC" w:rsidP="00AC29CB">
      <w:pPr>
        <w:spacing w:line="276" w:lineRule="auto"/>
        <w:rPr>
          <w:rFonts w:cs="Tahoma"/>
          <w:color w:val="000000"/>
          <w:lang w:val="el-GR"/>
        </w:rPr>
      </w:pPr>
      <w:r w:rsidRPr="00017F7D">
        <w:rPr>
          <w:rFonts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7B182224" w14:textId="7667E5A8" w:rsidR="006B74DC" w:rsidRPr="00017F7D" w:rsidRDefault="006B74DC" w:rsidP="00AC29CB">
      <w:pPr>
        <w:spacing w:line="276" w:lineRule="auto"/>
        <w:rPr>
          <w:rFonts w:cs="Tahoma"/>
          <w:color w:val="000000"/>
          <w:lang w:val="el-GR"/>
        </w:rPr>
      </w:pPr>
      <w:r w:rsidRPr="00613B6F">
        <w:rPr>
          <w:rFonts w:cs="Tahoma"/>
          <w:b/>
          <w:bCs/>
          <w:color w:val="000000"/>
          <w:lang w:val="el-GR"/>
        </w:rPr>
        <w:t>Β.</w:t>
      </w:r>
      <w:r w:rsidRPr="00017F7D">
        <w:rPr>
          <w:rFonts w:cs="Tahoma"/>
          <w:color w:val="000000"/>
          <w:lang w:val="el-GR"/>
        </w:rPr>
        <w:t xml:space="preserve"> Όποιος έχει έννομο συμφέρον μπορεί να ζητήσει, </w:t>
      </w:r>
      <w:r w:rsidRPr="00017F7D">
        <w:rPr>
          <w:rFonts w:cs="Tahoma"/>
          <w:color w:val="000000"/>
          <w:lang w:val="el-GR" w:eastAsia="ar-SA"/>
        </w:rPr>
        <w:t>με το ίδιο δικόγραφο</w:t>
      </w:r>
      <w:r w:rsidRPr="00017F7D">
        <w:rPr>
          <w:rFonts w:cs="Tahoma"/>
          <w:color w:val="000000"/>
          <w:lang w:val="el-GR"/>
        </w:rPr>
        <w:t xml:space="preserve"> εφαρμοζόμενων αναλογικά των διατάξεων του π.δ. 18/1989, την αναστολή εκτέλεσης της απόφασης της</w:t>
      </w:r>
      <w:r w:rsidR="005C75BC" w:rsidRPr="00017F7D">
        <w:rPr>
          <w:rFonts w:cs="Tahoma"/>
          <w:color w:val="000000"/>
          <w:lang w:val="el-GR"/>
        </w:rPr>
        <w:t xml:space="preserve"> </w:t>
      </w:r>
      <w:r w:rsidR="005C75BC" w:rsidRPr="00017F7D">
        <w:rPr>
          <w:rFonts w:cs="Tahoma"/>
          <w:lang w:val="el-GR"/>
        </w:rPr>
        <w:t xml:space="preserve">Ε.Α.ΔΗ.ΣΥ. </w:t>
      </w:r>
      <w:r w:rsidRPr="00017F7D">
        <w:rPr>
          <w:rFonts w:cs="Tahoma"/>
          <w:color w:val="000000"/>
          <w:lang w:val="el-GR"/>
        </w:rPr>
        <w:t xml:space="preserve">και την ακύρωσή της ενώπιον του αρμοδίου </w:t>
      </w:r>
      <w:r w:rsidRPr="00017F7D">
        <w:rPr>
          <w:rFonts w:cs="Tahoma"/>
          <w:color w:val="000000"/>
          <w:lang w:val="el-GR" w:eastAsia="ar-SA"/>
        </w:rPr>
        <w:t xml:space="preserve">Δικαστηρίου </w:t>
      </w:r>
      <w:r w:rsidRPr="00017F7D">
        <w:rPr>
          <w:rFonts w:cs="Tahoma"/>
          <w:lang w:val="el-GR"/>
        </w:rPr>
        <w:t>της παρ. 3 του αρθ. 372 Ν.4412/2016, όπως ισχύει</w:t>
      </w:r>
      <w:r w:rsidRPr="00017F7D">
        <w:rPr>
          <w:rFonts w:cs="Tahoma"/>
          <w:lang w:val="el-GR" w:eastAsia="ar-SA"/>
        </w:rPr>
        <w:t>.</w:t>
      </w:r>
      <w:r w:rsidRPr="00017F7D">
        <w:rPr>
          <w:rFonts w:cs="Tahoma"/>
          <w:color w:val="000000"/>
          <w:lang w:val="el-GR" w:eastAsia="ar-SA"/>
        </w:rPr>
        <w:t xml:space="preserve"> Το αυτό ισχύει και σε περίπτωση σιωπηρής απόρριψης της προδικαστικής προσφυγής από την </w:t>
      </w:r>
      <w:r w:rsidR="006943C6" w:rsidRPr="00017F7D">
        <w:rPr>
          <w:rFonts w:cs="Tahoma"/>
          <w:color w:val="000000"/>
          <w:lang w:val="el-GR"/>
        </w:rPr>
        <w:t xml:space="preserve"> </w:t>
      </w:r>
      <w:r w:rsidR="006943C6" w:rsidRPr="00017F7D">
        <w:rPr>
          <w:rFonts w:cs="Tahoma"/>
          <w:lang w:val="el-GR"/>
        </w:rPr>
        <w:t xml:space="preserve">Ε.Α.ΔΗ.ΣΥ. </w:t>
      </w:r>
      <w:r w:rsidRPr="00017F7D">
        <w:rPr>
          <w:rFonts w:cs="Tahoma"/>
          <w:color w:val="000000"/>
          <w:lang w:val="el-GR"/>
        </w:rPr>
        <w:t xml:space="preserve">Δικαίωμα άσκησης </w:t>
      </w:r>
      <w:r w:rsidRPr="00017F7D">
        <w:rPr>
          <w:rFonts w:cs="Tahoma"/>
          <w:color w:val="000000"/>
          <w:lang w:val="el-GR" w:eastAsia="ar-SA"/>
        </w:rPr>
        <w:t>του ως άνω ένδικου βοηθήματος</w:t>
      </w:r>
      <w:r w:rsidRPr="00017F7D">
        <w:rPr>
          <w:rFonts w:cs="Tahoma"/>
          <w:color w:val="000000"/>
          <w:lang w:val="el-GR"/>
        </w:rPr>
        <w:t xml:space="preserve"> έχει και η αναθέτουσα αρχή αν η </w:t>
      </w:r>
      <w:r w:rsidR="006943C6" w:rsidRPr="00017F7D">
        <w:rPr>
          <w:rFonts w:cs="Tahoma"/>
          <w:color w:val="000000"/>
          <w:lang w:val="el-GR"/>
        </w:rPr>
        <w:t xml:space="preserve">της </w:t>
      </w:r>
      <w:r w:rsidR="006943C6" w:rsidRPr="00017F7D">
        <w:rPr>
          <w:rFonts w:cs="Tahoma"/>
          <w:lang w:val="el-GR"/>
        </w:rPr>
        <w:lastRenderedPageBreak/>
        <w:t xml:space="preserve">Ε.Α.ΔΗ.ΣΥ. </w:t>
      </w:r>
      <w:r w:rsidRPr="00017F7D">
        <w:rPr>
          <w:rFonts w:cs="Tahoma"/>
          <w:color w:val="000000"/>
          <w:lang w:val="el-GR"/>
        </w:rPr>
        <w:t xml:space="preserve"> κάνει δεκτή την προδικαστική προσφυγή, </w:t>
      </w:r>
      <w:r w:rsidRPr="00017F7D">
        <w:rPr>
          <w:rFonts w:cs="Tahoma"/>
          <w:color w:val="000000"/>
          <w:lang w:val="el-GR" w:eastAsia="ar-SA"/>
        </w:rPr>
        <w:t>αλλά και αυτός του οποίου έχει γίνει εν μέρει δεκτή η προδικαστική προσφυγή.</w:t>
      </w:r>
      <w:r w:rsidRPr="00017F7D">
        <w:rPr>
          <w:rFonts w:cs="Tahoma"/>
          <w:color w:val="000000"/>
          <w:lang w:val="el-GR"/>
        </w:rPr>
        <w:t xml:space="preserve"> </w:t>
      </w:r>
    </w:p>
    <w:p w14:paraId="67E2B251" w14:textId="589BD59F" w:rsidR="006B74DC" w:rsidRPr="00017F7D" w:rsidRDefault="006B74DC" w:rsidP="00AC29CB">
      <w:pPr>
        <w:spacing w:line="276" w:lineRule="auto"/>
        <w:rPr>
          <w:rFonts w:cs="Tahoma"/>
          <w:color w:val="000000"/>
          <w:lang w:val="el-GR"/>
        </w:rPr>
      </w:pPr>
      <w:r w:rsidRPr="00017F7D">
        <w:rPr>
          <w:rFonts w:cs="Tahoma"/>
          <w:color w:val="000000"/>
          <w:lang w:val="el-GR"/>
        </w:rPr>
        <w:t xml:space="preserve">Με </w:t>
      </w:r>
      <w:r w:rsidRPr="00017F7D">
        <w:rPr>
          <w:rFonts w:cs="Tahoma"/>
          <w:color w:val="000000"/>
          <w:lang w:val="el-GR" w:eastAsia="ar-SA"/>
        </w:rPr>
        <w:t xml:space="preserve">την απόφαση της </w:t>
      </w:r>
      <w:r w:rsidR="006943C6" w:rsidRPr="00017F7D">
        <w:rPr>
          <w:rFonts w:cs="Tahoma"/>
          <w:lang w:val="el-GR"/>
        </w:rPr>
        <w:t xml:space="preserve">Ε.Α.ΔΗ.ΣΥ. </w:t>
      </w:r>
      <w:r w:rsidRPr="00017F7D">
        <w:rPr>
          <w:rFonts w:cs="Tahoma"/>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017F7D">
        <w:rPr>
          <w:rFonts w:cs="Tahoma"/>
          <w:color w:val="000000"/>
          <w:lang w:val="el-GR" w:eastAsia="ar-SA"/>
        </w:rPr>
        <w:t>ως άνω αίτησης στο Δικαστήριο.</w:t>
      </w:r>
      <w:r w:rsidRPr="00017F7D">
        <w:rPr>
          <w:rFonts w:cs="Tahoma"/>
          <w:color w:val="000000"/>
          <w:lang w:val="el-GR"/>
        </w:rPr>
        <w:t xml:space="preserve"> </w:t>
      </w:r>
    </w:p>
    <w:p w14:paraId="7EDFB559" w14:textId="5E9024B4" w:rsidR="006B74DC" w:rsidRPr="00017F7D" w:rsidRDefault="006B74DC" w:rsidP="00AC29CB">
      <w:pPr>
        <w:spacing w:line="276" w:lineRule="auto"/>
        <w:rPr>
          <w:rFonts w:cs="Tahoma"/>
          <w:color w:val="000000"/>
          <w:lang w:val="el-GR"/>
        </w:rPr>
      </w:pPr>
      <w:r w:rsidRPr="00017F7D">
        <w:rPr>
          <w:rFonts w:cs="Tahoma"/>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w:t>
      </w:r>
      <w:r w:rsidR="006943C6" w:rsidRPr="00017F7D">
        <w:rPr>
          <w:rFonts w:cs="Tahoma"/>
          <w:color w:val="000000"/>
          <w:lang w:val="el-GR"/>
        </w:rPr>
        <w:t xml:space="preserve">ς </w:t>
      </w:r>
      <w:r w:rsidR="006943C6" w:rsidRPr="00017F7D">
        <w:rPr>
          <w:rFonts w:cs="Tahoma"/>
          <w:lang w:val="el-GR"/>
        </w:rPr>
        <w:t>Ε.Α.ΔΗ.ΣΥ.</w:t>
      </w:r>
      <w:r w:rsidRPr="00017F7D">
        <w:rPr>
          <w:rFonts w:cs="Tahoma"/>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017F7D">
        <w:rPr>
          <w:rStyle w:val="ac"/>
          <w:rFonts w:cs="Tahoma"/>
          <w:color w:val="000000"/>
          <w:lang w:val="el-GR"/>
        </w:rPr>
        <w:footnoteReference w:id="14"/>
      </w:r>
      <w:r w:rsidRPr="00017F7D">
        <w:rPr>
          <w:rFonts w:cs="Tahoma"/>
          <w:color w:val="000000"/>
          <w:lang w:val="el-GR"/>
        </w:rPr>
        <w:t xml:space="preserve"> </w:t>
      </w:r>
    </w:p>
    <w:p w14:paraId="673D150F" w14:textId="77777777" w:rsidR="006B74DC" w:rsidRPr="00017F7D" w:rsidRDefault="006B74DC" w:rsidP="00AC29CB">
      <w:pPr>
        <w:spacing w:line="276" w:lineRule="auto"/>
        <w:rPr>
          <w:rFonts w:cs="Tahoma"/>
          <w:color w:val="000000"/>
          <w:lang w:val="el-GR"/>
        </w:rPr>
      </w:pPr>
      <w:r w:rsidRPr="00017F7D">
        <w:rPr>
          <w:rFonts w:cs="Tahoma"/>
          <w:color w:val="000000"/>
          <w:lang w:val="el-GR"/>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017F7D">
        <w:rPr>
          <w:rFonts w:cs="Tahoma"/>
          <w:color w:val="000000"/>
          <w:lang w:val="el-GR" w:eastAsia="ar-SA"/>
        </w:rPr>
        <w:t>ή από την παρέλευση της προθεσμίας για την έκδοση της απόφασης</w:t>
      </w:r>
      <w:r w:rsidRPr="00017F7D">
        <w:rPr>
          <w:rFonts w:cs="Tahoma"/>
          <w:color w:val="000000"/>
          <w:lang w:val="el-GR"/>
        </w:rPr>
        <w:t xml:space="preserve"> επί της προδικαστικής προσφυγής, ενώ  η δικάσιμος για την εκδίκαση της αίτησης ακύρωσης </w:t>
      </w:r>
      <w:r w:rsidRPr="00017F7D">
        <w:rPr>
          <w:rFonts w:cs="Tahoma"/>
          <w:color w:val="000000"/>
          <w:lang w:val="el-GR" w:eastAsia="ar-SA"/>
        </w:rPr>
        <w:t>δεν πρέπει να απέχει πέραν των εξήντα (60) ημερών από την κατάθεση του δικογράφου</w:t>
      </w:r>
      <w:r w:rsidRPr="00017F7D">
        <w:rPr>
          <w:rFonts w:cs="Tahoma"/>
          <w:color w:val="000000"/>
          <w:lang w:val="el-GR"/>
        </w:rPr>
        <w:t>.</w:t>
      </w:r>
      <w:r w:rsidRPr="00017F7D">
        <w:rPr>
          <w:rStyle w:val="ac"/>
          <w:rFonts w:cs="Tahoma"/>
          <w:color w:val="000000"/>
          <w:lang w:val="el-GR"/>
        </w:rPr>
        <w:footnoteReference w:id="15"/>
      </w:r>
      <w:r w:rsidRPr="00017F7D">
        <w:rPr>
          <w:rFonts w:cs="Tahoma"/>
          <w:color w:val="000000"/>
          <w:lang w:val="el-GR"/>
        </w:rPr>
        <w:t xml:space="preserve"> </w:t>
      </w:r>
    </w:p>
    <w:p w14:paraId="2D5DD8DC" w14:textId="56C070B2" w:rsidR="006B74DC" w:rsidRPr="00017F7D" w:rsidRDefault="006B74DC" w:rsidP="00AC29CB">
      <w:pPr>
        <w:spacing w:line="276" w:lineRule="auto"/>
        <w:rPr>
          <w:rFonts w:cs="Tahoma"/>
          <w:color w:val="000000"/>
          <w:lang w:val="el-GR" w:eastAsia="ar-SA"/>
        </w:rPr>
      </w:pPr>
      <w:r w:rsidRPr="00017F7D">
        <w:rPr>
          <w:rFonts w:cs="Tahoma"/>
          <w:color w:val="000000"/>
          <w:lang w:val="el-GR"/>
        </w:rPr>
        <w:t xml:space="preserve">Αντίγραφο της </w:t>
      </w:r>
      <w:r w:rsidRPr="00017F7D">
        <w:rPr>
          <w:rFonts w:cs="Tahoma"/>
          <w:color w:val="000000"/>
          <w:lang w:val="el-GR" w:eastAsia="ar-SA"/>
        </w:rPr>
        <w:t>αίτησης με κλήση κοινοποιείται με τη φροντίδα του αιτούντος προς την</w:t>
      </w:r>
      <w:r w:rsidRPr="00017F7D">
        <w:rPr>
          <w:rFonts w:cs="Tahoma"/>
          <w:color w:val="000000"/>
          <w:lang w:val="el-GR"/>
        </w:rPr>
        <w:t xml:space="preserve"> </w:t>
      </w:r>
      <w:r w:rsidR="006943C6" w:rsidRPr="00017F7D">
        <w:rPr>
          <w:rFonts w:cs="Tahoma"/>
          <w:lang w:val="el-GR"/>
        </w:rPr>
        <w:t>Ε.Α.ΔΗ.ΣΥ.</w:t>
      </w:r>
      <w:r w:rsidRPr="00017F7D">
        <w:rPr>
          <w:rFonts w:cs="Tahoma"/>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017F7D">
        <w:rPr>
          <w:rFonts w:cs="Tahoma"/>
          <w:color w:val="000000"/>
          <w:lang w:val="el-GR"/>
        </w:rPr>
        <w:t xml:space="preserve"> της </w:t>
      </w:r>
      <w:r w:rsidRPr="00017F7D">
        <w:rPr>
          <w:rFonts w:cs="Tahoma"/>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17F7D">
        <w:rPr>
          <w:rFonts w:cs="Tahoma"/>
          <w:color w:val="000000"/>
          <w:lang w:val="el-GR"/>
        </w:rPr>
        <w:t xml:space="preserve"> της </w:t>
      </w:r>
      <w:r w:rsidRPr="00017F7D">
        <w:rPr>
          <w:rFonts w:cs="Tahoma"/>
          <w:color w:val="000000"/>
          <w:lang w:val="el-GR" w:eastAsia="ar-SA"/>
        </w:rPr>
        <w:t>ως άνω</w:t>
      </w:r>
      <w:r w:rsidRPr="00017F7D">
        <w:rPr>
          <w:rFonts w:cs="Tahoma"/>
          <w:color w:val="000000"/>
          <w:lang w:val="el-GR"/>
        </w:rPr>
        <w:t xml:space="preserve"> πράξης, </w:t>
      </w:r>
      <w:r w:rsidRPr="00017F7D">
        <w:rPr>
          <w:rFonts w:cs="Tahoma"/>
          <w:color w:val="000000"/>
          <w:lang w:val="el-GR" w:eastAsia="ar-SA"/>
        </w:rPr>
        <w:t>του Δικαστηρίου. Εντός αποκλειστικής προθεσμίας</w:t>
      </w:r>
      <w:r w:rsidRPr="00017F7D">
        <w:rPr>
          <w:rFonts w:cs="Tahoma"/>
          <w:color w:val="000000"/>
          <w:lang w:val="el-GR"/>
        </w:rPr>
        <w:t xml:space="preserve"> δέκα (10) ημερών από την </w:t>
      </w:r>
      <w:r w:rsidRPr="00017F7D">
        <w:rPr>
          <w:rFonts w:cs="Tahoma"/>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017F7D">
        <w:rPr>
          <w:rFonts w:cs="Tahoma"/>
          <w:color w:val="000000"/>
          <w:lang w:val="el-GR"/>
        </w:rPr>
        <w:t xml:space="preserve">της </w:t>
      </w:r>
      <w:r w:rsidRPr="00017F7D">
        <w:rPr>
          <w:rFonts w:cs="Tahoma"/>
          <w:color w:val="000000"/>
          <w:lang w:val="el-GR" w:eastAsia="ar-SA"/>
        </w:rPr>
        <w:t>ίδιας προθεσμίας κατατίθενται στο Δικαστήριο και τα στοιχεία που υποστηρίζουν τους ισχυρισμούς των διαδίκων.</w:t>
      </w:r>
    </w:p>
    <w:p w14:paraId="5663365D" w14:textId="5606AEFF" w:rsidR="006B74DC" w:rsidRPr="00017F7D" w:rsidRDefault="006B74DC" w:rsidP="00AC29CB">
      <w:pPr>
        <w:spacing w:line="276" w:lineRule="auto"/>
        <w:rPr>
          <w:rFonts w:cs="Tahoma"/>
          <w:color w:val="000000"/>
          <w:lang w:val="el-GR"/>
        </w:rPr>
      </w:pPr>
      <w:r w:rsidRPr="00017F7D">
        <w:rPr>
          <w:rFonts w:cs="Tahoma"/>
          <w:color w:val="000000"/>
          <w:lang w:val="el-GR" w:eastAsia="ar-SA"/>
        </w:rPr>
        <w:t>Επιπρόσθετα, η παρέμβαση κοινοποιείται με επιμέλεια του παρεμβαίνοντος στα λοιπά μέρη</w:t>
      </w:r>
      <w:r w:rsidRPr="00017F7D">
        <w:rPr>
          <w:rFonts w:cs="Tahoma"/>
          <w:color w:val="000000"/>
          <w:lang w:val="el-GR"/>
        </w:rPr>
        <w:t xml:space="preserve"> της </w:t>
      </w:r>
      <w:r w:rsidRPr="00017F7D">
        <w:rPr>
          <w:rFonts w:cs="Tahoma"/>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72981C6" w14:textId="2AB4A55F" w:rsidR="006B74DC" w:rsidRPr="00017F7D" w:rsidRDefault="006B74DC" w:rsidP="00AC29CB">
      <w:pPr>
        <w:spacing w:line="276" w:lineRule="auto"/>
        <w:rPr>
          <w:rFonts w:cs="Tahoma"/>
          <w:color w:val="000000"/>
          <w:lang w:val="el-GR" w:eastAsia="ar-SA"/>
        </w:rPr>
      </w:pPr>
      <w:r w:rsidRPr="00017F7D">
        <w:rPr>
          <w:rFonts w:cs="Tahoma"/>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w:t>
      </w:r>
      <w:r w:rsidR="006943C6" w:rsidRPr="00017F7D">
        <w:rPr>
          <w:rFonts w:cs="Tahoma"/>
          <w:color w:val="000000"/>
          <w:lang w:val="el-GR"/>
        </w:rPr>
        <w:t xml:space="preserve">την </w:t>
      </w:r>
      <w:r w:rsidRPr="00017F7D">
        <w:rPr>
          <w:rFonts w:cs="Tahoma"/>
          <w:color w:val="000000"/>
          <w:lang w:val="el-GR"/>
        </w:rPr>
        <w:t xml:space="preserve">προσωρινή διαταγή </w:t>
      </w:r>
      <w:r w:rsidRPr="00017F7D">
        <w:rPr>
          <w:rFonts w:cs="Tahoma"/>
          <w:color w:val="000000"/>
          <w:lang w:val="el-GR" w:eastAsia="ar-SA"/>
        </w:rPr>
        <w:t xml:space="preserve">ο αρμόδιος δικαστής </w:t>
      </w:r>
      <w:r w:rsidRPr="00017F7D">
        <w:rPr>
          <w:rFonts w:cs="Tahoma"/>
          <w:color w:val="000000"/>
          <w:lang w:val="el-GR"/>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017F7D">
        <w:rPr>
          <w:rFonts w:cs="Tahoma"/>
          <w:color w:val="000000"/>
          <w:lang w:val="el-GR" w:eastAsia="ar-SA"/>
        </w:rPr>
        <w:t xml:space="preserve">ο αρμόδιος δικαστής </w:t>
      </w:r>
      <w:r w:rsidRPr="00017F7D">
        <w:rPr>
          <w:rFonts w:cs="Tahoma"/>
          <w:color w:val="000000"/>
          <w:lang w:val="el-GR"/>
        </w:rPr>
        <w:t xml:space="preserve">αποφανθεί διαφορετικά. </w:t>
      </w:r>
      <w:r w:rsidRPr="00017F7D">
        <w:rPr>
          <w:rStyle w:val="ac"/>
          <w:rFonts w:cs="Tahoma"/>
          <w:color w:val="000000"/>
          <w:lang w:val="el-GR"/>
        </w:rPr>
        <w:footnoteReference w:id="16"/>
      </w:r>
      <w:r w:rsidRPr="00017F7D">
        <w:rPr>
          <w:rFonts w:cs="Tahoma"/>
          <w:color w:val="000000"/>
          <w:lang w:val="el-GR" w:eastAsia="ar-SA"/>
        </w:rPr>
        <w:t xml:space="preserve"> Για την άσκηση της αιτήσεως κατατίθεται παράβολο, σύμφωνα με τα ειδικότερα οριζόμενα στο άρθρο 372 παρ. 5 του Ν. 4412/2016.</w:t>
      </w:r>
    </w:p>
    <w:p w14:paraId="4E6469A9" w14:textId="77777777" w:rsidR="006B74DC" w:rsidRPr="00017F7D" w:rsidRDefault="006B74DC" w:rsidP="00AC29CB">
      <w:pPr>
        <w:widowControl w:val="0"/>
        <w:spacing w:line="276" w:lineRule="auto"/>
        <w:textAlignment w:val="baseline"/>
        <w:rPr>
          <w:rFonts w:cs="Tahoma"/>
          <w:color w:val="000000"/>
          <w:lang w:val="el-GR" w:eastAsia="ar-SA"/>
        </w:rPr>
      </w:pPr>
      <w:r w:rsidRPr="00017F7D">
        <w:rPr>
          <w:rFonts w:cs="Tahoma"/>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w:t>
      </w:r>
      <w:r w:rsidRPr="00017F7D">
        <w:rPr>
          <w:rFonts w:cs="Tahoma"/>
          <w:color w:val="000000"/>
          <w:lang w:val="el-GR" w:eastAsia="ar-SA"/>
        </w:rPr>
        <w:lastRenderedPageBreak/>
        <w:t xml:space="preserve">2 του άρθρου 32 του π.δ. 18/1989. </w:t>
      </w:r>
    </w:p>
    <w:p w14:paraId="7D366556" w14:textId="77777777" w:rsidR="006B74DC" w:rsidRPr="00017F7D" w:rsidRDefault="006B74DC" w:rsidP="00AC29CB">
      <w:pPr>
        <w:widowControl w:val="0"/>
        <w:spacing w:line="276" w:lineRule="auto"/>
        <w:textAlignment w:val="baseline"/>
        <w:rPr>
          <w:rFonts w:cs="Tahoma"/>
          <w:color w:val="000000"/>
          <w:lang w:val="el-GR" w:eastAsia="ar-SA"/>
        </w:rPr>
      </w:pPr>
      <w:r w:rsidRPr="00017F7D">
        <w:rPr>
          <w:rFonts w:cs="Tahoma"/>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1F18E42E" w14:textId="7D9D370F" w:rsidR="006943C6" w:rsidRPr="00017F7D" w:rsidRDefault="006B74DC" w:rsidP="008800FB">
      <w:pPr>
        <w:spacing w:line="276" w:lineRule="auto"/>
        <w:rPr>
          <w:rFonts w:cs="Tahoma"/>
          <w:szCs w:val="22"/>
          <w:lang w:val="el-GR"/>
        </w:rPr>
      </w:pPr>
      <w:r w:rsidRPr="00017F7D">
        <w:rPr>
          <w:rFonts w:cs="Tahoma"/>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18F67A5A" w14:textId="77777777" w:rsidR="00DB7554" w:rsidRPr="00017F7D" w:rsidRDefault="00DB7554" w:rsidP="00AC29CB">
      <w:pPr>
        <w:suppressAutoHyphens w:val="0"/>
        <w:spacing w:before="0" w:after="0" w:line="276" w:lineRule="auto"/>
        <w:jc w:val="left"/>
        <w:rPr>
          <w:rFonts w:cs="Tahoma"/>
          <w:szCs w:val="22"/>
          <w:lang w:val="el-GR"/>
        </w:rPr>
      </w:pPr>
    </w:p>
    <w:p w14:paraId="42C086AB" w14:textId="14299892" w:rsidR="008338F0" w:rsidRPr="00017F7D" w:rsidRDefault="003355E7" w:rsidP="007C5C2D">
      <w:pPr>
        <w:pStyle w:val="2"/>
        <w:numPr>
          <w:ilvl w:val="1"/>
          <w:numId w:val="81"/>
        </w:numPr>
        <w:spacing w:before="0" w:after="120" w:line="276" w:lineRule="auto"/>
        <w:ind w:hanging="1080"/>
        <w:rPr>
          <w:rFonts w:ascii="Tahoma" w:hAnsi="Tahoma" w:cs="Tahoma"/>
          <w:sz w:val="22"/>
          <w:lang w:val="el-GR"/>
        </w:rPr>
      </w:pPr>
      <w:bookmarkStart w:id="1154" w:name="_Toc43378474"/>
      <w:bookmarkStart w:id="1155" w:name="_Toc136439211"/>
      <w:bookmarkStart w:id="1156" w:name="_Toc137122321"/>
      <w:r w:rsidRPr="00017F7D">
        <w:rPr>
          <w:rFonts w:ascii="Tahoma" w:hAnsi="Tahoma" w:cs="Tahoma"/>
          <w:sz w:val="22"/>
          <w:lang w:val="el-GR"/>
        </w:rPr>
        <w:t>Ματαίωση Διαδικασίας</w:t>
      </w:r>
      <w:bookmarkEnd w:id="1154"/>
      <w:bookmarkEnd w:id="1155"/>
      <w:bookmarkEnd w:id="1156"/>
    </w:p>
    <w:p w14:paraId="6EFB1BE5" w14:textId="77777777" w:rsidR="00F371B3" w:rsidRPr="00017F7D" w:rsidRDefault="00F371B3" w:rsidP="00AC29CB">
      <w:pPr>
        <w:spacing w:before="0" w:line="276" w:lineRule="auto"/>
        <w:rPr>
          <w:rFonts w:cs="Tahoma"/>
          <w:szCs w:val="22"/>
          <w:lang w:val="el-GR"/>
        </w:rPr>
      </w:pPr>
      <w:r w:rsidRPr="00017F7D">
        <w:rPr>
          <w:rFonts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w:t>
      </w:r>
      <w:r w:rsidR="00643EB4" w:rsidRPr="00017F7D">
        <w:rPr>
          <w:rFonts w:cs="Tahoma"/>
          <w:lang w:val="el-GR"/>
        </w:rPr>
        <w:t>της ως άνω Επιτροπής</w:t>
      </w:r>
      <w:r w:rsidRPr="00017F7D">
        <w:rPr>
          <w:rFonts w:cs="Tahoma"/>
          <w:szCs w:val="22"/>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26A0EDD" w14:textId="77777777" w:rsidR="00643EB4" w:rsidRPr="00017F7D" w:rsidRDefault="00643EB4" w:rsidP="00AC29CB">
      <w:pPr>
        <w:spacing w:line="276" w:lineRule="auto"/>
        <w:rPr>
          <w:rFonts w:cs="Tahoma"/>
          <w:lang w:val="el-GR"/>
        </w:rPr>
      </w:pPr>
      <w:r w:rsidRPr="00017F7D">
        <w:rPr>
          <w:rFonts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BDBC405" w14:textId="77777777" w:rsidR="008800FB" w:rsidRDefault="00643EB4" w:rsidP="00AC29CB">
      <w:pPr>
        <w:spacing w:line="276" w:lineRule="auto"/>
        <w:rPr>
          <w:rFonts w:cs="Tahoma"/>
          <w:lang w:val="el-GR"/>
        </w:rPr>
      </w:pPr>
      <w:r w:rsidRPr="00017F7D">
        <w:rPr>
          <w:rFonts w:cs="Tahoma"/>
          <w:lang w:val="el-GR"/>
        </w:rPr>
        <w:t xml:space="preserve">Επίσης μπορεί να ματαιώσει τη διαδικασία:  </w:t>
      </w:r>
    </w:p>
    <w:p w14:paraId="21943A9B" w14:textId="77777777" w:rsidR="008800FB" w:rsidRDefault="00643EB4" w:rsidP="008800FB">
      <w:pPr>
        <w:spacing w:line="276" w:lineRule="auto"/>
        <w:ind w:left="426" w:hanging="284"/>
        <w:rPr>
          <w:rFonts w:cs="Tahoma"/>
          <w:lang w:val="el-GR"/>
        </w:rPr>
      </w:pPr>
      <w:r w:rsidRPr="00017F7D">
        <w:rPr>
          <w:rFonts w:cs="Tahoma"/>
          <w:lang w:val="el-GR"/>
        </w:rPr>
        <w:t xml:space="preserve">α) λόγω παράτυπης διεξαγωγής της διαδικασίας ανάθεσης, εκτός εάν μπορεί να θεραπεύσει το σφάλμα ή την παράλειψη σύμφωνα με την παρ. 3 του άρθρου 106 , </w:t>
      </w:r>
    </w:p>
    <w:p w14:paraId="634DFD81" w14:textId="77777777" w:rsidR="008800FB" w:rsidRDefault="00643EB4" w:rsidP="008800FB">
      <w:pPr>
        <w:spacing w:line="276" w:lineRule="auto"/>
        <w:ind w:left="426" w:hanging="284"/>
        <w:rPr>
          <w:rFonts w:cs="Tahoma"/>
          <w:lang w:val="el-GR"/>
        </w:rPr>
      </w:pPr>
      <w:r w:rsidRPr="00017F7D">
        <w:rPr>
          <w:rFonts w:cs="Tahoma"/>
          <w:lang w:val="el-GR"/>
        </w:rPr>
        <w:t xml:space="preserve">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w:t>
      </w:r>
    </w:p>
    <w:p w14:paraId="0B91877D" w14:textId="77777777" w:rsidR="008800FB" w:rsidRDefault="00643EB4" w:rsidP="008800FB">
      <w:pPr>
        <w:spacing w:line="276" w:lineRule="auto"/>
        <w:ind w:left="426" w:hanging="284"/>
        <w:rPr>
          <w:rFonts w:cs="Tahoma"/>
          <w:lang w:val="el-GR"/>
        </w:rPr>
      </w:pPr>
      <w:r w:rsidRPr="00017F7D">
        <w:rPr>
          <w:rFonts w:cs="Tahoma"/>
          <w:lang w:val="el-GR"/>
        </w:rPr>
        <w:t xml:space="preserve">γ) αν λόγω ανωτέρας βίας, δεν είναι δυνατή η κανονική εκτέλεση της σύμβασης, </w:t>
      </w:r>
    </w:p>
    <w:p w14:paraId="5FD5DFE2" w14:textId="77777777" w:rsidR="008800FB" w:rsidRDefault="00643EB4" w:rsidP="008800FB">
      <w:pPr>
        <w:spacing w:line="276" w:lineRule="auto"/>
        <w:ind w:left="426" w:hanging="284"/>
        <w:rPr>
          <w:rFonts w:cs="Tahoma"/>
          <w:lang w:val="el-GR"/>
        </w:rPr>
      </w:pPr>
      <w:r w:rsidRPr="00017F7D">
        <w:rPr>
          <w:rFonts w:cs="Tahoma"/>
          <w:lang w:val="el-GR"/>
        </w:rPr>
        <w:t xml:space="preserve">δ) αν η επιλεγείσα προσφορά κριθεί ως μη συμφέρουσα από οικονομική άποψη, </w:t>
      </w:r>
    </w:p>
    <w:p w14:paraId="739436AC" w14:textId="77777777" w:rsidR="008800FB" w:rsidRDefault="00643EB4" w:rsidP="008800FB">
      <w:pPr>
        <w:spacing w:line="276" w:lineRule="auto"/>
        <w:ind w:left="426" w:hanging="284"/>
        <w:rPr>
          <w:rFonts w:cs="Tahoma"/>
          <w:lang w:val="el-GR"/>
        </w:rPr>
      </w:pPr>
      <w:r w:rsidRPr="00017F7D">
        <w:rPr>
          <w:rFonts w:cs="Tahoma"/>
          <w:lang w:val="el-GR"/>
        </w:rPr>
        <w:t xml:space="preserve">ε) στην περίπτωση των παρ. 3 και 4 του άρθρου 97, περί χρόνου ισχύος προσφορών, </w:t>
      </w:r>
    </w:p>
    <w:p w14:paraId="29C8F2B4" w14:textId="2AFAD398" w:rsidR="00643EB4" w:rsidRPr="00017F7D" w:rsidRDefault="00643EB4" w:rsidP="008800FB">
      <w:pPr>
        <w:spacing w:line="276" w:lineRule="auto"/>
        <w:ind w:left="426" w:hanging="284"/>
        <w:rPr>
          <w:rFonts w:cs="Tahoma"/>
          <w:lang w:val="el-GR"/>
        </w:rPr>
      </w:pPr>
      <w:r w:rsidRPr="00017F7D">
        <w:rPr>
          <w:rFonts w:cs="Tahoma"/>
          <w:lang w:val="el-GR"/>
        </w:rPr>
        <w:t>στ) για άλλους επιτακτικούς λόγους δημοσίου συμφέροντος, όπως ιδίως, δημόσιας υγείας ή προστασίας του περιβάλλοντος.</w:t>
      </w:r>
    </w:p>
    <w:p w14:paraId="1D13A2A2" w14:textId="77777777" w:rsidR="00643EB4" w:rsidRPr="00017F7D" w:rsidRDefault="00643EB4" w:rsidP="00AC29CB">
      <w:pPr>
        <w:spacing w:before="0" w:line="276" w:lineRule="auto"/>
        <w:rPr>
          <w:rFonts w:cs="Tahoma"/>
          <w:szCs w:val="22"/>
          <w:lang w:val="el-GR"/>
        </w:rPr>
      </w:pPr>
    </w:p>
    <w:p w14:paraId="1552E005" w14:textId="501075C0" w:rsidR="008338F0" w:rsidRPr="00DB2744" w:rsidRDefault="003355E7" w:rsidP="00DB2744">
      <w:pPr>
        <w:pStyle w:val="1"/>
        <w:numPr>
          <w:ilvl w:val="0"/>
          <w:numId w:val="81"/>
        </w:numPr>
        <w:spacing w:line="276" w:lineRule="auto"/>
        <w:ind w:hanging="720"/>
        <w:rPr>
          <w:lang w:val="el-GR"/>
        </w:rPr>
      </w:pPr>
      <w:bookmarkStart w:id="1157" w:name="_Toc136439212"/>
      <w:bookmarkStart w:id="1158" w:name="_Toc137122322"/>
      <w:r w:rsidRPr="00DB2744">
        <w:rPr>
          <w:lang w:val="el-GR"/>
        </w:rPr>
        <w:lastRenderedPageBreak/>
        <w:t>ΟΡΟΙ ΕΚΤΕΛΕΣΗΣ ΤΗΣ ΣΥΜΒΑΣΗΣ</w:t>
      </w:r>
      <w:bookmarkEnd w:id="1157"/>
      <w:bookmarkEnd w:id="1158"/>
      <w:r w:rsidRPr="00DB2744">
        <w:rPr>
          <w:lang w:val="el-GR"/>
        </w:rPr>
        <w:t xml:space="preserve"> </w:t>
      </w:r>
    </w:p>
    <w:p w14:paraId="7DB9AD94" w14:textId="77777777" w:rsidR="00E97BB5" w:rsidRPr="00E97BB5" w:rsidRDefault="00E97BB5" w:rsidP="00CC5A88">
      <w:pPr>
        <w:pStyle w:val="aff0"/>
        <w:keepNext/>
        <w:numPr>
          <w:ilvl w:val="0"/>
          <w:numId w:val="81"/>
        </w:numPr>
        <w:pBdr>
          <w:top w:val="none" w:sz="0" w:space="0" w:color="000000"/>
          <w:left w:val="none" w:sz="0" w:space="0" w:color="000000"/>
          <w:bottom w:val="single" w:sz="12" w:space="1" w:color="000080"/>
          <w:right w:val="none" w:sz="0" w:space="0" w:color="000000"/>
        </w:pBdr>
        <w:tabs>
          <w:tab w:val="left" w:pos="567"/>
        </w:tabs>
        <w:spacing w:before="0" w:line="276" w:lineRule="auto"/>
        <w:contextualSpacing w:val="0"/>
        <w:outlineLvl w:val="1"/>
        <w:rPr>
          <w:rFonts w:cs="Tahoma"/>
          <w:b/>
          <w:vanish/>
          <w:color w:val="002060"/>
          <w:szCs w:val="22"/>
          <w:lang w:val="el-GR"/>
        </w:rPr>
      </w:pPr>
      <w:bookmarkStart w:id="1159" w:name="_Toc137023344"/>
      <w:bookmarkStart w:id="1160" w:name="_Toc137111796"/>
      <w:bookmarkStart w:id="1161" w:name="_Toc137112024"/>
      <w:bookmarkStart w:id="1162" w:name="_Toc137113736"/>
      <w:bookmarkStart w:id="1163" w:name="_Toc137117796"/>
      <w:bookmarkStart w:id="1164" w:name="_Toc137121434"/>
      <w:bookmarkStart w:id="1165" w:name="_Toc137121846"/>
      <w:bookmarkStart w:id="1166" w:name="_Toc137122323"/>
      <w:bookmarkEnd w:id="1159"/>
      <w:bookmarkEnd w:id="1160"/>
      <w:bookmarkEnd w:id="1161"/>
      <w:bookmarkEnd w:id="1162"/>
      <w:bookmarkEnd w:id="1163"/>
      <w:bookmarkEnd w:id="1164"/>
      <w:bookmarkEnd w:id="1165"/>
      <w:bookmarkEnd w:id="1166"/>
    </w:p>
    <w:p w14:paraId="2768D804" w14:textId="53402B10" w:rsidR="008338F0" w:rsidRPr="00017F7D" w:rsidRDefault="003355E7" w:rsidP="00393743">
      <w:pPr>
        <w:pStyle w:val="2"/>
        <w:numPr>
          <w:ilvl w:val="1"/>
          <w:numId w:val="100"/>
        </w:numPr>
        <w:spacing w:before="0" w:after="120" w:line="276" w:lineRule="auto"/>
        <w:ind w:hanging="1800"/>
        <w:rPr>
          <w:rFonts w:ascii="Tahoma" w:hAnsi="Tahoma" w:cs="Tahoma"/>
          <w:sz w:val="22"/>
          <w:lang w:val="el-GR"/>
        </w:rPr>
      </w:pPr>
      <w:bookmarkStart w:id="1167" w:name="_Ref496542746"/>
      <w:bookmarkStart w:id="1168" w:name="_Toc43378475"/>
      <w:bookmarkStart w:id="1169" w:name="_Toc136439213"/>
      <w:bookmarkStart w:id="1170" w:name="_Toc137122324"/>
      <w:r w:rsidRPr="00017F7D">
        <w:rPr>
          <w:rFonts w:ascii="Tahoma" w:hAnsi="Tahoma" w:cs="Tahoma"/>
          <w:sz w:val="22"/>
          <w:lang w:val="el-GR"/>
        </w:rPr>
        <w:t>Εγγυήσεις</w:t>
      </w:r>
      <w:r w:rsidR="00E1337D" w:rsidRPr="00017F7D">
        <w:rPr>
          <w:rFonts w:ascii="Tahoma" w:hAnsi="Tahoma" w:cs="Tahoma"/>
          <w:sz w:val="22"/>
          <w:lang w:val="el-GR"/>
        </w:rPr>
        <w:t xml:space="preserve"> </w:t>
      </w:r>
      <w:r w:rsidRPr="00017F7D">
        <w:rPr>
          <w:rFonts w:ascii="Tahoma" w:hAnsi="Tahoma" w:cs="Tahoma"/>
          <w:sz w:val="22"/>
          <w:lang w:val="el-GR"/>
        </w:rPr>
        <w:t>(καλής εκτέλεσης</w:t>
      </w:r>
      <w:r w:rsidR="006A449A" w:rsidRPr="00017F7D">
        <w:rPr>
          <w:rFonts w:ascii="Tahoma" w:hAnsi="Tahoma" w:cs="Tahoma"/>
          <w:sz w:val="22"/>
          <w:lang w:val="el-GR"/>
        </w:rPr>
        <w:t xml:space="preserve"> και προκαταβολής</w:t>
      </w:r>
      <w:r w:rsidRPr="00017F7D">
        <w:rPr>
          <w:rFonts w:ascii="Tahoma" w:hAnsi="Tahoma" w:cs="Tahoma"/>
          <w:sz w:val="22"/>
          <w:lang w:val="el-GR"/>
        </w:rPr>
        <w:t>)</w:t>
      </w:r>
      <w:bookmarkEnd w:id="1167"/>
      <w:bookmarkEnd w:id="1168"/>
      <w:bookmarkEnd w:id="1169"/>
      <w:bookmarkEnd w:id="1170"/>
    </w:p>
    <w:p w14:paraId="7C33CDC4" w14:textId="3E066BD5" w:rsidR="008338F0" w:rsidRPr="00017F7D" w:rsidRDefault="003355E7" w:rsidP="00AC29CB">
      <w:pPr>
        <w:spacing w:before="0" w:line="276" w:lineRule="auto"/>
        <w:rPr>
          <w:rFonts w:cs="Tahoma"/>
          <w:b/>
          <w:szCs w:val="22"/>
          <w:lang w:val="el-GR"/>
        </w:rPr>
      </w:pPr>
      <w:r w:rsidRPr="00017F7D">
        <w:rPr>
          <w:rFonts w:cs="Tahoma"/>
          <w:b/>
          <w:szCs w:val="22"/>
          <w:lang w:val="el-GR"/>
        </w:rPr>
        <w:t>Εγγύηση καλής εκτέλεσης</w:t>
      </w:r>
      <w:r w:rsidR="006420EC" w:rsidRPr="00017F7D">
        <w:rPr>
          <w:rFonts w:cs="Tahoma"/>
          <w:b/>
          <w:szCs w:val="22"/>
          <w:lang w:val="el-GR"/>
        </w:rPr>
        <w:t xml:space="preserve"> και εγγύηση προκαταβολής</w:t>
      </w:r>
    </w:p>
    <w:p w14:paraId="6A69E0DF" w14:textId="22D12F9A" w:rsidR="008338F0" w:rsidRPr="00017F7D" w:rsidRDefault="003355E7" w:rsidP="00AC29CB">
      <w:pPr>
        <w:spacing w:before="0" w:line="276" w:lineRule="auto"/>
        <w:rPr>
          <w:rFonts w:cs="Tahoma"/>
          <w:szCs w:val="22"/>
          <w:lang w:val="el-GR" w:eastAsia="el-GR"/>
        </w:rPr>
      </w:pPr>
      <w:r w:rsidRPr="00017F7D">
        <w:rPr>
          <w:rFonts w:cs="Tahoma"/>
          <w:szCs w:val="22"/>
          <w:lang w:val="el-GR"/>
        </w:rPr>
        <w:t xml:space="preserve">Για την υπογραφή της σύμβασης απαιτείται η παροχή εγγύησης καλής εκτέλεσης, σύμφωνα με το άρθρο 72 παρ. </w:t>
      </w:r>
      <w:r w:rsidR="004D64E8" w:rsidRPr="00017F7D">
        <w:rPr>
          <w:rFonts w:cs="Tahoma"/>
          <w:szCs w:val="22"/>
          <w:lang w:val="el-GR"/>
        </w:rPr>
        <w:t>4</w:t>
      </w:r>
      <w:r w:rsidRPr="00017F7D">
        <w:rPr>
          <w:rFonts w:cs="Tahoma"/>
          <w:szCs w:val="22"/>
          <w:lang w:val="el-GR"/>
        </w:rPr>
        <w:t xml:space="preserve"> του ν. 4412/2016, το ύψος της οποίας ανέρχεται σε ποσοστό </w:t>
      </w:r>
      <w:r w:rsidR="00643EB4" w:rsidRPr="00017F7D">
        <w:rPr>
          <w:rFonts w:cs="Tahoma"/>
          <w:szCs w:val="22"/>
          <w:lang w:val="el-GR"/>
        </w:rPr>
        <w:t>4</w:t>
      </w:r>
      <w:r w:rsidRPr="00017F7D">
        <w:rPr>
          <w:rFonts w:cs="Tahoma"/>
          <w:szCs w:val="22"/>
          <w:lang w:val="el-GR"/>
        </w:rPr>
        <w:t xml:space="preserve">% επί της </w:t>
      </w:r>
      <w:r w:rsidR="00643EB4" w:rsidRPr="00017F7D">
        <w:rPr>
          <w:rFonts w:cs="Tahoma"/>
          <w:szCs w:val="22"/>
          <w:lang w:val="el-GR"/>
        </w:rPr>
        <w:t xml:space="preserve">εκτιμώμενης </w:t>
      </w:r>
      <w:r w:rsidRPr="00017F7D">
        <w:rPr>
          <w:rFonts w:cs="Tahoma"/>
          <w:szCs w:val="22"/>
          <w:lang w:val="el-GR"/>
        </w:rPr>
        <w:t>αξίας της σύμβασης,</w:t>
      </w:r>
      <w:r w:rsidR="00E1337D" w:rsidRPr="00017F7D">
        <w:rPr>
          <w:rFonts w:cs="Tahoma"/>
          <w:szCs w:val="22"/>
          <w:lang w:val="el-GR"/>
        </w:rPr>
        <w:t xml:space="preserve"> </w:t>
      </w:r>
      <w:r w:rsidR="00421C3D" w:rsidRPr="00017F7D">
        <w:rPr>
          <w:rFonts w:cs="Tahoma"/>
          <w:szCs w:val="22"/>
          <w:lang w:val="el-GR"/>
        </w:rPr>
        <w:t>μη συμπεριλαμβανομένου</w:t>
      </w:r>
      <w:r w:rsidR="00F850FF" w:rsidRPr="00017F7D">
        <w:rPr>
          <w:rFonts w:cs="Tahoma"/>
          <w:szCs w:val="22"/>
          <w:lang w:val="el-GR"/>
        </w:rPr>
        <w:t xml:space="preserve"> </w:t>
      </w:r>
      <w:r w:rsidRPr="00017F7D">
        <w:rPr>
          <w:rFonts w:cs="Tahoma"/>
          <w:szCs w:val="22"/>
          <w:lang w:val="el-GR"/>
        </w:rPr>
        <w:t xml:space="preserve">ΦΠΑ, </w:t>
      </w:r>
      <w:bookmarkStart w:id="1171" w:name="_Hlk494198985"/>
      <w:r w:rsidR="00B573EE" w:rsidRPr="00DB2744">
        <w:rPr>
          <w:rFonts w:cs="Tahoma"/>
          <w:szCs w:val="22"/>
          <w:lang w:val="el-GR"/>
        </w:rPr>
        <w:t xml:space="preserve">με </w:t>
      </w:r>
      <w:r w:rsidR="00B573EE" w:rsidRPr="004D20DB">
        <w:rPr>
          <w:rFonts w:cs="Tahoma"/>
          <w:szCs w:val="22"/>
          <w:lang w:val="el-GR"/>
        </w:rPr>
        <w:t xml:space="preserve">χρόνο ισχύος </w:t>
      </w:r>
      <w:r w:rsidR="000436A0" w:rsidRPr="004D20DB">
        <w:rPr>
          <w:rFonts w:cs="Tahoma"/>
          <w:szCs w:val="22"/>
          <w:lang w:val="el-GR"/>
        </w:rPr>
        <w:t xml:space="preserve">δώδεκα </w:t>
      </w:r>
      <w:r w:rsidR="00B573EE" w:rsidRPr="004D20DB">
        <w:rPr>
          <w:rFonts w:cs="Tahoma"/>
          <w:szCs w:val="22"/>
          <w:lang w:val="el-GR"/>
        </w:rPr>
        <w:t>(</w:t>
      </w:r>
      <w:r w:rsidR="000436A0" w:rsidRPr="004D20DB">
        <w:rPr>
          <w:rFonts w:cs="Tahoma"/>
          <w:szCs w:val="22"/>
          <w:lang w:val="el-GR"/>
        </w:rPr>
        <w:t>12</w:t>
      </w:r>
      <w:r w:rsidR="00B573EE" w:rsidRPr="004D20DB">
        <w:rPr>
          <w:rFonts w:cs="Tahoma"/>
          <w:szCs w:val="22"/>
          <w:lang w:val="el-GR"/>
        </w:rPr>
        <w:t>)</w:t>
      </w:r>
      <w:r w:rsidR="00B573EE" w:rsidRPr="00DB2744">
        <w:rPr>
          <w:rFonts w:cs="Tahoma"/>
          <w:szCs w:val="22"/>
          <w:lang w:val="el-GR"/>
        </w:rPr>
        <w:t xml:space="preserve"> μηνών</w:t>
      </w:r>
      <w:r w:rsidR="00B573EE" w:rsidRPr="00017F7D">
        <w:rPr>
          <w:rFonts w:cs="Tahoma"/>
          <w:szCs w:val="22"/>
          <w:lang w:val="el-GR"/>
        </w:rPr>
        <w:t xml:space="preserve"> και κατατίθεται πριν ή κατά την υπογραφή της σύμβασης</w:t>
      </w:r>
      <w:r w:rsidR="00D46958" w:rsidRPr="00017F7D">
        <w:rPr>
          <w:rFonts w:cs="Tahoma"/>
          <w:lang w:val="el-GR"/>
        </w:rPr>
        <w:t>.</w:t>
      </w:r>
    </w:p>
    <w:bookmarkEnd w:id="1171"/>
    <w:p w14:paraId="77A7F168" w14:textId="77777777" w:rsidR="00DB0EF5" w:rsidRPr="00017F7D" w:rsidRDefault="003355E7" w:rsidP="00AC29CB">
      <w:pPr>
        <w:spacing w:before="0" w:line="276" w:lineRule="auto"/>
        <w:rPr>
          <w:rFonts w:cs="Tahoma"/>
          <w:lang w:val="el-GR"/>
        </w:rPr>
      </w:pPr>
      <w:r w:rsidRPr="00017F7D">
        <w:rPr>
          <w:rFonts w:cs="Tahoma"/>
          <w:szCs w:val="22"/>
          <w:lang w:val="el-GR"/>
        </w:rPr>
        <w:t xml:space="preserve">Η εγγύηση καλής εκτέλεσης, προκειμένου να γίνει αποδεκτή, πρέπει να περιλαμβάνει κατ' ελάχιστον τα αναφερόμενα στην </w:t>
      </w:r>
      <w:r w:rsidR="00F72A49" w:rsidRPr="00017F7D">
        <w:rPr>
          <w:rFonts w:cs="Tahoma"/>
          <w:lang w:val="el-GR"/>
        </w:rPr>
        <w:t>παρ. 12 του άρθρου 72 του ν. 4412/2016 στοιχεία, πλην αυτού της περ. η</w:t>
      </w:r>
      <w:r w:rsidR="00F72A49" w:rsidRPr="00017F7D">
        <w:rPr>
          <w:rFonts w:cs="Tahoma"/>
          <w:szCs w:val="22"/>
          <w:lang w:val="el-GR"/>
        </w:rPr>
        <w:t xml:space="preserve"> (βλ. </w:t>
      </w:r>
      <w:r w:rsidRPr="00017F7D">
        <w:rPr>
          <w:rFonts w:cs="Tahoma"/>
          <w:szCs w:val="22"/>
          <w:lang w:val="el-GR"/>
        </w:rPr>
        <w:t xml:space="preserve">παράγραφο </w:t>
      </w:r>
      <w:r w:rsidR="004B0FE8" w:rsidRPr="00017F7D">
        <w:rPr>
          <w:rFonts w:cs="Tahoma"/>
          <w:szCs w:val="22"/>
          <w:lang w:val="el-GR"/>
        </w:rPr>
        <w:t xml:space="preserve">2.1.5 </w:t>
      </w:r>
      <w:r w:rsidR="00B765DD" w:rsidRPr="00017F7D">
        <w:rPr>
          <w:rFonts w:cs="Tahoma"/>
          <w:szCs w:val="22"/>
          <w:lang w:val="el-GR"/>
        </w:rPr>
        <w:t>της παρούσας</w:t>
      </w:r>
      <w:r w:rsidR="00F72A49" w:rsidRPr="00017F7D">
        <w:rPr>
          <w:rFonts w:cs="Tahoma"/>
          <w:szCs w:val="22"/>
          <w:lang w:val="el-GR"/>
        </w:rPr>
        <w:t xml:space="preserve">) </w:t>
      </w:r>
      <w:r w:rsidR="00F72A49" w:rsidRPr="00017F7D">
        <w:rPr>
          <w:rFonts w:cs="Tahoma"/>
          <w:lang w:val="el-GR"/>
        </w:rPr>
        <w:t>και, επιπλέον, τον τίτλο και τον αριθμό της σχετικής σύμβασης, εφόσον ο τελευταίος είναι γνωστός</w:t>
      </w:r>
      <w:r w:rsidR="00DB0EF5" w:rsidRPr="00DB2744">
        <w:rPr>
          <w:rFonts w:cs="Tahoma"/>
          <w:lang w:val="el-GR"/>
        </w:rPr>
        <w:t>.</w:t>
      </w:r>
    </w:p>
    <w:p w14:paraId="7AE4B0D6" w14:textId="6B0E2F48" w:rsidR="008338F0" w:rsidRPr="00017F7D" w:rsidRDefault="00DF3D14" w:rsidP="00AC29CB">
      <w:pPr>
        <w:spacing w:before="0" w:line="276" w:lineRule="auto"/>
        <w:rPr>
          <w:rFonts w:cs="Tahoma"/>
          <w:szCs w:val="22"/>
          <w:lang w:val="el-GR"/>
        </w:rPr>
      </w:pPr>
      <w:r w:rsidRPr="00DB2744">
        <w:rPr>
          <w:rFonts w:cs="Tahoma"/>
          <w:lang w:val="el-GR"/>
        </w:rPr>
        <w:t xml:space="preserve">Το περιεχόμενό της είναι σύμφωνο </w:t>
      </w:r>
      <w:r w:rsidR="009F1C23" w:rsidRPr="00DB2744">
        <w:rPr>
          <w:rFonts w:cs="Tahoma"/>
          <w:lang w:val="el-GR"/>
        </w:rPr>
        <w:t xml:space="preserve">με το υπόδειγμα </w:t>
      </w:r>
      <w:r w:rsidR="003355E7" w:rsidRPr="00017F7D">
        <w:rPr>
          <w:rFonts w:cs="Tahoma"/>
          <w:szCs w:val="22"/>
          <w:lang w:val="el-GR"/>
        </w:rPr>
        <w:t xml:space="preserve">που περιλαμβάνεται στο </w:t>
      </w:r>
      <w:r w:rsidR="00C90A04" w:rsidRPr="00017F7D">
        <w:rPr>
          <w:rFonts w:cs="Tahoma"/>
          <w:szCs w:val="22"/>
          <w:lang w:val="el-GR"/>
        </w:rPr>
        <w:fldChar w:fldCharType="begin"/>
      </w:r>
      <w:r w:rsidR="00C90A04" w:rsidRPr="00017F7D">
        <w:rPr>
          <w:rFonts w:cs="Tahoma"/>
          <w:szCs w:val="22"/>
          <w:lang w:val="el-GR"/>
        </w:rPr>
        <w:instrText xml:space="preserve"> REF _Ref496625135 \h </w:instrText>
      </w:r>
      <w:r w:rsidR="00DF02B0" w:rsidRPr="00017F7D">
        <w:rPr>
          <w:rFonts w:cs="Tahoma"/>
          <w:szCs w:val="22"/>
          <w:lang w:val="el-GR"/>
        </w:rPr>
        <w:instrText xml:space="preserve"> \* MERGEFORMAT </w:instrText>
      </w:r>
      <w:r w:rsidR="00C90A04" w:rsidRPr="00017F7D">
        <w:rPr>
          <w:rFonts w:cs="Tahoma"/>
          <w:szCs w:val="22"/>
          <w:lang w:val="el-GR"/>
        </w:rPr>
      </w:r>
      <w:r w:rsidR="00C90A04" w:rsidRPr="00017F7D">
        <w:rPr>
          <w:rFonts w:cs="Tahoma"/>
          <w:szCs w:val="22"/>
          <w:lang w:val="el-GR"/>
        </w:rPr>
        <w:fldChar w:fldCharType="separate"/>
      </w:r>
      <w:r w:rsidR="0027752D" w:rsidRPr="0027752D">
        <w:rPr>
          <w:rFonts w:cs="Tahoma"/>
          <w:szCs w:val="22"/>
          <w:lang w:val="el-GR"/>
        </w:rPr>
        <w:t xml:space="preserve">ΠΑΡΑΡΤΗΜΑ </w:t>
      </w:r>
      <w:r w:rsidR="0027752D" w:rsidRPr="0027752D">
        <w:rPr>
          <w:rFonts w:cs="Tahoma"/>
          <w:szCs w:val="22"/>
        </w:rPr>
        <w:t>VI</w:t>
      </w:r>
      <w:r w:rsidR="0027752D" w:rsidRPr="0027752D">
        <w:rPr>
          <w:rFonts w:cs="Tahoma"/>
          <w:szCs w:val="22"/>
          <w:lang w:val="el-GR"/>
        </w:rPr>
        <w:t xml:space="preserve"> – </w:t>
      </w:r>
      <w:r w:rsidR="00C90A04" w:rsidRPr="00017F7D">
        <w:rPr>
          <w:rFonts w:cs="Tahoma"/>
          <w:szCs w:val="22"/>
          <w:lang w:val="el-GR"/>
        </w:rPr>
        <w:fldChar w:fldCharType="end"/>
      </w:r>
      <w:r w:rsidR="003355E7" w:rsidRPr="00017F7D">
        <w:rPr>
          <w:rFonts w:cs="Tahoma"/>
          <w:szCs w:val="22"/>
          <w:lang w:val="el-GR"/>
        </w:rPr>
        <w:t xml:space="preserve"> της Διακήρυξης και τα οριζόμενα στο άρθρο 72 του ν. 4412/2016.</w:t>
      </w:r>
    </w:p>
    <w:p w14:paraId="3260FC2D"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DB71CB1" w14:textId="0D91BDCC" w:rsidR="00F72A49" w:rsidRPr="00017F7D" w:rsidRDefault="003355E7" w:rsidP="00AC29CB">
      <w:pPr>
        <w:spacing w:before="0" w:line="276" w:lineRule="auto"/>
        <w:rPr>
          <w:rFonts w:cs="Tahoma"/>
          <w:lang w:val="el-GR"/>
        </w:rPr>
      </w:pPr>
      <w:r w:rsidRPr="00017F7D">
        <w:rPr>
          <w:rFonts w:cs="Tahoma"/>
          <w:szCs w:val="22"/>
          <w:lang w:val="el-GR"/>
        </w:rPr>
        <w:t xml:space="preserve">Σε περίπτωση τροποποίησης της σύμβασης κατά την παράγραφο </w:t>
      </w:r>
      <w:r w:rsidR="003153CD" w:rsidRPr="00017F7D">
        <w:rPr>
          <w:rFonts w:cs="Tahoma"/>
          <w:szCs w:val="22"/>
          <w:lang w:val="el-GR"/>
        </w:rPr>
        <w:fldChar w:fldCharType="begin"/>
      </w:r>
      <w:r w:rsidR="003153CD" w:rsidRPr="00017F7D">
        <w:rPr>
          <w:rFonts w:cs="Tahoma"/>
          <w:szCs w:val="22"/>
          <w:lang w:val="el-GR"/>
        </w:rPr>
        <w:instrText xml:space="preserve"> REF _Ref496607258 \r \h </w:instrText>
      </w:r>
      <w:r w:rsidR="00DF02B0" w:rsidRPr="00017F7D">
        <w:rPr>
          <w:rFonts w:cs="Tahoma"/>
          <w:szCs w:val="22"/>
          <w:lang w:val="el-GR"/>
        </w:rPr>
        <w:instrText xml:space="preserve"> \* MERGEFORMAT </w:instrText>
      </w:r>
      <w:r w:rsidR="003153CD" w:rsidRPr="00017F7D">
        <w:rPr>
          <w:rFonts w:cs="Tahoma"/>
          <w:szCs w:val="22"/>
          <w:lang w:val="el-GR"/>
        </w:rPr>
      </w:r>
      <w:r w:rsidR="003153CD" w:rsidRPr="00017F7D">
        <w:rPr>
          <w:rFonts w:cs="Tahoma"/>
          <w:szCs w:val="22"/>
          <w:lang w:val="el-GR"/>
        </w:rPr>
        <w:fldChar w:fldCharType="separate"/>
      </w:r>
      <w:r w:rsidR="0027752D">
        <w:rPr>
          <w:rFonts w:cs="Tahoma"/>
          <w:szCs w:val="22"/>
          <w:lang w:val="el-GR"/>
        </w:rPr>
        <w:t>4.5</w:t>
      </w:r>
      <w:r w:rsidR="003153CD" w:rsidRPr="00017F7D">
        <w:rPr>
          <w:rFonts w:cs="Tahoma"/>
          <w:szCs w:val="22"/>
          <w:lang w:val="el-GR"/>
        </w:rPr>
        <w:fldChar w:fldCharType="end"/>
      </w:r>
      <w:r w:rsidRPr="00017F7D">
        <w:rPr>
          <w:rFonts w:cs="Tahoma"/>
          <w:szCs w:val="22"/>
          <w:lang w:val="el-GR"/>
        </w:rPr>
        <w:t xml:space="preserve">, η οποία συνεπάγεται αύξηση της συμβατικής αξίας, ο ανάδοχος </w:t>
      </w:r>
      <w:r w:rsidR="00F72A49" w:rsidRPr="00017F7D">
        <w:rPr>
          <w:rFonts w:cs="Tahoma"/>
          <w:lang w:val="el-GR"/>
        </w:rPr>
        <w:t xml:space="preserve">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4D4A40C" w14:textId="72D3A37A" w:rsidR="008338F0" w:rsidRPr="00017F7D" w:rsidRDefault="00F72A49" w:rsidP="00AC29CB">
      <w:pPr>
        <w:spacing w:before="0" w:line="276" w:lineRule="auto"/>
        <w:rPr>
          <w:rFonts w:cs="Tahoma"/>
          <w:szCs w:val="22"/>
          <w:lang w:val="el-GR"/>
        </w:rPr>
      </w:pPr>
      <w:r w:rsidRPr="00017F7D">
        <w:rPr>
          <w:rFonts w:cs="Tahoma"/>
          <w:lang w:val="el-GR"/>
        </w:rPr>
        <w:t xml:space="preserve">Στην περίπτωση χορήγησης προκαταβολής, σύμφωνα με την παράγραφο </w:t>
      </w:r>
      <w:r w:rsidRPr="00017F7D">
        <w:rPr>
          <w:rFonts w:cs="Tahoma"/>
          <w:lang w:val="el-GR"/>
        </w:rPr>
        <w:fldChar w:fldCharType="begin"/>
      </w:r>
      <w:r w:rsidRPr="00017F7D">
        <w:rPr>
          <w:rFonts w:cs="Tahoma"/>
          <w:lang w:val="el-GR"/>
        </w:rPr>
        <w:instrText xml:space="preserve"> REF _Ref496607306 \r \h </w:instrText>
      </w:r>
      <w:r w:rsidR="00242664" w:rsidRPr="00017F7D">
        <w:rPr>
          <w:rFonts w:cs="Tahoma"/>
          <w:lang w:val="el-GR"/>
        </w:rPr>
        <w:instrText xml:space="preserve"> \* MERGEFORMAT </w:instrText>
      </w:r>
      <w:r w:rsidRPr="00017F7D">
        <w:rPr>
          <w:rFonts w:cs="Tahoma"/>
          <w:lang w:val="el-GR"/>
        </w:rPr>
      </w:r>
      <w:r w:rsidRPr="00017F7D">
        <w:rPr>
          <w:rFonts w:cs="Tahoma"/>
          <w:lang w:val="el-GR"/>
        </w:rPr>
        <w:fldChar w:fldCharType="separate"/>
      </w:r>
      <w:r w:rsidR="0027752D">
        <w:rPr>
          <w:rFonts w:cs="Tahoma"/>
          <w:lang w:val="el-GR"/>
        </w:rPr>
        <w:t>0</w:t>
      </w:r>
      <w:r w:rsidRPr="00017F7D">
        <w:rPr>
          <w:rFonts w:cs="Tahoma"/>
          <w:lang w:val="el-GR"/>
        </w:rPr>
        <w:fldChar w:fldCharType="end"/>
      </w:r>
      <w:r w:rsidR="00246156" w:rsidRPr="00DB2744">
        <w:rPr>
          <w:rFonts w:cs="Tahoma"/>
          <w:lang w:val="el-GR"/>
        </w:rPr>
        <w:t>.1</w:t>
      </w:r>
      <w:r w:rsidRPr="00017F7D">
        <w:rPr>
          <w:rFonts w:cs="Tahoma"/>
          <w:lang w:val="el-GR"/>
        </w:rP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Pr="00017F7D">
        <w:rPr>
          <w:rFonts w:cs="Tahoma"/>
          <w:szCs w:val="22"/>
          <w:lang w:val="el-GR"/>
        </w:rPr>
        <w:fldChar w:fldCharType="begin"/>
      </w:r>
      <w:r w:rsidRPr="00017F7D">
        <w:rPr>
          <w:rFonts w:cs="Tahoma"/>
          <w:szCs w:val="22"/>
          <w:lang w:val="el-GR"/>
        </w:rPr>
        <w:instrText xml:space="preserve"> REF _Ref496625135 \h  \* MERGEFORMAT </w:instrText>
      </w:r>
      <w:r w:rsidRPr="00017F7D">
        <w:rPr>
          <w:rFonts w:cs="Tahoma"/>
          <w:szCs w:val="22"/>
          <w:lang w:val="el-GR"/>
        </w:rPr>
      </w:r>
      <w:r w:rsidRPr="00017F7D">
        <w:rPr>
          <w:rFonts w:cs="Tahoma"/>
          <w:szCs w:val="22"/>
          <w:lang w:val="el-GR"/>
        </w:rPr>
        <w:fldChar w:fldCharType="separate"/>
      </w:r>
      <w:r w:rsidR="0027752D" w:rsidRPr="0027752D">
        <w:rPr>
          <w:rFonts w:cs="Tahoma"/>
          <w:szCs w:val="22"/>
          <w:lang w:val="el-GR"/>
        </w:rPr>
        <w:t xml:space="preserve">ΠΑΡΑΡΤΗΜΑ </w:t>
      </w:r>
      <w:r w:rsidR="0027752D" w:rsidRPr="0027752D">
        <w:rPr>
          <w:rFonts w:cs="Tahoma"/>
          <w:szCs w:val="22"/>
        </w:rPr>
        <w:t>VI</w:t>
      </w:r>
      <w:r w:rsidR="0027752D" w:rsidRPr="0027752D">
        <w:rPr>
          <w:rFonts w:cs="Tahoma"/>
          <w:szCs w:val="22"/>
          <w:lang w:val="el-GR"/>
        </w:rPr>
        <w:t xml:space="preserve"> – </w:t>
      </w:r>
      <w:r w:rsidRPr="00017F7D">
        <w:rPr>
          <w:rFonts w:cs="Tahoma"/>
          <w:szCs w:val="22"/>
          <w:lang w:val="el-GR"/>
        </w:rPr>
        <w:fldChar w:fldCharType="end"/>
      </w:r>
      <w:r w:rsidRPr="00017F7D">
        <w:rPr>
          <w:rFonts w:cs="Tahoma"/>
          <w:szCs w:val="22"/>
          <w:lang w:val="el-GR"/>
        </w:rPr>
        <w:t xml:space="preserve"> </w:t>
      </w:r>
      <w:r w:rsidRPr="00017F7D">
        <w:rPr>
          <w:rFonts w:cs="Tahoma"/>
          <w:lang w:val="el-GR"/>
        </w:rPr>
        <w:t>της Διακήρυξης. Η προκαταβολή και η εγγύηση προκαταβολής μπορούν να χορηγούνται τμηματικά, σύμφωνα με την παράγραφο 5.1 της παρούσας (τρόπος πληρωμής).</w:t>
      </w:r>
    </w:p>
    <w:p w14:paraId="6CA6097E" w14:textId="77777777" w:rsidR="00F72A49" w:rsidRPr="00017F7D" w:rsidRDefault="00F72A49" w:rsidP="00AC29CB">
      <w:pPr>
        <w:spacing w:line="276" w:lineRule="auto"/>
        <w:rPr>
          <w:rFonts w:cs="Tahoma"/>
          <w:lang w:val="el-GR"/>
        </w:rPr>
      </w:pPr>
      <w:r w:rsidRPr="00017F7D">
        <w:rPr>
          <w:rFonts w:cs="Tahoma"/>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38C71C43" w14:textId="77777777" w:rsidR="00F72A49" w:rsidRPr="00017F7D" w:rsidRDefault="00F72A49" w:rsidP="00AC29CB">
      <w:pPr>
        <w:spacing w:line="276" w:lineRule="auto"/>
        <w:rPr>
          <w:rFonts w:cs="Tahoma"/>
          <w:lang w:val="el-GR"/>
        </w:rPr>
      </w:pPr>
      <w:r w:rsidRPr="00017F7D">
        <w:rPr>
          <w:rFonts w:cs="Tahoma"/>
          <w:lang w:val="el-GR"/>
        </w:rPr>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499408FC" w14:textId="541148EB" w:rsidR="008338F0" w:rsidRPr="00017F7D" w:rsidRDefault="00F72A49" w:rsidP="00AC29CB">
      <w:pPr>
        <w:suppressAutoHyphens w:val="0"/>
        <w:spacing w:before="0" w:line="276" w:lineRule="auto"/>
        <w:rPr>
          <w:rFonts w:cs="Tahoma"/>
          <w:szCs w:val="22"/>
          <w:lang w:val="el-GR"/>
        </w:rPr>
      </w:pPr>
      <w:r w:rsidRPr="00017F7D">
        <w:rPr>
          <w:rFonts w:cs="Tahoma"/>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p>
    <w:p w14:paraId="4F2992CC" w14:textId="77777777" w:rsidR="00976CBB" w:rsidRPr="00017F7D" w:rsidRDefault="00976CBB" w:rsidP="00AC29CB">
      <w:pPr>
        <w:suppressAutoHyphens w:val="0"/>
        <w:spacing w:before="0" w:line="276" w:lineRule="auto"/>
        <w:rPr>
          <w:rFonts w:cs="Tahoma"/>
          <w:szCs w:val="22"/>
          <w:lang w:val="el-GR"/>
        </w:rPr>
      </w:pPr>
    </w:p>
    <w:p w14:paraId="08F1817E" w14:textId="491733D5" w:rsidR="008338F0" w:rsidRPr="00017F7D" w:rsidRDefault="003355E7" w:rsidP="00AE72D6">
      <w:pPr>
        <w:pStyle w:val="2"/>
        <w:numPr>
          <w:ilvl w:val="1"/>
          <w:numId w:val="100"/>
        </w:numPr>
        <w:spacing w:before="0" w:after="120" w:line="276" w:lineRule="auto"/>
        <w:ind w:hanging="1800"/>
        <w:rPr>
          <w:rFonts w:ascii="Tahoma" w:hAnsi="Tahoma" w:cs="Tahoma"/>
          <w:sz w:val="22"/>
          <w:lang w:val="el-GR"/>
        </w:rPr>
      </w:pPr>
      <w:bookmarkStart w:id="1172" w:name="_Toc43378476"/>
      <w:bookmarkStart w:id="1173" w:name="_Toc136439214"/>
      <w:bookmarkStart w:id="1174" w:name="_Toc137122325"/>
      <w:r w:rsidRPr="00017F7D">
        <w:rPr>
          <w:rFonts w:ascii="Tahoma" w:hAnsi="Tahoma" w:cs="Tahoma"/>
          <w:sz w:val="22"/>
          <w:lang w:val="el-GR"/>
        </w:rPr>
        <w:t>Συμβατικό πλαίσιο – Εφαρμοστέα νομοθεσία</w:t>
      </w:r>
      <w:bookmarkEnd w:id="1172"/>
      <w:bookmarkEnd w:id="1173"/>
      <w:bookmarkEnd w:id="1174"/>
    </w:p>
    <w:p w14:paraId="34016909"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352742D4" w14:textId="77777777" w:rsidR="00292A45" w:rsidRPr="00017F7D" w:rsidRDefault="00292A45" w:rsidP="00AC29CB">
      <w:pPr>
        <w:spacing w:before="0" w:line="276" w:lineRule="auto"/>
        <w:rPr>
          <w:rFonts w:cs="Tahoma"/>
          <w:szCs w:val="22"/>
          <w:lang w:val="el-GR"/>
        </w:rPr>
      </w:pPr>
    </w:p>
    <w:p w14:paraId="3E3BA093" w14:textId="396DD8C7" w:rsidR="008338F0" w:rsidRPr="00017F7D" w:rsidRDefault="003355E7" w:rsidP="00AE72D6">
      <w:pPr>
        <w:pStyle w:val="2"/>
        <w:numPr>
          <w:ilvl w:val="1"/>
          <w:numId w:val="100"/>
        </w:numPr>
        <w:spacing w:before="0" w:after="120" w:line="276" w:lineRule="auto"/>
        <w:ind w:hanging="1800"/>
        <w:rPr>
          <w:rFonts w:ascii="Tahoma" w:hAnsi="Tahoma" w:cs="Tahoma"/>
          <w:sz w:val="22"/>
          <w:lang w:val="el-GR"/>
        </w:rPr>
      </w:pPr>
      <w:bookmarkStart w:id="1175" w:name="_Toc43378477"/>
      <w:bookmarkStart w:id="1176" w:name="_Toc136439215"/>
      <w:bookmarkStart w:id="1177" w:name="_Toc137122326"/>
      <w:r w:rsidRPr="00017F7D">
        <w:rPr>
          <w:rFonts w:ascii="Tahoma" w:hAnsi="Tahoma" w:cs="Tahoma"/>
          <w:sz w:val="22"/>
          <w:lang w:val="el-GR"/>
        </w:rPr>
        <w:t>Όροι εκτέλεσης της σύμβασης</w:t>
      </w:r>
      <w:bookmarkEnd w:id="1175"/>
      <w:bookmarkEnd w:id="1176"/>
      <w:bookmarkEnd w:id="1177"/>
    </w:p>
    <w:p w14:paraId="108BEDEA" w14:textId="3ECB1062" w:rsidR="008338F0" w:rsidRPr="00017F7D" w:rsidRDefault="004C4E92" w:rsidP="00AC29CB">
      <w:pPr>
        <w:spacing w:before="0" w:line="276" w:lineRule="auto"/>
        <w:rPr>
          <w:rFonts w:cs="Tahoma"/>
          <w:szCs w:val="22"/>
          <w:lang w:val="el-GR"/>
        </w:rPr>
      </w:pPr>
      <w:r w:rsidRPr="00017F7D">
        <w:rPr>
          <w:rFonts w:cs="Tahoma"/>
          <w:b/>
          <w:bCs/>
          <w:szCs w:val="22"/>
          <w:lang w:val="el-GR"/>
        </w:rPr>
        <w:t>4.3.1</w:t>
      </w:r>
      <w:r w:rsidRPr="00017F7D">
        <w:rPr>
          <w:rFonts w:cs="Tahoma"/>
          <w:szCs w:val="22"/>
          <w:lang w:val="el-GR"/>
        </w:rPr>
        <w:t xml:space="preserve">. </w:t>
      </w:r>
      <w:r w:rsidR="003355E7" w:rsidRPr="00017F7D">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6332DA8F" w14:textId="77777777" w:rsidR="008338F0" w:rsidRPr="00017F7D" w:rsidRDefault="003355E7" w:rsidP="00AC29CB">
      <w:pPr>
        <w:spacing w:before="0" w:line="276" w:lineRule="auto"/>
        <w:rPr>
          <w:rFonts w:cs="Tahoma"/>
          <w:szCs w:val="22"/>
          <w:lang w:val="el-GR"/>
        </w:rPr>
      </w:pPr>
      <w:r w:rsidRPr="00017F7D">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6241AD0" w14:textId="77777777" w:rsidR="004C4E92" w:rsidRPr="00017F7D" w:rsidRDefault="004C4E92" w:rsidP="00AC29CB">
      <w:pPr>
        <w:spacing w:before="0" w:line="276" w:lineRule="auto"/>
        <w:rPr>
          <w:rFonts w:cs="Tahoma"/>
          <w:lang w:val="el-GR"/>
        </w:rPr>
      </w:pPr>
    </w:p>
    <w:p w14:paraId="7594490C" w14:textId="61099C6E" w:rsidR="00E327B6" w:rsidRPr="00017F7D" w:rsidRDefault="51F0922C" w:rsidP="00AC2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rPr>
          <w:rFonts w:cs="Tahoma"/>
          <w:lang w:val="el-GR"/>
        </w:rPr>
      </w:pPr>
      <w:r w:rsidRPr="51F0922C">
        <w:rPr>
          <w:rFonts w:cs="Tahoma"/>
          <w:b/>
          <w:bCs/>
          <w:lang w:val="el-GR"/>
        </w:rPr>
        <w:t>4.3.2</w:t>
      </w:r>
      <w:r w:rsidRPr="51F0922C">
        <w:rPr>
          <w:rFonts w:cs="Tahoma"/>
          <w:lang w:val="el-GR"/>
        </w:rPr>
        <w:t xml:space="preserve"> Στις συμβάσεις προμηθειών προϊόντων που εμπίπτουν στο πεδίο εφαρμογής του ν. 4819/2021, επιπλέον του όρου της παρ. 4.3.1 περιλαμβάνεται ο όρος ότι ο ανάδοχος υποχρεούται κατά την υπογραφή της σύμβασης και καθ’ όλη τη διάρκεια εκτέλεσης να τηρεί τις υποχρεώσεις που απορρέουν από το Ν 4819/2021. </w:t>
      </w:r>
    </w:p>
    <w:p w14:paraId="648AC899" w14:textId="77777777" w:rsidR="004B514B" w:rsidRPr="00017F7D" w:rsidRDefault="004B514B" w:rsidP="00AC29CB">
      <w:pPr>
        <w:spacing w:line="276" w:lineRule="auto"/>
        <w:rPr>
          <w:rFonts w:eastAsia="Calibri" w:cs="Tahoma"/>
          <w:b/>
          <w:bCs/>
          <w:lang w:val="el-GR"/>
        </w:rPr>
      </w:pPr>
    </w:p>
    <w:p w14:paraId="2512DD80" w14:textId="7BC58BA2" w:rsidR="00723D04" w:rsidRPr="00017F7D" w:rsidRDefault="004C4E92" w:rsidP="00AC29CB">
      <w:pPr>
        <w:spacing w:line="276" w:lineRule="auto"/>
        <w:rPr>
          <w:rFonts w:eastAsia="Calibri" w:cs="Tahoma"/>
          <w:lang w:val="el-GR"/>
        </w:rPr>
      </w:pPr>
      <w:r w:rsidRPr="00017F7D">
        <w:rPr>
          <w:rFonts w:eastAsia="Calibri" w:cs="Tahoma"/>
          <w:b/>
          <w:bCs/>
          <w:lang w:val="el-GR"/>
        </w:rPr>
        <w:t>4.3.3.</w:t>
      </w:r>
      <w:r w:rsidRPr="00017F7D">
        <w:rPr>
          <w:rFonts w:eastAsia="Calibri" w:cs="Tahoma"/>
          <w:lang w:val="el-GR"/>
        </w:rPr>
        <w:t xml:space="preserve"> </w:t>
      </w:r>
      <w:r w:rsidR="00723D04" w:rsidRPr="00017F7D">
        <w:rPr>
          <w:rFonts w:eastAsia="Calibri" w:cs="Tahoma"/>
          <w:lang w:val="el-GR"/>
        </w:rPr>
        <w:t xml:space="preserve">Ο ανάδοχος δεσμεύεται ότι: </w:t>
      </w:r>
    </w:p>
    <w:p w14:paraId="5FC8371D" w14:textId="77777777" w:rsidR="00723D04" w:rsidRPr="00017F7D" w:rsidRDefault="00723D04" w:rsidP="00AC29CB">
      <w:pPr>
        <w:spacing w:line="276" w:lineRule="auto"/>
        <w:rPr>
          <w:rFonts w:eastAsia="Calibri" w:cs="Tahoma"/>
          <w:lang w:val="el-GR"/>
        </w:rPr>
      </w:pPr>
      <w:r w:rsidRPr="00017F7D">
        <w:rPr>
          <w:rFonts w:eastAsia="Calibri" w:cs="Tahoma"/>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EF7358B" w14:textId="77777777" w:rsidR="00723D04" w:rsidRPr="00017F7D" w:rsidRDefault="00723D04" w:rsidP="00AC29CB">
      <w:pPr>
        <w:spacing w:line="276" w:lineRule="auto"/>
        <w:rPr>
          <w:rFonts w:eastAsia="Calibri" w:cs="Tahoma"/>
          <w:lang w:val="el-GR"/>
        </w:rPr>
      </w:pPr>
      <w:r w:rsidRPr="00017F7D">
        <w:rPr>
          <w:rFonts w:eastAsia="Calibri" w:cs="Tahoma"/>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017F7D">
        <w:rPr>
          <w:rFonts w:eastAsia="Calibri" w:cs="Tahoma"/>
          <w:vertAlign w:val="superscript"/>
          <w:lang w:val="el-GR"/>
        </w:rPr>
        <w:t xml:space="preserve"> </w:t>
      </w:r>
      <w:r w:rsidRPr="00017F7D">
        <w:rPr>
          <w:rFonts w:eastAsia="Calibri" w:cs="Tahoma"/>
          <w:lang w:val="el-GR"/>
        </w:rPr>
        <w:t xml:space="preserve">. </w:t>
      </w:r>
    </w:p>
    <w:p w14:paraId="0CCDDF74" w14:textId="77777777" w:rsidR="00723D04" w:rsidRPr="00017F7D" w:rsidRDefault="00723D04" w:rsidP="00AC29CB">
      <w:pPr>
        <w:spacing w:before="0" w:line="276" w:lineRule="auto"/>
        <w:rPr>
          <w:rFonts w:cs="Tahoma"/>
          <w:szCs w:val="22"/>
          <w:lang w:val="el-GR"/>
        </w:rPr>
      </w:pPr>
      <w:r w:rsidRPr="00017F7D">
        <w:rPr>
          <w:rFonts w:eastAsia="Calibri"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5A124493" w14:textId="08B88CF4" w:rsidR="001B56F1" w:rsidRPr="00017F7D" w:rsidRDefault="00C15414" w:rsidP="00AC29CB">
      <w:pPr>
        <w:spacing w:before="0" w:line="276" w:lineRule="auto"/>
        <w:rPr>
          <w:rFonts w:cs="Tahoma"/>
          <w:szCs w:val="22"/>
          <w:lang w:val="el-GR"/>
        </w:rPr>
      </w:pPr>
      <w:r w:rsidRPr="00017F7D">
        <w:rPr>
          <w:rFonts w:cs="Tahoma"/>
          <w:szCs w:val="22"/>
          <w:lang w:val="el-GR"/>
        </w:rPr>
        <w:t>Κατά την εκτέλεση της σύμβασης ο</w:t>
      </w:r>
      <w:r w:rsidR="00523EEE" w:rsidRPr="00017F7D">
        <w:rPr>
          <w:rFonts w:cs="Tahoma"/>
          <w:szCs w:val="22"/>
          <w:lang w:val="el-GR"/>
        </w:rPr>
        <w:t xml:space="preserve"> </w:t>
      </w:r>
      <w:r w:rsidR="004B7E25" w:rsidRPr="00017F7D">
        <w:rPr>
          <w:rFonts w:cs="Tahoma"/>
          <w:szCs w:val="22"/>
          <w:lang w:val="el-GR"/>
        </w:rPr>
        <w:t>α</w:t>
      </w:r>
      <w:r w:rsidR="00523EEE" w:rsidRPr="00017F7D">
        <w:rPr>
          <w:rFonts w:cs="Tahoma"/>
          <w:szCs w:val="22"/>
          <w:lang w:val="el-GR"/>
        </w:rPr>
        <w:t>νάδοχος δε δικαιούται να εκχωρεί τ</w:t>
      </w:r>
      <w:r w:rsidR="00993706" w:rsidRPr="00017F7D">
        <w:rPr>
          <w:rFonts w:cs="Tahoma"/>
          <w:szCs w:val="22"/>
          <w:lang w:val="el-GR"/>
        </w:rPr>
        <w:t xml:space="preserve">ο συμβατικό τίμημα σε </w:t>
      </w:r>
      <w:r w:rsidR="00523EEE" w:rsidRPr="00017F7D">
        <w:rPr>
          <w:rFonts w:cs="Tahoma"/>
          <w:szCs w:val="22"/>
          <w:lang w:val="el-GR"/>
        </w:rPr>
        <w:t xml:space="preserve">οποιοδήποτε τρίτο, </w:t>
      </w:r>
      <w:r w:rsidR="00993706" w:rsidRPr="00017F7D">
        <w:rPr>
          <w:rFonts w:cs="Tahoma"/>
          <w:szCs w:val="22"/>
          <w:lang w:val="el-GR"/>
        </w:rPr>
        <w:t>χωρίς την έγγραφη έγκριση της Α</w:t>
      </w:r>
      <w:r w:rsidRPr="00017F7D">
        <w:rPr>
          <w:rFonts w:cs="Tahoma"/>
          <w:szCs w:val="22"/>
          <w:lang w:val="el-GR"/>
        </w:rPr>
        <w:t>ναθέτουσας Αρχής</w:t>
      </w:r>
      <w:r w:rsidR="00993706" w:rsidRPr="00017F7D">
        <w:rPr>
          <w:rFonts w:cs="Tahoma"/>
          <w:szCs w:val="22"/>
          <w:lang w:val="el-GR"/>
        </w:rPr>
        <w:t>.</w:t>
      </w:r>
      <w:r w:rsidR="00523EEE" w:rsidRPr="00017F7D">
        <w:rPr>
          <w:rFonts w:cs="Tahoma"/>
          <w:szCs w:val="22"/>
          <w:lang w:val="el-GR"/>
        </w:rPr>
        <w:t xml:space="preserve"> Εάν το συμβατικό τίμημα εκχωρηθεί εν όλω ή εν μέρει σε Τράπεζα, κατά τα ως άνω</w:t>
      </w:r>
      <w:r w:rsidRPr="00017F7D">
        <w:rPr>
          <w:rFonts w:cs="Tahoma"/>
          <w:szCs w:val="22"/>
          <w:lang w:val="el-GR"/>
        </w:rPr>
        <w:t xml:space="preserve"> αναφερόμενα</w:t>
      </w:r>
      <w:r w:rsidR="00523EEE" w:rsidRPr="00017F7D">
        <w:rPr>
          <w:rFonts w:cs="Tahoma"/>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017F7D">
        <w:rPr>
          <w:rFonts w:cs="Tahoma"/>
          <w:szCs w:val="22"/>
          <w:lang w:val="el-GR"/>
        </w:rPr>
        <w:t xml:space="preserve"> </w:t>
      </w:r>
      <w:r w:rsidR="00523EEE" w:rsidRPr="00017F7D">
        <w:rPr>
          <w:rFonts w:cs="Tahoma"/>
          <w:szCs w:val="22"/>
          <w:lang w:val="el-GR"/>
        </w:rPr>
        <w:t>δεν έχει καμία ευθύνη έναντι της εκδοχέως Τράπεζας.</w:t>
      </w:r>
    </w:p>
    <w:p w14:paraId="30E426E6" w14:textId="77777777" w:rsidR="00343BB2" w:rsidRPr="00017F7D" w:rsidRDefault="00343BB2" w:rsidP="00AC29CB">
      <w:pPr>
        <w:spacing w:before="0" w:line="276" w:lineRule="auto"/>
        <w:rPr>
          <w:rFonts w:cs="Tahoma"/>
          <w:szCs w:val="22"/>
          <w:lang w:val="el-GR"/>
        </w:rPr>
      </w:pPr>
      <w:r w:rsidRPr="00017F7D">
        <w:rPr>
          <w:rFonts w:cs="Tahoma"/>
          <w:szCs w:val="22"/>
          <w:lang w:val="el-GR"/>
        </w:rPr>
        <w:lastRenderedPageBreak/>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3BB525C4" w14:textId="77777777" w:rsidR="00343BB2" w:rsidRPr="00017F7D" w:rsidRDefault="00343BB2" w:rsidP="00AC29CB">
      <w:pPr>
        <w:spacing w:before="0" w:line="276" w:lineRule="auto"/>
        <w:rPr>
          <w:rFonts w:cs="Tahoma"/>
          <w:color w:val="FF0000"/>
          <w:szCs w:val="22"/>
          <w:lang w:val="el-GR"/>
        </w:rPr>
      </w:pPr>
      <w:r w:rsidRPr="00017F7D">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r w:rsidR="00E34AC0" w:rsidRPr="00017F7D">
        <w:rPr>
          <w:rFonts w:cs="Tahoma"/>
          <w:color w:val="FF0000"/>
          <w:szCs w:val="22"/>
          <w:lang w:val="el-GR"/>
        </w:rPr>
        <w:t>.</w:t>
      </w:r>
    </w:p>
    <w:p w14:paraId="2F7697E0" w14:textId="77777777" w:rsidR="00343BB2" w:rsidRPr="00017F7D" w:rsidRDefault="00343BB2" w:rsidP="00AC29CB">
      <w:pPr>
        <w:spacing w:before="0" w:line="276" w:lineRule="auto"/>
        <w:rPr>
          <w:rFonts w:cs="Tahoma"/>
          <w:szCs w:val="22"/>
          <w:lang w:val="el-GR"/>
        </w:rPr>
      </w:pPr>
      <w:r w:rsidRPr="00017F7D">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3AD2910" w14:textId="77777777" w:rsidR="00343BB2" w:rsidRPr="00017F7D" w:rsidRDefault="00343BB2" w:rsidP="00AC29CB">
      <w:pPr>
        <w:spacing w:before="0" w:line="276" w:lineRule="auto"/>
        <w:rPr>
          <w:rFonts w:cs="Tahoma"/>
          <w:szCs w:val="22"/>
          <w:lang w:val="el-GR"/>
        </w:rPr>
      </w:pPr>
      <w:r w:rsidRPr="00017F7D">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50D4FF6" w14:textId="77777777" w:rsidR="00343BB2" w:rsidRPr="00017F7D" w:rsidRDefault="00343BB2" w:rsidP="00AC29CB">
      <w:pPr>
        <w:spacing w:before="0" w:line="276" w:lineRule="auto"/>
        <w:rPr>
          <w:rFonts w:cs="Tahoma"/>
          <w:szCs w:val="22"/>
          <w:lang w:val="el-GR"/>
        </w:rPr>
      </w:pPr>
      <w:r w:rsidRPr="00017F7D">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AC161A9" w14:textId="77777777" w:rsidR="00343BB2" w:rsidRPr="00017F7D" w:rsidRDefault="00343BB2" w:rsidP="00AC29CB">
      <w:pPr>
        <w:spacing w:before="0" w:line="276" w:lineRule="auto"/>
        <w:rPr>
          <w:rFonts w:cs="Tahoma"/>
          <w:szCs w:val="22"/>
          <w:lang w:val="el-GR"/>
        </w:rPr>
      </w:pPr>
      <w:r w:rsidRPr="00017F7D">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7CC93AB" w14:textId="77777777" w:rsidR="00343BB2" w:rsidRPr="00017F7D" w:rsidRDefault="00343BB2" w:rsidP="00AC29CB">
      <w:pPr>
        <w:spacing w:before="0" w:line="276" w:lineRule="auto"/>
        <w:rPr>
          <w:rFonts w:cs="Tahoma"/>
          <w:szCs w:val="22"/>
          <w:lang w:val="el-GR"/>
        </w:rPr>
      </w:pPr>
      <w:r w:rsidRPr="00017F7D">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E49E9F4" w14:textId="77777777" w:rsidR="00343BB2" w:rsidRPr="00017F7D" w:rsidRDefault="00343BB2" w:rsidP="00AC29CB">
      <w:pPr>
        <w:spacing w:before="0" w:line="276" w:lineRule="auto"/>
        <w:rPr>
          <w:rFonts w:cs="Tahoma"/>
          <w:szCs w:val="22"/>
          <w:lang w:val="el-GR"/>
        </w:rPr>
      </w:pPr>
      <w:r w:rsidRPr="00017F7D">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4A0FF85" w14:textId="77777777" w:rsidR="00343BB2" w:rsidRPr="00017F7D" w:rsidRDefault="00343BB2" w:rsidP="00AC29CB">
      <w:pPr>
        <w:spacing w:before="0" w:line="276" w:lineRule="auto"/>
        <w:rPr>
          <w:rFonts w:cs="Tahoma"/>
          <w:szCs w:val="22"/>
          <w:lang w:val="el-GR"/>
        </w:rPr>
      </w:pPr>
      <w:r w:rsidRPr="00017F7D">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F776EE8" w14:textId="77777777" w:rsidR="00511C2F" w:rsidRPr="00017F7D" w:rsidRDefault="00343BB2" w:rsidP="00AC29CB">
      <w:pPr>
        <w:suppressAutoHyphens w:val="0"/>
        <w:spacing w:before="0" w:after="0" w:line="276" w:lineRule="auto"/>
        <w:jc w:val="left"/>
        <w:rPr>
          <w:rFonts w:cs="Tahoma"/>
          <w:szCs w:val="22"/>
          <w:lang w:val="el-GR"/>
        </w:rPr>
      </w:pPr>
      <w:r w:rsidRPr="00017F7D">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00E34AC0" w:rsidRPr="00017F7D">
        <w:rPr>
          <w:rFonts w:cs="Tahoma"/>
          <w:szCs w:val="22"/>
          <w:lang w:val="el-GR"/>
        </w:rPr>
        <w:t>.</w:t>
      </w:r>
      <w:r w:rsidRPr="00017F7D">
        <w:rPr>
          <w:rFonts w:cs="Tahoma"/>
          <w:szCs w:val="22"/>
          <w:lang w:val="el-GR"/>
        </w:rPr>
        <w:t xml:space="preserve"> </w:t>
      </w:r>
    </w:p>
    <w:p w14:paraId="73E668BC" w14:textId="77777777" w:rsidR="00CA3565" w:rsidRPr="00017F7D" w:rsidRDefault="00CA3565" w:rsidP="00AC29CB">
      <w:pPr>
        <w:suppressAutoHyphens w:val="0"/>
        <w:spacing w:before="0" w:after="0" w:line="276" w:lineRule="auto"/>
        <w:jc w:val="left"/>
        <w:rPr>
          <w:rFonts w:cs="Tahoma"/>
          <w:szCs w:val="22"/>
          <w:lang w:val="el-GR"/>
        </w:rPr>
      </w:pPr>
    </w:p>
    <w:p w14:paraId="694CE5D0" w14:textId="77777777" w:rsidR="00343BB2" w:rsidRPr="00017F7D" w:rsidRDefault="00343BB2" w:rsidP="00AC29CB">
      <w:pPr>
        <w:spacing w:before="0" w:line="276" w:lineRule="auto"/>
        <w:rPr>
          <w:rFonts w:cs="Tahoma"/>
          <w:szCs w:val="22"/>
          <w:lang w:val="el-GR"/>
        </w:rPr>
      </w:pPr>
      <w:r w:rsidRPr="00017F7D">
        <w:rPr>
          <w:rFonts w:cs="Tahoma"/>
          <w:szCs w:val="22"/>
          <w:lang w:val="el-GR"/>
        </w:rPr>
        <w:t>Ειδικότερα:</w:t>
      </w:r>
    </w:p>
    <w:p w14:paraId="46193D98" w14:textId="77777777" w:rsidR="00343BB2" w:rsidRPr="00017F7D" w:rsidRDefault="00343BB2" w:rsidP="005736E3">
      <w:pPr>
        <w:spacing w:before="0" w:line="276" w:lineRule="auto"/>
        <w:ind w:left="284" w:hanging="284"/>
        <w:rPr>
          <w:rFonts w:cs="Tahoma"/>
          <w:szCs w:val="22"/>
          <w:lang w:val="el-GR"/>
        </w:rPr>
      </w:pPr>
      <w:r w:rsidRPr="00017F7D">
        <w:rPr>
          <w:rFonts w:cs="Tahoma"/>
          <w:szCs w:val="22"/>
          <w:lang w:val="el-GR"/>
        </w:rPr>
        <w:t xml:space="preserve">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w:t>
      </w:r>
      <w:r w:rsidRPr="00017F7D">
        <w:rPr>
          <w:rFonts w:cs="Tahoma"/>
          <w:szCs w:val="22"/>
          <w:lang w:val="el-GR"/>
        </w:rPr>
        <w:lastRenderedPageBreak/>
        <w:t>χαρακτήρα, όπως ορίζονται (α) στον Γενικό Κανονισμό Προστασίας Δεδομένων (Άρθρα 4, 9, 10 ΓΚΠΔ) και (β) στο ν.4624/2019 (Α΄ 137/29-08-2019) (Άρθρα 44, 46).</w:t>
      </w:r>
    </w:p>
    <w:p w14:paraId="515CD2AC" w14:textId="77777777" w:rsidR="00343BB2" w:rsidRPr="00017F7D" w:rsidRDefault="00343BB2" w:rsidP="005736E3">
      <w:pPr>
        <w:spacing w:before="0" w:line="276" w:lineRule="auto"/>
        <w:ind w:left="284" w:hanging="284"/>
        <w:rPr>
          <w:rFonts w:cs="Tahoma"/>
          <w:szCs w:val="22"/>
          <w:lang w:val="el-GR"/>
        </w:rPr>
      </w:pPr>
      <w:r w:rsidRPr="00017F7D">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10B043F" w14:textId="77777777" w:rsidR="00343BB2" w:rsidRPr="00017F7D" w:rsidRDefault="00343BB2" w:rsidP="005736E3">
      <w:pPr>
        <w:spacing w:before="0" w:line="276" w:lineRule="auto"/>
        <w:ind w:left="284" w:hanging="284"/>
        <w:rPr>
          <w:rFonts w:cs="Tahoma"/>
          <w:szCs w:val="22"/>
          <w:lang w:val="el-GR"/>
        </w:rPr>
      </w:pPr>
      <w:r w:rsidRPr="00017F7D">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4EAED714" w14:textId="77777777" w:rsidR="00343BB2" w:rsidRPr="00017F7D" w:rsidRDefault="00343BB2" w:rsidP="005736E3">
      <w:pPr>
        <w:spacing w:before="0" w:line="276" w:lineRule="auto"/>
        <w:ind w:left="284" w:hanging="284"/>
        <w:rPr>
          <w:rFonts w:cs="Tahoma"/>
          <w:szCs w:val="22"/>
          <w:lang w:val="el-GR"/>
        </w:rPr>
      </w:pPr>
      <w:r w:rsidRPr="00017F7D">
        <w:rPr>
          <w:rFonts w:cs="Tahoma"/>
          <w:szCs w:val="22"/>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47DED37" w14:textId="77777777" w:rsidR="00343BB2" w:rsidRPr="00017F7D" w:rsidRDefault="00343BB2" w:rsidP="005736E3">
      <w:pPr>
        <w:spacing w:before="0" w:line="276" w:lineRule="auto"/>
        <w:ind w:left="284" w:hanging="284"/>
        <w:rPr>
          <w:rFonts w:cs="Tahoma"/>
          <w:szCs w:val="22"/>
          <w:lang w:val="el-GR"/>
        </w:rPr>
      </w:pPr>
      <w:r w:rsidRPr="00017F7D">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E020D62" w14:textId="77777777" w:rsidR="00343BB2" w:rsidRPr="00017F7D" w:rsidRDefault="00343BB2" w:rsidP="00AC29CB">
      <w:pPr>
        <w:suppressAutoHyphens w:val="0"/>
        <w:spacing w:before="0" w:line="276" w:lineRule="auto"/>
        <w:rPr>
          <w:rFonts w:cs="Tahoma"/>
          <w:szCs w:val="22"/>
          <w:lang w:val="el-GR"/>
        </w:rPr>
      </w:pPr>
    </w:p>
    <w:p w14:paraId="7FC81721" w14:textId="64A381AC" w:rsidR="008338F0" w:rsidRPr="00017F7D" w:rsidRDefault="003355E7" w:rsidP="00AE72D6">
      <w:pPr>
        <w:pStyle w:val="2"/>
        <w:numPr>
          <w:ilvl w:val="1"/>
          <w:numId w:val="100"/>
        </w:numPr>
        <w:spacing w:before="0" w:after="120" w:line="276" w:lineRule="auto"/>
        <w:ind w:hanging="1800"/>
        <w:rPr>
          <w:rFonts w:ascii="Tahoma" w:hAnsi="Tahoma" w:cs="Tahoma"/>
          <w:sz w:val="22"/>
          <w:lang w:val="el-GR"/>
        </w:rPr>
      </w:pPr>
      <w:bookmarkStart w:id="1178" w:name="_Toc43378478"/>
      <w:bookmarkStart w:id="1179" w:name="_Toc136439216"/>
      <w:bookmarkStart w:id="1180" w:name="_Toc137122327"/>
      <w:r w:rsidRPr="00017F7D">
        <w:rPr>
          <w:rFonts w:ascii="Tahoma" w:hAnsi="Tahoma" w:cs="Tahoma"/>
          <w:sz w:val="22"/>
          <w:lang w:val="el-GR"/>
        </w:rPr>
        <w:t>Υπεργολαβία</w:t>
      </w:r>
      <w:bookmarkEnd w:id="1178"/>
      <w:bookmarkEnd w:id="1179"/>
      <w:bookmarkEnd w:id="1180"/>
    </w:p>
    <w:p w14:paraId="3A2C4579" w14:textId="77777777" w:rsidR="008338F0" w:rsidRPr="00017F7D" w:rsidRDefault="003355E7" w:rsidP="00AC29CB">
      <w:pPr>
        <w:spacing w:before="0" w:line="276" w:lineRule="auto"/>
        <w:rPr>
          <w:rFonts w:cs="Tahoma"/>
          <w:b/>
          <w:bCs/>
          <w:szCs w:val="22"/>
          <w:lang w:val="el-GR"/>
        </w:rPr>
      </w:pPr>
      <w:r w:rsidRPr="00017F7D">
        <w:rPr>
          <w:rFonts w:cs="Tahoma"/>
          <w:b/>
          <w:bCs/>
          <w:szCs w:val="22"/>
          <w:lang w:val="el-GR"/>
        </w:rPr>
        <w:t xml:space="preserve">4.4.1. </w:t>
      </w:r>
      <w:r w:rsidRPr="00017F7D">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w:t>
      </w:r>
      <w:r w:rsidR="0005580B" w:rsidRPr="00017F7D">
        <w:rPr>
          <w:rFonts w:cs="Tahoma"/>
          <w:szCs w:val="22"/>
          <w:lang w:val="el-GR"/>
        </w:rPr>
        <w:t>την ευθύνη του κυρίου αναδόχου.</w:t>
      </w:r>
    </w:p>
    <w:p w14:paraId="4F720FCB" w14:textId="77777777" w:rsidR="00511C2F" w:rsidRPr="00017F7D" w:rsidRDefault="003355E7" w:rsidP="00AC29CB">
      <w:pPr>
        <w:spacing w:before="0" w:line="276" w:lineRule="auto"/>
        <w:rPr>
          <w:rFonts w:eastAsia="SimSun" w:cs="Tahoma"/>
          <w:i/>
          <w:iCs/>
          <w:color w:val="0099FF"/>
          <w:kern w:val="1"/>
          <w:szCs w:val="22"/>
          <w:lang w:val="el-GR" w:bidi="hi-IN"/>
        </w:rPr>
      </w:pPr>
      <w:r w:rsidRPr="00017F7D">
        <w:rPr>
          <w:rFonts w:cs="Tahoma"/>
          <w:b/>
          <w:bCs/>
          <w:szCs w:val="22"/>
          <w:lang w:val="el-GR"/>
        </w:rPr>
        <w:t xml:space="preserve">4.4.2. </w:t>
      </w:r>
      <w:r w:rsidRPr="00017F7D">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017F7D">
        <w:rPr>
          <w:rFonts w:cs="Tahoma"/>
          <w:szCs w:val="22"/>
          <w:lang w:val="el-GR"/>
        </w:rPr>
        <w:t xml:space="preserve"> </w:t>
      </w:r>
      <w:r w:rsidRPr="00017F7D">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017F7D">
        <w:rPr>
          <w:rFonts w:eastAsia="SimSun" w:cs="Tahoma"/>
          <w:i/>
          <w:iCs/>
          <w:color w:val="0099FF"/>
          <w:kern w:val="1"/>
          <w:szCs w:val="22"/>
          <w:lang w:val="el-GR" w:bidi="hi-IN"/>
        </w:rPr>
        <w:t>.</w:t>
      </w:r>
    </w:p>
    <w:p w14:paraId="65D4BA9B" w14:textId="77777777" w:rsidR="008338F0" w:rsidRPr="00017F7D" w:rsidRDefault="003355E7" w:rsidP="00AC29CB">
      <w:pPr>
        <w:spacing w:before="0" w:line="276" w:lineRule="auto"/>
        <w:rPr>
          <w:rFonts w:cs="Tahoma"/>
          <w:b/>
          <w:bCs/>
          <w:szCs w:val="22"/>
          <w:lang w:val="el-GR"/>
        </w:rPr>
      </w:pPr>
      <w:r w:rsidRPr="00017F7D">
        <w:rPr>
          <w:rFonts w:cs="Tahoma"/>
          <w:szCs w:val="22"/>
          <w:lang w:val="el-GR"/>
        </w:rPr>
        <w:t xml:space="preserve">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w:t>
      </w:r>
      <w:r w:rsidRPr="00017F7D">
        <w:rPr>
          <w:rFonts w:cs="Tahoma"/>
          <w:szCs w:val="22"/>
          <w:lang w:val="el-GR"/>
        </w:rPr>
        <w:lastRenderedPageBreak/>
        <w:t>τον ίδιο, είτε από νέο υπεργολάβο τον οποίο θα γνωστοποιήσει στην αναθέτουσα αρχή κατά την ως άνω διαδικασία.</w:t>
      </w:r>
    </w:p>
    <w:p w14:paraId="2D07C0AC" w14:textId="1EEC66A3" w:rsidR="008338F0" w:rsidRPr="00017F7D" w:rsidRDefault="003355E7" w:rsidP="00AC29CB">
      <w:pPr>
        <w:spacing w:before="0" w:line="276" w:lineRule="auto"/>
        <w:rPr>
          <w:rFonts w:cs="Tahoma"/>
          <w:szCs w:val="22"/>
          <w:lang w:val="el-GR"/>
        </w:rPr>
      </w:pPr>
      <w:r w:rsidRPr="00017F7D">
        <w:rPr>
          <w:rFonts w:cs="Tahoma"/>
          <w:b/>
          <w:bCs/>
          <w:szCs w:val="22"/>
          <w:lang w:val="el-GR"/>
        </w:rPr>
        <w:t>4.4.3.</w:t>
      </w:r>
      <w:r w:rsidRPr="00017F7D">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017F7D">
        <w:rPr>
          <w:rFonts w:cs="Tahoma"/>
          <w:szCs w:val="22"/>
          <w:lang w:val="el-GR"/>
        </w:rPr>
        <w:fldChar w:fldCharType="begin"/>
      </w:r>
      <w:r w:rsidR="006607CE" w:rsidRPr="00017F7D">
        <w:rPr>
          <w:rFonts w:cs="Tahoma"/>
          <w:szCs w:val="22"/>
          <w:lang w:val="el-GR"/>
        </w:rPr>
        <w:instrText xml:space="preserve"> REF _Ref496541775 \r \h </w:instrText>
      </w:r>
      <w:r w:rsidR="00DF02B0" w:rsidRPr="00017F7D">
        <w:rPr>
          <w:rFonts w:cs="Tahoma"/>
          <w:szCs w:val="22"/>
          <w:lang w:val="el-GR"/>
        </w:rPr>
        <w:instrText xml:space="preserve"> \* MERGEFORMAT </w:instrText>
      </w:r>
      <w:r w:rsidR="006607CE" w:rsidRPr="00017F7D">
        <w:rPr>
          <w:rFonts w:cs="Tahoma"/>
          <w:szCs w:val="22"/>
          <w:lang w:val="el-GR"/>
        </w:rPr>
      </w:r>
      <w:r w:rsidR="006607CE" w:rsidRPr="00017F7D">
        <w:rPr>
          <w:rFonts w:cs="Tahoma"/>
          <w:szCs w:val="22"/>
          <w:lang w:val="el-GR"/>
        </w:rPr>
        <w:fldChar w:fldCharType="separate"/>
      </w:r>
      <w:r w:rsidR="0027752D">
        <w:rPr>
          <w:rFonts w:cs="Tahoma"/>
          <w:szCs w:val="22"/>
          <w:lang w:val="el-GR"/>
        </w:rPr>
        <w:t>2.2.3</w:t>
      </w:r>
      <w:r w:rsidR="006607CE" w:rsidRPr="00017F7D">
        <w:rPr>
          <w:rFonts w:cs="Tahoma"/>
          <w:szCs w:val="22"/>
          <w:lang w:val="el-GR"/>
        </w:rPr>
        <w:fldChar w:fldCharType="end"/>
      </w:r>
      <w:r w:rsidRPr="00017F7D">
        <w:rPr>
          <w:rFonts w:cs="Tahoma"/>
          <w:szCs w:val="22"/>
          <w:lang w:val="el-GR"/>
        </w:rPr>
        <w:t xml:space="preserve"> και με τα αποδεικτικά μέσα της παραγράφου</w:t>
      </w:r>
      <w:r w:rsidR="00941216" w:rsidRPr="00017F7D">
        <w:rPr>
          <w:rFonts w:cs="Tahoma"/>
          <w:szCs w:val="22"/>
          <w:lang w:val="el-GR"/>
        </w:rPr>
        <w:t xml:space="preserve"> </w:t>
      </w:r>
      <w:r w:rsidR="00347AD8" w:rsidRPr="00017F7D">
        <w:rPr>
          <w:rFonts w:cs="Tahoma"/>
          <w:szCs w:val="22"/>
          <w:lang w:val="el-GR"/>
        </w:rPr>
        <w:t>2.2.9.2 τ</w:t>
      </w:r>
      <w:r w:rsidRPr="00017F7D">
        <w:rPr>
          <w:rFonts w:cs="Tahoma"/>
          <w:szCs w:val="22"/>
          <w:lang w:val="el-GR"/>
        </w:rPr>
        <w:t>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017F7D">
        <w:rPr>
          <w:rFonts w:cs="Tahoma"/>
          <w:szCs w:val="22"/>
          <w:lang w:val="el-GR"/>
        </w:rPr>
        <w:t xml:space="preserve"> </w:t>
      </w:r>
      <w:r w:rsidRPr="00017F7D">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1D7763B3" w14:textId="77777777" w:rsidR="008338F0" w:rsidRPr="00017F7D" w:rsidRDefault="003355E7" w:rsidP="00AC29CB">
      <w:pPr>
        <w:spacing w:before="0" w:line="276" w:lineRule="auto"/>
        <w:rPr>
          <w:rFonts w:cs="Tahoma"/>
          <w:szCs w:val="22"/>
          <w:lang w:val="el-GR"/>
        </w:rPr>
      </w:pPr>
      <w:r w:rsidRPr="00017F7D">
        <w:rPr>
          <w:rFonts w:cs="Tahoma"/>
          <w:szCs w:val="22"/>
          <w:lang w:val="el-GR"/>
        </w:rPr>
        <w:t>Όταν από την ως άνω επαλήθευση προκύπτει ότι συντρέχουν λόγοι αποκλεισμού</w:t>
      </w:r>
      <w:r w:rsidR="00347AD8" w:rsidRPr="00017F7D">
        <w:rPr>
          <w:rFonts w:cs="Tahoma"/>
          <w:szCs w:val="22"/>
          <w:lang w:val="el-GR"/>
        </w:rPr>
        <w:t>,</w:t>
      </w:r>
      <w:r w:rsidRPr="00017F7D">
        <w:rPr>
          <w:rFonts w:cs="Tahoma"/>
          <w:szCs w:val="22"/>
          <w:lang w:val="el-GR"/>
        </w:rPr>
        <w:t xml:space="preserve"> απαιτεί την αντικατάστασή του, κατά τα ειδικότερα αναφερόμενα στις παρ. 5 και 6 του άρθρου 131 του ν. 4412/2016. </w:t>
      </w:r>
    </w:p>
    <w:p w14:paraId="08387C02" w14:textId="77777777" w:rsidR="008B2C3C" w:rsidRPr="00017F7D" w:rsidRDefault="008B2C3C" w:rsidP="00AC29CB">
      <w:pPr>
        <w:spacing w:before="0" w:line="276" w:lineRule="auto"/>
        <w:rPr>
          <w:rFonts w:cs="Tahoma"/>
          <w:b/>
          <w:bCs/>
          <w:szCs w:val="22"/>
          <w:lang w:val="el-GR"/>
        </w:rPr>
      </w:pPr>
    </w:p>
    <w:p w14:paraId="79FA121E" w14:textId="66DD8261" w:rsidR="008338F0" w:rsidRPr="00017F7D" w:rsidRDefault="003355E7" w:rsidP="00AE72D6">
      <w:pPr>
        <w:pStyle w:val="2"/>
        <w:numPr>
          <w:ilvl w:val="1"/>
          <w:numId w:val="100"/>
        </w:numPr>
        <w:spacing w:before="0" w:after="120" w:line="276" w:lineRule="auto"/>
        <w:ind w:hanging="1800"/>
        <w:rPr>
          <w:rFonts w:ascii="Tahoma" w:hAnsi="Tahoma" w:cs="Tahoma"/>
          <w:sz w:val="22"/>
          <w:lang w:val="el-GR"/>
        </w:rPr>
      </w:pPr>
      <w:bookmarkStart w:id="1181" w:name="_Ref496607258"/>
      <w:bookmarkStart w:id="1182" w:name="_Toc43378479"/>
      <w:bookmarkStart w:id="1183" w:name="_Toc136439217"/>
      <w:bookmarkStart w:id="1184" w:name="_Toc137122328"/>
      <w:r w:rsidRPr="00017F7D">
        <w:rPr>
          <w:rFonts w:ascii="Tahoma" w:hAnsi="Tahoma" w:cs="Tahoma"/>
          <w:sz w:val="22"/>
          <w:lang w:val="el-GR"/>
        </w:rPr>
        <w:t>Τροποποίηση σύμβασης κατά τη διάρκειά της</w:t>
      </w:r>
      <w:bookmarkEnd w:id="1181"/>
      <w:bookmarkEnd w:id="1182"/>
      <w:bookmarkEnd w:id="1183"/>
      <w:bookmarkEnd w:id="1184"/>
      <w:r w:rsidRPr="00017F7D">
        <w:rPr>
          <w:rFonts w:ascii="Tahoma" w:hAnsi="Tahoma" w:cs="Tahoma"/>
          <w:sz w:val="22"/>
          <w:lang w:val="el-GR"/>
        </w:rPr>
        <w:t xml:space="preserve"> </w:t>
      </w:r>
    </w:p>
    <w:p w14:paraId="09960E59" w14:textId="77777777" w:rsidR="008338F0" w:rsidRPr="00017F7D" w:rsidRDefault="003355E7" w:rsidP="00AC29CB">
      <w:pPr>
        <w:spacing w:before="0" w:line="276" w:lineRule="auto"/>
        <w:rPr>
          <w:rFonts w:cs="Tahoma"/>
          <w:iCs/>
          <w:spacing w:val="5"/>
          <w:kern w:val="1"/>
          <w:szCs w:val="22"/>
          <w:lang w:val="el-GR"/>
        </w:rPr>
      </w:pPr>
      <w:r w:rsidRPr="00017F7D">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017F7D">
        <w:rPr>
          <w:rFonts w:cs="Tahoma"/>
          <w:szCs w:val="22"/>
          <w:lang w:val="el-GR"/>
        </w:rPr>
        <w:t>ωμοδότησης του αρμοδίου οργάνου</w:t>
      </w:r>
      <w:r w:rsidR="003105FA" w:rsidRPr="00017F7D">
        <w:rPr>
          <w:rFonts w:cs="Tahoma"/>
          <w:szCs w:val="22"/>
          <w:lang w:val="el-GR"/>
        </w:rPr>
        <w:t xml:space="preserve"> της Αναθέτουσας Αρχής</w:t>
      </w:r>
      <w:r w:rsidR="00E256F9" w:rsidRPr="00017F7D">
        <w:rPr>
          <w:rFonts w:cs="Tahoma"/>
          <w:szCs w:val="22"/>
          <w:lang w:val="el-GR"/>
        </w:rPr>
        <w:t>.</w:t>
      </w:r>
    </w:p>
    <w:p w14:paraId="67953435" w14:textId="353FCFE7" w:rsidR="00A2259D" w:rsidRPr="00017F7D" w:rsidRDefault="00CA3565" w:rsidP="00AC29CB">
      <w:pPr>
        <w:suppressAutoHyphens w:val="0"/>
        <w:spacing w:line="276" w:lineRule="auto"/>
        <w:rPr>
          <w:rFonts w:cs="Tahoma"/>
          <w:lang w:val="el-GR"/>
        </w:rPr>
      </w:pPr>
      <w:r w:rsidRPr="00017F7D">
        <w:rPr>
          <w:rFonts w:cs="Tahoma"/>
          <w:lang w:val="el-GR"/>
        </w:rPr>
        <w:t>Μετά τη λύση της σύμβασης λόγω της έκπτωσης του αναδόχου, σύμφωνα με το άρθρο 203 του ν. 4412/2016 και την παράγραφο 5.</w:t>
      </w:r>
      <w:r w:rsidR="00C94F0A">
        <w:rPr>
          <w:rFonts w:cs="Tahoma"/>
          <w:lang w:val="el-GR"/>
        </w:rPr>
        <w:t>3</w:t>
      </w:r>
      <w:r w:rsidRPr="00017F7D">
        <w:rPr>
          <w:rFonts w:cs="Tahoma"/>
          <w:lang w:val="el-GR"/>
        </w:rPr>
        <w:t>.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017F7D">
        <w:rPr>
          <w:rFonts w:cs="Tahoma"/>
          <w:vertAlign w:val="superscript"/>
          <w:lang w:val="el-GR"/>
        </w:rPr>
        <w:footnoteReference w:id="17"/>
      </w:r>
      <w:r w:rsidRPr="00017F7D">
        <w:rPr>
          <w:rFonts w:cs="Tahoma"/>
          <w:vertAlign w:val="superscript"/>
          <w:lang w:val="el-GR"/>
        </w:rPr>
        <w:t>.</w:t>
      </w:r>
      <w:r w:rsidRPr="00017F7D">
        <w:rPr>
          <w:rFonts w:cs="Tahoma"/>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503B882" w14:textId="77777777" w:rsidR="008B2C3C" w:rsidRPr="00017F7D" w:rsidRDefault="008B2C3C" w:rsidP="00AC29CB">
      <w:pPr>
        <w:suppressAutoHyphens w:val="0"/>
        <w:spacing w:before="0" w:line="276" w:lineRule="auto"/>
        <w:rPr>
          <w:rFonts w:cs="Tahoma"/>
          <w:szCs w:val="22"/>
          <w:lang w:val="el-GR"/>
        </w:rPr>
      </w:pPr>
    </w:p>
    <w:p w14:paraId="57155FC8" w14:textId="6243CE8E" w:rsidR="008338F0" w:rsidRPr="00017F7D" w:rsidRDefault="003355E7" w:rsidP="00F90D0D">
      <w:pPr>
        <w:pStyle w:val="2"/>
        <w:numPr>
          <w:ilvl w:val="1"/>
          <w:numId w:val="100"/>
        </w:numPr>
        <w:spacing w:before="0" w:after="120" w:line="276" w:lineRule="auto"/>
        <w:ind w:hanging="1800"/>
        <w:rPr>
          <w:rFonts w:ascii="Tahoma" w:hAnsi="Tahoma" w:cs="Tahoma"/>
          <w:sz w:val="22"/>
          <w:lang w:val="el-GR"/>
        </w:rPr>
      </w:pPr>
      <w:bookmarkStart w:id="1185" w:name="_Toc43378482"/>
      <w:bookmarkStart w:id="1186" w:name="_Toc136439218"/>
      <w:bookmarkStart w:id="1187" w:name="_Toc137122329"/>
      <w:r w:rsidRPr="00017F7D">
        <w:rPr>
          <w:rFonts w:ascii="Tahoma" w:hAnsi="Tahoma" w:cs="Tahoma"/>
          <w:sz w:val="22"/>
          <w:lang w:val="el-GR"/>
        </w:rPr>
        <w:t>Δικαίωμα μονομερούς λύσης της σύμβασης</w:t>
      </w:r>
      <w:bookmarkEnd w:id="1185"/>
      <w:bookmarkEnd w:id="1186"/>
      <w:bookmarkEnd w:id="1187"/>
    </w:p>
    <w:p w14:paraId="6A086F45" w14:textId="77777777" w:rsidR="009649DC" w:rsidRPr="00017F7D" w:rsidRDefault="009649DC" w:rsidP="00AC29CB">
      <w:pPr>
        <w:spacing w:before="0" w:line="276" w:lineRule="auto"/>
        <w:rPr>
          <w:rFonts w:cs="Tahoma"/>
          <w:szCs w:val="22"/>
          <w:lang w:val="el-GR"/>
        </w:rPr>
      </w:pPr>
      <w:r w:rsidRPr="00017F7D">
        <w:rPr>
          <w:rFonts w:cs="Tahoma"/>
          <w:b/>
          <w:bCs/>
          <w:szCs w:val="22"/>
          <w:lang w:val="el-GR"/>
        </w:rPr>
        <w:t>4.6.1.</w:t>
      </w:r>
      <w:r w:rsidRPr="00017F7D">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F7029C3" w14:textId="20E1188C" w:rsidR="00B82D4A" w:rsidRPr="00017F7D" w:rsidRDefault="009649DC" w:rsidP="0060770F">
      <w:pPr>
        <w:spacing w:before="0" w:line="276" w:lineRule="auto"/>
        <w:ind w:left="284" w:hanging="284"/>
        <w:rPr>
          <w:rFonts w:cs="Tahoma"/>
          <w:szCs w:val="22"/>
          <w:lang w:val="el-GR"/>
        </w:rPr>
      </w:pPr>
      <w:r w:rsidRPr="00017F7D">
        <w:rPr>
          <w:rFonts w:cs="Tahoma"/>
          <w:szCs w:val="22"/>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E34AC0" w:rsidRPr="00017F7D">
        <w:rPr>
          <w:rFonts w:cs="Tahoma"/>
          <w:color w:val="FF0000"/>
          <w:szCs w:val="22"/>
          <w:lang w:val="el-GR"/>
        </w:rPr>
        <w:t>.</w:t>
      </w:r>
      <w:r w:rsidRPr="00017F7D">
        <w:rPr>
          <w:rFonts w:cs="Tahoma"/>
          <w:szCs w:val="22"/>
          <w:lang w:val="el-GR"/>
        </w:rPr>
        <w:t xml:space="preserve"> </w:t>
      </w:r>
    </w:p>
    <w:p w14:paraId="30DDBAFA" w14:textId="6783FD79" w:rsidR="009649DC" w:rsidRPr="00017F7D" w:rsidRDefault="009649DC" w:rsidP="0060770F">
      <w:pPr>
        <w:spacing w:before="0" w:line="276" w:lineRule="auto"/>
        <w:ind w:left="284" w:hanging="284"/>
        <w:rPr>
          <w:rFonts w:cs="Tahoma"/>
          <w:szCs w:val="22"/>
          <w:lang w:val="el-GR"/>
        </w:rPr>
      </w:pPr>
      <w:r w:rsidRPr="00017F7D">
        <w:rPr>
          <w:rFonts w:cs="Tahoma"/>
          <w:szCs w:val="22"/>
          <w:lang w:val="el-GR"/>
        </w:rPr>
        <w:lastRenderedPageBreak/>
        <w:t xml:space="preserve">β) ο ανάδοχος, κατά το χρόνο της ανάθεσης της σύμβασης, τελούσε σε μια από τις καταστάσεις που αναφέρονται στην παράγραφο </w:t>
      </w:r>
      <w:r w:rsidR="00153F0B" w:rsidRPr="00017F7D">
        <w:rPr>
          <w:rFonts w:cs="Tahoma"/>
          <w:szCs w:val="22"/>
          <w:lang w:val="el-GR"/>
        </w:rPr>
        <w:fldChar w:fldCharType="begin"/>
      </w:r>
      <w:r w:rsidR="00153F0B" w:rsidRPr="00017F7D">
        <w:rPr>
          <w:rFonts w:cs="Tahoma"/>
          <w:szCs w:val="22"/>
          <w:lang w:val="el-GR"/>
        </w:rPr>
        <w:instrText xml:space="preserve"> REF _Ref496540567 \r \h </w:instrText>
      </w:r>
      <w:r w:rsidR="00DF02B0" w:rsidRPr="00017F7D">
        <w:rPr>
          <w:rFonts w:cs="Tahoma"/>
          <w:szCs w:val="22"/>
          <w:lang w:val="el-GR"/>
        </w:rPr>
        <w:instrText xml:space="preserve"> \* MERGEFORMAT </w:instrText>
      </w:r>
      <w:r w:rsidR="00153F0B" w:rsidRPr="00017F7D">
        <w:rPr>
          <w:rFonts w:cs="Tahoma"/>
          <w:szCs w:val="22"/>
          <w:lang w:val="el-GR"/>
        </w:rPr>
      </w:r>
      <w:r w:rsidR="00153F0B" w:rsidRPr="00017F7D">
        <w:rPr>
          <w:rFonts w:cs="Tahoma"/>
          <w:szCs w:val="22"/>
          <w:lang w:val="el-GR"/>
        </w:rPr>
        <w:fldChar w:fldCharType="separate"/>
      </w:r>
      <w:r w:rsidR="0027752D">
        <w:rPr>
          <w:rFonts w:cs="Tahoma"/>
          <w:szCs w:val="22"/>
          <w:lang w:val="el-GR"/>
        </w:rPr>
        <w:t>2.2.3.1</w:t>
      </w:r>
      <w:r w:rsidR="00153F0B" w:rsidRPr="00017F7D">
        <w:rPr>
          <w:rFonts w:cs="Tahoma"/>
          <w:szCs w:val="22"/>
          <w:lang w:val="el-GR"/>
        </w:rPr>
        <w:fldChar w:fldCharType="end"/>
      </w:r>
      <w:r w:rsidRPr="00017F7D">
        <w:rPr>
          <w:rFonts w:cs="Tahoma"/>
          <w:szCs w:val="22"/>
          <w:lang w:val="el-GR"/>
        </w:rPr>
        <w:t xml:space="preserve"> και, ως εκ τούτου, θα έπρεπε να έχει αποκλειστεί από τη διαδικασία σύναψης της σύμβασης</w:t>
      </w:r>
      <w:r w:rsidRPr="00017F7D">
        <w:rPr>
          <w:rFonts w:cs="Tahoma"/>
          <w:color w:val="FF0000"/>
          <w:szCs w:val="22"/>
          <w:lang w:val="el-GR"/>
        </w:rPr>
        <w:t>,</w:t>
      </w:r>
    </w:p>
    <w:p w14:paraId="455AE4D5" w14:textId="77777777" w:rsidR="009649DC" w:rsidRPr="00017F7D" w:rsidRDefault="009649DC" w:rsidP="0060770F">
      <w:pPr>
        <w:spacing w:before="0" w:line="276" w:lineRule="auto"/>
        <w:ind w:left="284" w:hanging="284"/>
        <w:rPr>
          <w:rFonts w:cs="Tahoma"/>
          <w:szCs w:val="22"/>
          <w:lang w:val="el-GR"/>
        </w:rPr>
      </w:pPr>
      <w:r w:rsidRPr="00017F7D">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1782C84" w14:textId="77777777" w:rsidR="004B514B" w:rsidRPr="00017F7D" w:rsidRDefault="004B514B" w:rsidP="0060770F">
      <w:pPr>
        <w:spacing w:line="276" w:lineRule="auto"/>
        <w:ind w:left="284" w:hanging="284"/>
        <w:rPr>
          <w:rFonts w:cs="Tahoma"/>
          <w:lang w:val="el-GR"/>
        </w:rPr>
      </w:pPr>
      <w:r w:rsidRPr="00017F7D">
        <w:rPr>
          <w:rFonts w:cs="Tahoma"/>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1A50837F" w14:textId="77777777" w:rsidR="004B514B" w:rsidRPr="00017F7D" w:rsidRDefault="004B514B" w:rsidP="0060770F">
      <w:pPr>
        <w:spacing w:line="276" w:lineRule="auto"/>
        <w:ind w:left="284" w:hanging="284"/>
        <w:rPr>
          <w:rFonts w:cs="Tahoma"/>
          <w:szCs w:val="22"/>
          <w:lang w:val="el-GR"/>
        </w:rPr>
      </w:pPr>
      <w:r w:rsidRPr="00017F7D">
        <w:rPr>
          <w:rFonts w:cs="Tahoma"/>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w:t>
      </w:r>
    </w:p>
    <w:p w14:paraId="1DD153D0" w14:textId="77777777" w:rsidR="004B514B" w:rsidRPr="00017F7D" w:rsidRDefault="004B514B" w:rsidP="0060770F">
      <w:pPr>
        <w:spacing w:line="276" w:lineRule="auto"/>
        <w:ind w:left="284" w:hanging="284"/>
        <w:rPr>
          <w:rFonts w:cs="Tahoma"/>
          <w:szCs w:val="22"/>
          <w:lang w:val="el-GR"/>
        </w:rPr>
      </w:pPr>
      <w:r w:rsidRPr="00017F7D">
        <w:rPr>
          <w:rFonts w:cs="Tahoma"/>
          <w:szCs w:val="22"/>
          <w:lang w:val="el-GR"/>
        </w:rPr>
        <w:t xml:space="preserve">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14:paraId="028920A4" w14:textId="77777777" w:rsidR="004B514B" w:rsidRPr="00017F7D" w:rsidRDefault="004B514B" w:rsidP="0060770F">
      <w:pPr>
        <w:spacing w:line="276" w:lineRule="auto"/>
        <w:ind w:left="284" w:hanging="284"/>
        <w:rPr>
          <w:rFonts w:cs="Tahoma"/>
          <w:lang w:val="el-GR"/>
        </w:rPr>
      </w:pPr>
      <w:r w:rsidRPr="00017F7D">
        <w:rPr>
          <w:rFonts w:cs="Tahoma"/>
          <w:lang w:val="el-GR"/>
        </w:rPr>
        <w:t>στ) ο ανάδοχος παραβεί αποδεδειγμένα τις υποχρεώσεις του που απορρέουν από την δέσμευση ακεραιότητας της παρ. 4.3.3. της παρούσας, ως αναλυτικά περιγράφονται στο συνημμένο στην παρούσα σχέδιο σύμβασης.</w:t>
      </w:r>
    </w:p>
    <w:p w14:paraId="22C7E031" w14:textId="77777777" w:rsidR="00B14166" w:rsidRPr="00B14166" w:rsidRDefault="00B14166" w:rsidP="00393743">
      <w:pPr>
        <w:pStyle w:val="aff0"/>
        <w:keepNext/>
        <w:pageBreakBefore/>
        <w:numPr>
          <w:ilvl w:val="0"/>
          <w:numId w:val="100"/>
        </w:numPr>
        <w:pBdr>
          <w:top w:val="none" w:sz="0" w:space="0" w:color="000000"/>
          <w:left w:val="none" w:sz="0" w:space="0" w:color="000000"/>
          <w:bottom w:val="single" w:sz="18" w:space="1" w:color="000080"/>
          <w:right w:val="none" w:sz="0" w:space="0" w:color="000000"/>
        </w:pBdr>
        <w:spacing w:before="320" w:after="160" w:line="276" w:lineRule="auto"/>
        <w:contextualSpacing w:val="0"/>
        <w:outlineLvl w:val="0"/>
        <w:rPr>
          <w:rFonts w:cs="Tahoma"/>
          <w:b/>
          <w:bCs/>
          <w:vanish/>
          <w:color w:val="333399"/>
          <w:sz w:val="28"/>
          <w:szCs w:val="32"/>
          <w:lang w:val="el-GR"/>
        </w:rPr>
      </w:pPr>
      <w:bookmarkStart w:id="1188" w:name="_Toc136947318"/>
      <w:bookmarkStart w:id="1189" w:name="_Toc137023351"/>
      <w:bookmarkStart w:id="1190" w:name="_Toc137111803"/>
      <w:bookmarkStart w:id="1191" w:name="_Toc137112031"/>
      <w:bookmarkStart w:id="1192" w:name="_Toc137113743"/>
      <w:bookmarkStart w:id="1193" w:name="_Toc137117803"/>
      <w:bookmarkStart w:id="1194" w:name="_Toc137121441"/>
      <w:bookmarkStart w:id="1195" w:name="_Toc137121853"/>
      <w:bookmarkStart w:id="1196" w:name="_Toc137122330"/>
      <w:bookmarkStart w:id="1197" w:name="_Toc136439219"/>
      <w:bookmarkEnd w:id="1188"/>
      <w:bookmarkEnd w:id="1189"/>
      <w:bookmarkEnd w:id="1190"/>
      <w:bookmarkEnd w:id="1191"/>
      <w:bookmarkEnd w:id="1192"/>
      <w:bookmarkEnd w:id="1193"/>
      <w:bookmarkEnd w:id="1194"/>
      <w:bookmarkEnd w:id="1195"/>
      <w:bookmarkEnd w:id="1196"/>
    </w:p>
    <w:p w14:paraId="3C64C834" w14:textId="77777777" w:rsidR="00B14166" w:rsidRPr="00B14166" w:rsidRDefault="00B14166" w:rsidP="00B14166">
      <w:pPr>
        <w:rPr>
          <w:lang w:val="el-GR"/>
        </w:rPr>
      </w:pPr>
    </w:p>
    <w:p w14:paraId="0A53EFEE" w14:textId="77777777" w:rsidR="00B14166" w:rsidRPr="00B14166" w:rsidRDefault="00B14166" w:rsidP="00B14166">
      <w:pPr>
        <w:rPr>
          <w:lang w:val="el-GR"/>
        </w:rPr>
      </w:pPr>
    </w:p>
    <w:p w14:paraId="10DE425A" w14:textId="77777777" w:rsidR="00B14166" w:rsidRPr="00B14166" w:rsidRDefault="00B14166" w:rsidP="00B14166">
      <w:pPr>
        <w:rPr>
          <w:lang w:val="el-GR"/>
        </w:rPr>
      </w:pPr>
    </w:p>
    <w:p w14:paraId="6AA203C4" w14:textId="77777777" w:rsidR="00B14166" w:rsidRPr="00B14166" w:rsidRDefault="00B14166" w:rsidP="00B14166">
      <w:pPr>
        <w:rPr>
          <w:lang w:val="el-GR"/>
        </w:rPr>
      </w:pPr>
    </w:p>
    <w:p w14:paraId="52C78AD4" w14:textId="77777777" w:rsidR="00B14166" w:rsidRPr="00B14166" w:rsidRDefault="00B14166" w:rsidP="00B14166">
      <w:pPr>
        <w:rPr>
          <w:lang w:val="el-GR"/>
        </w:rPr>
      </w:pPr>
    </w:p>
    <w:p w14:paraId="5F954108" w14:textId="77777777" w:rsidR="00B14166" w:rsidRPr="00B14166" w:rsidRDefault="00B14166" w:rsidP="00B14166">
      <w:pPr>
        <w:rPr>
          <w:lang w:val="el-GR"/>
        </w:rPr>
      </w:pPr>
    </w:p>
    <w:p w14:paraId="42276B53" w14:textId="77777777" w:rsidR="00B14166" w:rsidRPr="00B14166" w:rsidRDefault="00B14166" w:rsidP="00B14166">
      <w:pPr>
        <w:rPr>
          <w:lang w:val="el-GR"/>
        </w:rPr>
      </w:pPr>
    </w:p>
    <w:p w14:paraId="1497A509" w14:textId="77777777" w:rsidR="00B14166" w:rsidRPr="00B14166" w:rsidRDefault="00B14166" w:rsidP="00B14166">
      <w:pPr>
        <w:rPr>
          <w:lang w:val="el-GR"/>
        </w:rPr>
      </w:pPr>
    </w:p>
    <w:p w14:paraId="3F636044" w14:textId="77777777" w:rsidR="00B14166" w:rsidRPr="00B14166" w:rsidRDefault="00B14166" w:rsidP="00B14166">
      <w:pPr>
        <w:rPr>
          <w:lang w:val="el-GR"/>
        </w:rPr>
      </w:pPr>
    </w:p>
    <w:p w14:paraId="21B75E9A" w14:textId="77777777" w:rsidR="00B14166" w:rsidRPr="00B14166" w:rsidRDefault="00B14166" w:rsidP="00B14166">
      <w:pPr>
        <w:rPr>
          <w:lang w:val="el-GR"/>
        </w:rPr>
      </w:pPr>
    </w:p>
    <w:p w14:paraId="423E9752" w14:textId="77777777" w:rsidR="00B14166" w:rsidRPr="00B14166" w:rsidRDefault="00B14166" w:rsidP="00B14166">
      <w:pPr>
        <w:rPr>
          <w:lang w:val="el-GR"/>
        </w:rPr>
      </w:pPr>
    </w:p>
    <w:p w14:paraId="0F2C82C5" w14:textId="77777777" w:rsidR="00B14166" w:rsidRPr="00B14166" w:rsidRDefault="00B14166" w:rsidP="00B14166">
      <w:pPr>
        <w:rPr>
          <w:lang w:val="el-GR"/>
        </w:rPr>
      </w:pPr>
    </w:p>
    <w:p w14:paraId="009C4C1F" w14:textId="77777777" w:rsidR="00B14166" w:rsidRPr="00B14166" w:rsidRDefault="00B14166" w:rsidP="00B14166">
      <w:pPr>
        <w:rPr>
          <w:lang w:val="el-GR"/>
        </w:rPr>
      </w:pPr>
    </w:p>
    <w:p w14:paraId="17457DBB" w14:textId="77777777" w:rsidR="00B14166" w:rsidRPr="00B14166" w:rsidRDefault="00B14166" w:rsidP="00B14166">
      <w:pPr>
        <w:rPr>
          <w:lang w:val="el-GR"/>
        </w:rPr>
      </w:pPr>
    </w:p>
    <w:p w14:paraId="4A984765" w14:textId="2DAAC5BC" w:rsidR="008338F0" w:rsidRPr="00E97BB5" w:rsidRDefault="003355E7" w:rsidP="0006656B">
      <w:pPr>
        <w:pStyle w:val="1"/>
        <w:numPr>
          <w:ilvl w:val="0"/>
          <w:numId w:val="101"/>
        </w:numPr>
        <w:spacing w:line="276" w:lineRule="auto"/>
        <w:ind w:hanging="720"/>
        <w:rPr>
          <w:lang w:val="el-GR"/>
        </w:rPr>
      </w:pPr>
      <w:bookmarkStart w:id="1198" w:name="_Toc137122331"/>
      <w:r w:rsidRPr="00E97BB5">
        <w:rPr>
          <w:lang w:val="el-GR"/>
        </w:rPr>
        <w:lastRenderedPageBreak/>
        <w:t>ΕΙΔΙΚΟΙ ΟΡΟΙ ΕΚΤΕΛΕΣΗΣ ΤΗΣ ΣΥΜΒΑΣΗΣ</w:t>
      </w:r>
      <w:bookmarkEnd w:id="1197"/>
      <w:bookmarkEnd w:id="1198"/>
      <w:r w:rsidRPr="00E97BB5">
        <w:rPr>
          <w:lang w:val="el-GR"/>
        </w:rPr>
        <w:t xml:space="preserve"> </w:t>
      </w:r>
    </w:p>
    <w:p w14:paraId="77FBA9EF" w14:textId="77777777" w:rsidR="005E46FF" w:rsidRPr="005E46FF" w:rsidRDefault="005E46FF" w:rsidP="00DB2744">
      <w:pPr>
        <w:pStyle w:val="aff0"/>
        <w:keepNext/>
        <w:numPr>
          <w:ilvl w:val="1"/>
          <w:numId w:val="89"/>
        </w:numPr>
        <w:pBdr>
          <w:top w:val="none" w:sz="0" w:space="0" w:color="000000"/>
          <w:left w:val="none" w:sz="0" w:space="0" w:color="000000"/>
          <w:bottom w:val="single" w:sz="12" w:space="1" w:color="000080"/>
          <w:right w:val="none" w:sz="0" w:space="0" w:color="000000"/>
        </w:pBdr>
        <w:tabs>
          <w:tab w:val="left" w:pos="567"/>
        </w:tabs>
        <w:spacing w:before="0" w:line="276" w:lineRule="auto"/>
        <w:contextualSpacing w:val="0"/>
        <w:outlineLvl w:val="1"/>
        <w:rPr>
          <w:rFonts w:ascii="Arial" w:hAnsi="Arial" w:cs="Arial"/>
          <w:b/>
          <w:vanish/>
          <w:color w:val="002060"/>
          <w:sz w:val="24"/>
          <w:szCs w:val="22"/>
        </w:rPr>
      </w:pPr>
      <w:bookmarkStart w:id="1199" w:name="_Toc136423976"/>
      <w:bookmarkStart w:id="1200" w:name="_Toc136424336"/>
      <w:bookmarkStart w:id="1201" w:name="_Toc136435083"/>
      <w:bookmarkStart w:id="1202" w:name="_Toc136438408"/>
      <w:bookmarkStart w:id="1203" w:name="_Toc136438897"/>
      <w:bookmarkStart w:id="1204" w:name="_Toc136439014"/>
      <w:bookmarkStart w:id="1205" w:name="_Toc136439117"/>
      <w:bookmarkStart w:id="1206" w:name="_Toc136439220"/>
      <w:bookmarkStart w:id="1207" w:name="_Toc136439469"/>
      <w:bookmarkStart w:id="1208" w:name="_Toc136439733"/>
      <w:bookmarkStart w:id="1209" w:name="_Toc136441178"/>
      <w:bookmarkStart w:id="1210" w:name="_Toc136441704"/>
      <w:bookmarkStart w:id="1211" w:name="_Toc136441815"/>
      <w:bookmarkStart w:id="1212" w:name="_Toc136442598"/>
      <w:bookmarkStart w:id="1213" w:name="_Toc136442824"/>
      <w:bookmarkStart w:id="1214" w:name="_Toc136442927"/>
      <w:bookmarkStart w:id="1215" w:name="_Toc136514136"/>
      <w:bookmarkStart w:id="1216" w:name="_Toc136514235"/>
      <w:bookmarkStart w:id="1217" w:name="_Toc136514470"/>
      <w:bookmarkStart w:id="1218" w:name="_Toc136946693"/>
      <w:bookmarkStart w:id="1219" w:name="_Toc136946817"/>
      <w:bookmarkStart w:id="1220" w:name="_Toc136947320"/>
      <w:bookmarkStart w:id="1221" w:name="_Toc137023353"/>
      <w:bookmarkStart w:id="1222" w:name="_Toc137111805"/>
      <w:bookmarkStart w:id="1223" w:name="_Toc137112033"/>
      <w:bookmarkStart w:id="1224" w:name="_Toc137113745"/>
      <w:bookmarkStart w:id="1225" w:name="_Toc137117805"/>
      <w:bookmarkStart w:id="1226" w:name="_Toc137121443"/>
      <w:bookmarkStart w:id="1227" w:name="_Toc137121855"/>
      <w:bookmarkStart w:id="1228" w:name="_Toc137122332"/>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p>
    <w:p w14:paraId="4EF7C6C8" w14:textId="4351428F" w:rsidR="008338F0" w:rsidRPr="00DB2744" w:rsidRDefault="00FE54F7" w:rsidP="00DB2744">
      <w:pPr>
        <w:pStyle w:val="2"/>
        <w:spacing w:before="0" w:after="120" w:line="276" w:lineRule="auto"/>
        <w:rPr>
          <w:rFonts w:ascii="Tahoma" w:hAnsi="Tahoma" w:cs="Tahoma"/>
          <w:sz w:val="22"/>
          <w:lang w:val="el-GR"/>
        </w:rPr>
      </w:pPr>
      <w:bookmarkStart w:id="1229" w:name="_Toc137122333"/>
      <w:r>
        <w:rPr>
          <w:rFonts w:ascii="Tahoma" w:hAnsi="Tahoma" w:cs="Tahoma"/>
          <w:sz w:val="22"/>
          <w:lang w:val="el-GR"/>
        </w:rPr>
        <w:t>5.1</w:t>
      </w:r>
      <w:r>
        <w:rPr>
          <w:rFonts w:ascii="Tahoma" w:hAnsi="Tahoma" w:cs="Tahoma"/>
          <w:sz w:val="22"/>
          <w:lang w:val="el-GR"/>
        </w:rPr>
        <w:tab/>
      </w:r>
      <w:bookmarkStart w:id="1230" w:name="_Ref496607306"/>
      <w:bookmarkStart w:id="1231" w:name="_Toc43378483"/>
      <w:bookmarkStart w:id="1232" w:name="_Toc136439221"/>
      <w:r w:rsidR="003355E7" w:rsidRPr="00DB2744">
        <w:rPr>
          <w:rFonts w:ascii="Tahoma" w:hAnsi="Tahoma" w:cs="Tahoma"/>
          <w:sz w:val="22"/>
          <w:lang w:val="el-GR"/>
        </w:rPr>
        <w:t>Τρόπος πληρωμής</w:t>
      </w:r>
      <w:bookmarkEnd w:id="1229"/>
      <w:bookmarkEnd w:id="1230"/>
      <w:bookmarkEnd w:id="1231"/>
      <w:bookmarkEnd w:id="1232"/>
      <w:r w:rsidR="003355E7" w:rsidRPr="00DB2744">
        <w:rPr>
          <w:rFonts w:ascii="Tahoma" w:hAnsi="Tahoma" w:cs="Tahoma"/>
          <w:sz w:val="22"/>
          <w:lang w:val="el-GR"/>
        </w:rPr>
        <w:t xml:space="preserve"> </w:t>
      </w:r>
    </w:p>
    <w:p w14:paraId="5F44C413" w14:textId="75C63061" w:rsidR="00F6119F" w:rsidRDefault="004079F2" w:rsidP="00AC29CB">
      <w:pPr>
        <w:spacing w:line="276" w:lineRule="auto"/>
        <w:rPr>
          <w:rFonts w:eastAsia="Calibri" w:cs="Tahoma"/>
          <w:szCs w:val="22"/>
          <w:lang w:val="el-GR"/>
        </w:rPr>
      </w:pPr>
      <w:r w:rsidRPr="00017F7D">
        <w:rPr>
          <w:rFonts w:cs="Tahoma"/>
          <w:b/>
          <w:bCs/>
          <w:lang w:val="el-GR"/>
        </w:rPr>
        <w:t>5.1.1.</w:t>
      </w:r>
      <w:r w:rsidRPr="00017F7D">
        <w:rPr>
          <w:rFonts w:cs="Tahoma"/>
          <w:lang w:val="el-GR"/>
        </w:rPr>
        <w:t xml:space="preserve"> </w:t>
      </w:r>
      <w:r w:rsidRPr="00017F7D">
        <w:rPr>
          <w:rFonts w:cs="Tahoma"/>
          <w:i/>
          <w:iCs/>
          <w:color w:val="5B9BD5"/>
          <w:spacing w:val="5"/>
          <w:kern w:val="1"/>
          <w:lang w:val="el-GR"/>
        </w:rPr>
        <w:t xml:space="preserve"> </w:t>
      </w:r>
      <w:r w:rsidR="007B4ECE" w:rsidRPr="003960EB">
        <w:rPr>
          <w:rFonts w:eastAsia="Calibri" w:cs="Tahoma"/>
          <w:szCs w:val="22"/>
          <w:lang w:val="el-GR"/>
        </w:rPr>
        <w:t xml:space="preserve">Ο Ανάδοχος θα επιλέξει ένα από τους εξής </w:t>
      </w:r>
      <w:r w:rsidR="00721321">
        <w:rPr>
          <w:rFonts w:eastAsia="Calibri" w:cs="Tahoma"/>
          <w:szCs w:val="22"/>
          <w:lang w:val="el-GR"/>
        </w:rPr>
        <w:t>2 (</w:t>
      </w:r>
      <w:r w:rsidR="00A83B60">
        <w:rPr>
          <w:rFonts w:eastAsia="Calibri" w:cs="Tahoma"/>
          <w:szCs w:val="22"/>
          <w:lang w:val="el-GR"/>
        </w:rPr>
        <w:t>δύο</w:t>
      </w:r>
      <w:r w:rsidR="00721321">
        <w:rPr>
          <w:rFonts w:eastAsia="Calibri" w:cs="Tahoma"/>
          <w:szCs w:val="22"/>
          <w:lang w:val="el-GR"/>
        </w:rPr>
        <w:t>)</w:t>
      </w:r>
      <w:r w:rsidR="00A83B60">
        <w:rPr>
          <w:rFonts w:eastAsia="Calibri" w:cs="Tahoma"/>
          <w:szCs w:val="22"/>
          <w:lang w:val="el-GR"/>
        </w:rPr>
        <w:t xml:space="preserve"> </w:t>
      </w:r>
      <w:r w:rsidR="007B4ECE" w:rsidRPr="003960EB">
        <w:rPr>
          <w:rFonts w:eastAsia="Calibri" w:cs="Tahoma"/>
          <w:szCs w:val="22"/>
          <w:lang w:val="el-GR"/>
        </w:rPr>
        <w:t xml:space="preserve">τρόπους πληρωμής στην προσφορά του:  </w:t>
      </w:r>
    </w:p>
    <w:p w14:paraId="76DCDB18" w14:textId="24E423F9" w:rsidR="00667BB5" w:rsidRPr="003960EB" w:rsidRDefault="007B4ECE" w:rsidP="00B53454">
      <w:pPr>
        <w:spacing w:before="0" w:after="0"/>
        <w:rPr>
          <w:rFonts w:eastAsia="Calibri" w:cs="Tahoma"/>
          <w:szCs w:val="22"/>
          <w:lang w:val="el-GR"/>
        </w:rPr>
      </w:pPr>
      <w:r w:rsidRPr="003960EB">
        <w:rPr>
          <w:rFonts w:eastAsia="Calibri" w:cs="Tahoma"/>
          <w:szCs w:val="22"/>
          <w:lang w:val="el-GR"/>
        </w:rPr>
        <w:t xml:space="preserve">      </w:t>
      </w:r>
    </w:p>
    <w:p w14:paraId="71441624" w14:textId="7A1C8BC2" w:rsidR="007B4ECE" w:rsidRDefault="007B4ECE" w:rsidP="004E4502">
      <w:pPr>
        <w:pStyle w:val="aff0"/>
        <w:numPr>
          <w:ilvl w:val="0"/>
          <w:numId w:val="99"/>
        </w:numPr>
        <w:spacing w:before="0" w:line="276" w:lineRule="auto"/>
        <w:ind w:left="426" w:hanging="426"/>
        <w:rPr>
          <w:rFonts w:eastAsia="Calibri" w:cs="Tahoma"/>
          <w:b/>
          <w:bCs/>
          <w:szCs w:val="22"/>
          <w:u w:val="single"/>
          <w:lang w:val="el-GR"/>
        </w:rPr>
      </w:pPr>
      <w:r w:rsidRPr="003960EB">
        <w:rPr>
          <w:rFonts w:eastAsia="Calibri" w:cs="Tahoma"/>
          <w:b/>
          <w:bCs/>
          <w:szCs w:val="22"/>
          <w:u w:val="single"/>
          <w:lang w:val="el-GR"/>
        </w:rPr>
        <w:t xml:space="preserve">Τρόπος Πληρωμής </w:t>
      </w:r>
      <w:r w:rsidR="008611ED">
        <w:rPr>
          <w:rFonts w:eastAsia="Calibri" w:cs="Tahoma"/>
          <w:b/>
          <w:bCs/>
          <w:szCs w:val="22"/>
          <w:u w:val="single"/>
          <w:lang w:val="el-GR"/>
        </w:rPr>
        <w:t>1</w:t>
      </w:r>
    </w:p>
    <w:p w14:paraId="66280DE5" w14:textId="77777777" w:rsidR="00C96482" w:rsidRPr="00DB2744" w:rsidRDefault="00C96482" w:rsidP="00C96482">
      <w:pPr>
        <w:pStyle w:val="aff0"/>
        <w:spacing w:before="0" w:line="276" w:lineRule="auto"/>
        <w:ind w:left="426"/>
        <w:rPr>
          <w:rFonts w:eastAsia="Calibri" w:cs="Tahoma"/>
          <w:b/>
          <w:bCs/>
          <w:szCs w:val="22"/>
          <w:u w:val="single"/>
          <w:lang w:val="el-GR"/>
        </w:rPr>
      </w:pPr>
    </w:p>
    <w:p w14:paraId="5C12624E" w14:textId="471874A3" w:rsidR="007B4ECE" w:rsidRPr="00DB2744" w:rsidRDefault="007B4ECE" w:rsidP="004E4502">
      <w:pPr>
        <w:pStyle w:val="aff0"/>
        <w:spacing w:line="276" w:lineRule="auto"/>
        <w:ind w:left="851" w:hanging="425"/>
        <w:rPr>
          <w:rFonts w:eastAsia="Calibri" w:cs="Tahoma"/>
          <w:bCs/>
          <w:szCs w:val="22"/>
          <w:lang w:val="el"/>
        </w:rPr>
      </w:pPr>
      <w:r w:rsidRPr="00DB2744">
        <w:rPr>
          <w:rFonts w:eastAsia="Calibri" w:cs="Tahoma"/>
          <w:szCs w:val="22"/>
          <w:lang w:val="el"/>
        </w:rPr>
        <w:t>α)</w:t>
      </w:r>
      <w:r w:rsidRPr="00DB2744">
        <w:rPr>
          <w:rFonts w:eastAsia="Calibri" w:cs="Tahoma"/>
          <w:szCs w:val="22"/>
          <w:lang w:val="el"/>
        </w:rPr>
        <w:tab/>
        <w:t xml:space="preserve">Καταβολή ποσοστού μέχρι του </w:t>
      </w:r>
      <w:r w:rsidRPr="00DB2744">
        <w:rPr>
          <w:rFonts w:eastAsia="Calibri" w:cs="Tahoma"/>
          <w:bCs/>
          <w:szCs w:val="22"/>
          <w:lang w:val="el"/>
        </w:rPr>
        <w:t>τριάντα τοις εκατό (30%)</w:t>
      </w:r>
      <w:r w:rsidRPr="00DB2744">
        <w:rPr>
          <w:rFonts w:eastAsia="Calibri" w:cs="Tahoma"/>
          <w:szCs w:val="22"/>
          <w:lang w:val="el"/>
        </w:rPr>
        <w:t xml:space="preserve"> του συμβατικού τιμήματος, μετά την παραλαβή  του παραδοτέου της </w:t>
      </w:r>
      <w:r w:rsidRPr="00DB2744">
        <w:rPr>
          <w:rFonts w:eastAsia="Calibri" w:cs="Tahoma"/>
          <w:bCs/>
          <w:szCs w:val="22"/>
          <w:lang w:val="el"/>
        </w:rPr>
        <w:t>ΦΑΣΗΣ Α.2</w:t>
      </w:r>
      <w:r w:rsidRPr="00DB2744">
        <w:rPr>
          <w:rFonts w:eastAsia="Calibri" w:cs="Tahoma"/>
          <w:bCs/>
          <w:szCs w:val="22"/>
          <w:lang w:val="el"/>
        </w:rPr>
        <w:tab/>
        <w:t xml:space="preserve">με τίτλο «Προμήθεια υλικών » σύμφωνα με το συνημμένο Πίνακα Παραδοτέων στο ΠΑΡΑΡΤΗΜΑ Ι της παρούσας   </w:t>
      </w:r>
    </w:p>
    <w:p w14:paraId="485234A9" w14:textId="77777777" w:rsidR="007B4ECE" w:rsidRPr="00DB2744" w:rsidRDefault="007B4ECE" w:rsidP="004E4502">
      <w:pPr>
        <w:pStyle w:val="aff0"/>
        <w:spacing w:line="276" w:lineRule="auto"/>
        <w:ind w:left="851" w:hanging="425"/>
        <w:rPr>
          <w:rFonts w:eastAsia="Calibri" w:cs="Tahoma"/>
          <w:szCs w:val="22"/>
          <w:lang w:val="el"/>
        </w:rPr>
      </w:pPr>
      <w:r w:rsidRPr="00DB2744">
        <w:rPr>
          <w:rFonts w:eastAsia="Calibri" w:cs="Tahoma"/>
          <w:szCs w:val="22"/>
          <w:lang w:val="el"/>
        </w:rPr>
        <w:t>β)</w:t>
      </w:r>
      <w:r w:rsidRPr="00DB2744">
        <w:rPr>
          <w:rFonts w:eastAsia="Calibri" w:cs="Tahoma"/>
          <w:szCs w:val="22"/>
          <w:lang w:val="el"/>
        </w:rPr>
        <w:tab/>
        <w:t xml:space="preserve">Το υπόλοιπο του συμβατικού τιμήματος, ήτοι το ποσοστό του </w:t>
      </w:r>
      <w:r w:rsidRPr="00DB2744">
        <w:rPr>
          <w:rFonts w:eastAsia="Calibri" w:cs="Tahoma"/>
          <w:bCs/>
          <w:szCs w:val="22"/>
          <w:lang w:val="el"/>
        </w:rPr>
        <w:t>εβδομήκοντα  τοις εκατό (70%) μετά την οριστική ποιοτική και ποσοτική παραλαβή του συνολικού αντικειμένου της σύμβασης</w:t>
      </w:r>
      <w:r w:rsidRPr="00DB2744">
        <w:rPr>
          <w:rFonts w:eastAsia="Calibri" w:cs="Tahoma"/>
          <w:szCs w:val="22"/>
          <w:lang w:val="el"/>
        </w:rPr>
        <w:t>.</w:t>
      </w:r>
    </w:p>
    <w:p w14:paraId="14BB0792" w14:textId="77777777" w:rsidR="007B4ECE" w:rsidRPr="00DB2744" w:rsidRDefault="007B4ECE" w:rsidP="004E4502">
      <w:pPr>
        <w:ind w:left="426" w:hanging="426"/>
        <w:rPr>
          <w:rFonts w:eastAsia="Calibri" w:cs="Tahoma"/>
          <w:szCs w:val="22"/>
          <w:u w:val="single"/>
          <w:lang w:val="el-GR"/>
        </w:rPr>
      </w:pPr>
    </w:p>
    <w:p w14:paraId="661E2D26" w14:textId="45F73288" w:rsidR="007B4ECE" w:rsidRPr="00DB2744" w:rsidRDefault="007B4ECE" w:rsidP="004E4502">
      <w:pPr>
        <w:pStyle w:val="aff0"/>
        <w:numPr>
          <w:ilvl w:val="0"/>
          <w:numId w:val="99"/>
        </w:numPr>
        <w:spacing w:before="0" w:after="200" w:line="276" w:lineRule="auto"/>
        <w:ind w:left="426" w:hanging="426"/>
        <w:rPr>
          <w:rFonts w:eastAsia="Calibri" w:cs="Tahoma"/>
          <w:b/>
          <w:bCs/>
          <w:szCs w:val="22"/>
          <w:u w:val="single"/>
          <w:lang w:val="el-GR"/>
        </w:rPr>
      </w:pPr>
      <w:r w:rsidRPr="00DB2744">
        <w:rPr>
          <w:rFonts w:eastAsia="Calibri" w:cs="Tahoma"/>
          <w:b/>
          <w:bCs/>
          <w:szCs w:val="22"/>
          <w:u w:val="single"/>
          <w:lang w:val="el-GR"/>
        </w:rPr>
        <w:t xml:space="preserve">Τρόπος Πληρωμής </w:t>
      </w:r>
      <w:r w:rsidR="008611ED">
        <w:rPr>
          <w:rFonts w:eastAsia="Calibri" w:cs="Tahoma"/>
          <w:b/>
          <w:bCs/>
          <w:szCs w:val="22"/>
          <w:u w:val="single"/>
          <w:lang w:val="el-GR"/>
        </w:rPr>
        <w:t>2</w:t>
      </w:r>
    </w:p>
    <w:p w14:paraId="2EB70517" w14:textId="5AA25B65" w:rsidR="007B4ECE" w:rsidRPr="00DB2744" w:rsidRDefault="007B4ECE" w:rsidP="00333A64">
      <w:pPr>
        <w:spacing w:line="276" w:lineRule="auto"/>
        <w:ind w:left="426"/>
        <w:rPr>
          <w:rFonts w:eastAsia="Calibri" w:cs="Tahoma"/>
          <w:szCs w:val="22"/>
          <w:lang w:val="el-GR"/>
        </w:rPr>
      </w:pPr>
      <w:r w:rsidRPr="00DB2744">
        <w:rPr>
          <w:rFonts w:eastAsia="Calibri" w:cs="Tahoma"/>
          <w:szCs w:val="22"/>
          <w:lang w:val="el-GR"/>
        </w:rPr>
        <w:t>Η πληρωμή του αναδόχου θα πραγματοποιηθεί στο 100% μετά την οριστική παραλαβή του έργου</w:t>
      </w:r>
      <w:r w:rsidR="00E672E0">
        <w:rPr>
          <w:rFonts w:eastAsia="Calibri" w:cs="Tahoma"/>
          <w:szCs w:val="22"/>
          <w:lang w:val="el-GR"/>
        </w:rPr>
        <w:t>.</w:t>
      </w:r>
      <w:r w:rsidRPr="00DB2744">
        <w:rPr>
          <w:rFonts w:eastAsia="Calibri" w:cs="Tahoma"/>
          <w:szCs w:val="22"/>
          <w:lang w:val="el-GR"/>
        </w:rPr>
        <w:t xml:space="preserve"> </w:t>
      </w:r>
      <w:r w:rsidRPr="00DB2744">
        <w:rPr>
          <w:rFonts w:eastAsia="Calibri" w:cs="Tahoma"/>
          <w:color w:val="FF0000"/>
          <w:szCs w:val="22"/>
          <w:lang w:val="el-GR"/>
        </w:rPr>
        <w:t xml:space="preserve"> </w:t>
      </w:r>
    </w:p>
    <w:p w14:paraId="3E4B079E" w14:textId="77777777" w:rsidR="007B4ECE" w:rsidRPr="00017F7D" w:rsidRDefault="007B4ECE" w:rsidP="00333A64">
      <w:pPr>
        <w:spacing w:line="276" w:lineRule="auto"/>
        <w:ind w:left="426"/>
        <w:rPr>
          <w:rFonts w:eastAsia="Calibri" w:cs="Tahoma"/>
          <w:szCs w:val="22"/>
          <w:lang w:val="el-GR"/>
        </w:rPr>
      </w:pPr>
      <w:r w:rsidRPr="00DB2744">
        <w:rPr>
          <w:rFonts w:eastAsia="Calibri" w:cs="Tahoma"/>
          <w:szCs w:val="22"/>
          <w:lang w:val="el-GR"/>
        </w:rPr>
        <w:t xml:space="preserve">Σε κάθε περίπτωση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14:paraId="236771DF" w14:textId="77777777" w:rsidR="000A39B1" w:rsidRPr="00DB2744" w:rsidRDefault="000A39B1" w:rsidP="00AC29CB">
      <w:pPr>
        <w:spacing w:line="276" w:lineRule="auto"/>
        <w:rPr>
          <w:rFonts w:eastAsia="Calibri" w:cs="Tahoma"/>
          <w:szCs w:val="22"/>
          <w:lang w:val="el-GR"/>
        </w:rPr>
      </w:pPr>
    </w:p>
    <w:p w14:paraId="5A514232" w14:textId="6BB9E74B" w:rsidR="00BD5637" w:rsidRPr="00017F7D" w:rsidRDefault="004079F2" w:rsidP="00AC29CB">
      <w:pPr>
        <w:spacing w:line="276" w:lineRule="auto"/>
        <w:rPr>
          <w:rFonts w:cs="Tahoma"/>
          <w:lang w:val="el-GR"/>
        </w:rPr>
      </w:pPr>
      <w:r w:rsidRPr="00017F7D">
        <w:rPr>
          <w:rFonts w:cs="Tahoma"/>
          <w:b/>
          <w:bCs/>
          <w:lang w:val="el-GR"/>
        </w:rPr>
        <w:t>5.1.2.</w:t>
      </w:r>
      <w:r w:rsidRPr="00017F7D">
        <w:rPr>
          <w:rFonts w:cs="Tahoma"/>
          <w:lang w:val="el-GR"/>
        </w:rPr>
        <w:t xml:space="preserve"> </w:t>
      </w:r>
      <w:r w:rsidR="00BD5637" w:rsidRPr="00017F7D">
        <w:rPr>
          <w:rFonts w:cs="Tahoma"/>
          <w:lang w:val="el-GR"/>
        </w:rPr>
        <w:t xml:space="preserve">Toν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ακόλουθες κρατήσεις: </w:t>
      </w:r>
    </w:p>
    <w:p w14:paraId="7A654CE8" w14:textId="77777777" w:rsidR="00BD5637" w:rsidRPr="00017F7D" w:rsidRDefault="00BD5637" w:rsidP="000714FB">
      <w:pPr>
        <w:spacing w:line="276" w:lineRule="auto"/>
        <w:ind w:left="284" w:hanging="284"/>
        <w:rPr>
          <w:rFonts w:cs="Tahoma"/>
          <w:lang w:val="el-GR"/>
        </w:rPr>
      </w:pPr>
      <w:r w:rsidRPr="00017F7D">
        <w:rPr>
          <w:rFonts w:cs="Tahoma"/>
          <w:lang w:val="el-GR"/>
        </w:rPr>
        <w:t>α)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1B444AD5" w14:textId="77777777" w:rsidR="00BD5637" w:rsidRPr="00017F7D" w:rsidRDefault="00BD5637" w:rsidP="000714FB">
      <w:pPr>
        <w:spacing w:line="276" w:lineRule="auto"/>
        <w:ind w:left="284" w:hanging="284"/>
        <w:rPr>
          <w:rFonts w:cs="Tahoma"/>
          <w:lang w:val="el-GR"/>
        </w:rPr>
      </w:pPr>
      <w:r w:rsidRPr="00017F7D">
        <w:rPr>
          <w:rFonts w:cs="Tahoma"/>
          <w:lang w:val="el-GR"/>
        </w:rPr>
        <w:t>β) Κράτηση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Δημόσιων Συμβάσεων (άρθρο 350 παρ. 3 του ν. 4412/2016 ως ισχύει).</w:t>
      </w:r>
    </w:p>
    <w:p w14:paraId="25F78C3F" w14:textId="77777777" w:rsidR="00BD5637" w:rsidRPr="00017F7D" w:rsidRDefault="00BD5637" w:rsidP="00AC29CB">
      <w:pPr>
        <w:spacing w:line="276" w:lineRule="auto"/>
        <w:rPr>
          <w:rFonts w:cs="Tahoma"/>
          <w:lang w:val="el-GR"/>
        </w:rPr>
      </w:pPr>
      <w:r w:rsidRPr="00017F7D">
        <w:rPr>
          <w:rFonts w:cs="Tahoma"/>
          <w:lang w:val="el-GR"/>
        </w:rPr>
        <w:t>Οι υπέρ τρίτων κρατήσεις υπόκεινται στο εκάστοτε ισχύον αναλογικό τέλος χαρτοσήμου και στην επ’ αυτού εισφορά υπέρ ΟΓΑ.</w:t>
      </w:r>
    </w:p>
    <w:p w14:paraId="5D8F3871" w14:textId="34FC0FDA" w:rsidR="00152CA0" w:rsidRDefault="00BD5637" w:rsidP="00DB2744">
      <w:pPr>
        <w:spacing w:line="276" w:lineRule="auto"/>
        <w:rPr>
          <w:lang w:val="el-GR"/>
        </w:rPr>
      </w:pPr>
      <w:r w:rsidRPr="00017F7D">
        <w:rPr>
          <w:rFonts w:cs="Tahoma"/>
          <w:lang w:val="el-GR"/>
        </w:rPr>
        <w:t>Με κάθε πληρωμή θα γίνεται η προβλεπόμενη από την κείμενη νομοθεσία παρακράτηση φόρου εισοδήματος επί του καθαρού ποσού.</w:t>
      </w:r>
      <w:r w:rsidR="002E1D72" w:rsidRPr="00017F7D">
        <w:rPr>
          <w:rFonts w:cs="Tahoma"/>
          <w:szCs w:val="22"/>
          <w:lang w:val="el-GR"/>
        </w:rPr>
        <w:t xml:space="preserve"> </w:t>
      </w:r>
      <w:bookmarkStart w:id="1233" w:name="_Toc23419770"/>
      <w:bookmarkStart w:id="1234" w:name="_Toc50456048"/>
      <w:bookmarkStart w:id="1235" w:name="_Toc50544634"/>
      <w:bookmarkStart w:id="1236" w:name="_Toc52126617"/>
      <w:bookmarkStart w:id="1237" w:name="_Toc52126694"/>
    </w:p>
    <w:p w14:paraId="6058223C" w14:textId="3B62CEC1" w:rsidR="00165089" w:rsidRPr="00DB2744" w:rsidRDefault="00412555" w:rsidP="00AC29CB">
      <w:pPr>
        <w:pStyle w:val="2"/>
        <w:spacing w:line="276" w:lineRule="auto"/>
        <w:rPr>
          <w:lang w:val="el-GR"/>
        </w:rPr>
      </w:pPr>
      <w:bookmarkStart w:id="1238" w:name="_Toc136439222"/>
      <w:bookmarkStart w:id="1239" w:name="_Toc137122334"/>
      <w:bookmarkEnd w:id="1233"/>
      <w:r>
        <w:rPr>
          <w:lang w:val="el-GR"/>
        </w:rPr>
        <w:lastRenderedPageBreak/>
        <w:t>5.2</w:t>
      </w:r>
      <w:r>
        <w:rPr>
          <w:lang w:val="el-GR"/>
        </w:rPr>
        <w:tab/>
      </w:r>
      <w:r w:rsidR="00165089" w:rsidRPr="00DB2744">
        <w:rPr>
          <w:lang w:val="el-GR"/>
        </w:rPr>
        <w:t>Υποχρεώσεις Αναδόχου</w:t>
      </w:r>
      <w:bookmarkEnd w:id="1234"/>
      <w:bookmarkEnd w:id="1235"/>
      <w:bookmarkEnd w:id="1236"/>
      <w:bookmarkEnd w:id="1237"/>
      <w:bookmarkEnd w:id="1238"/>
      <w:bookmarkEnd w:id="1239"/>
      <w:r w:rsidR="00165089" w:rsidRPr="00DB2744">
        <w:rPr>
          <w:lang w:val="el-GR"/>
        </w:rPr>
        <w:t xml:space="preserve"> </w:t>
      </w:r>
    </w:p>
    <w:p w14:paraId="3026317D" w14:textId="0675400F" w:rsidR="00165089" w:rsidRPr="00017F7D" w:rsidRDefault="51F0922C" w:rsidP="00AC29CB">
      <w:pPr>
        <w:spacing w:line="276" w:lineRule="auto"/>
        <w:rPr>
          <w:rFonts w:eastAsia="Calibri" w:cs="Tahoma"/>
          <w:lang w:val="el-GR"/>
        </w:rPr>
      </w:pPr>
      <w:r w:rsidRPr="00DB2744">
        <w:rPr>
          <w:rFonts w:eastAsia="Calibri" w:cs="Tahoma"/>
          <w:b/>
          <w:bCs/>
          <w:lang w:val="el-GR"/>
        </w:rPr>
        <w:t>5.2.1</w:t>
      </w:r>
      <w:r w:rsidRPr="00DB2744">
        <w:rPr>
          <w:rFonts w:eastAsia="Calibri" w:cs="Tahoma"/>
          <w:lang w:val="el-GR"/>
        </w:rPr>
        <w:t xml:space="preserve"> Καθ΄ όλη τη διάρκεια εκτέλεσης του Έργου, ο Ανάδοχος θα πρέπει να συνεργάζεται στενά με την ΚτΠ </w:t>
      </w:r>
      <w:r w:rsidRPr="51F0922C">
        <w:rPr>
          <w:rFonts w:eastAsia="Calibri" w:cs="Tahoma"/>
          <w:lang w:val="el-GR"/>
        </w:rPr>
        <w:t>Μ.</w:t>
      </w:r>
      <w:r w:rsidRPr="00DB2744">
        <w:rPr>
          <w:rFonts w:eastAsia="Calibri" w:cs="Tahoma"/>
          <w:lang w:val="el-GR"/>
        </w:rPr>
        <w:t>Α.Ε., υποχρεούται δε να λαμβάνει υπόψη του οποιεσδήποτε παρατηρήσεις της σχετικά με την εκτέλεση του Έργου.</w:t>
      </w:r>
    </w:p>
    <w:p w14:paraId="44454C25" w14:textId="77777777" w:rsidR="00165089" w:rsidRPr="00DB2744" w:rsidRDefault="00165089" w:rsidP="00AC29CB">
      <w:pPr>
        <w:spacing w:line="276" w:lineRule="auto"/>
        <w:rPr>
          <w:rFonts w:eastAsia="Calibri" w:cs="Tahoma"/>
          <w:lang w:val="el-GR"/>
        </w:rPr>
      </w:pPr>
      <w:r w:rsidRPr="00DB2744">
        <w:rPr>
          <w:rFonts w:eastAsia="Calibri" w:cs="Tahoma"/>
          <w:b/>
          <w:bCs/>
          <w:lang w:val="el-GR"/>
        </w:rPr>
        <w:t>5.2.2</w:t>
      </w:r>
      <w:r w:rsidRPr="00DB2744">
        <w:rPr>
          <w:rFonts w:eastAsia="Calibri" w:cs="Tahoma"/>
          <w:lang w:val="el-GR"/>
        </w:rPr>
        <w:t xml:space="preserve"> Ο Ανάδοχος υποχρεούται να παρίσταται σε υπηρεσιακές συνεδριάσεις που αφορούν στο Έργο (τακτικές και έκτακτες), παρουσιάζοντας τα απαραίτητα στοιχεία για την αποτελεσματική λήψη αποφάσεων.</w:t>
      </w:r>
    </w:p>
    <w:p w14:paraId="31870913" w14:textId="77777777" w:rsidR="00165089" w:rsidRPr="00DB2744" w:rsidRDefault="00165089" w:rsidP="00AC29CB">
      <w:pPr>
        <w:spacing w:line="276" w:lineRule="auto"/>
        <w:rPr>
          <w:rFonts w:eastAsia="Calibri" w:cs="Tahoma"/>
          <w:lang w:val="el-GR"/>
        </w:rPr>
      </w:pPr>
      <w:r w:rsidRPr="00DB2744">
        <w:rPr>
          <w:rFonts w:eastAsia="Calibri" w:cs="Tahoma"/>
          <w:b/>
          <w:bCs/>
          <w:lang w:val="el-GR"/>
        </w:rPr>
        <w:t>5.2.3</w:t>
      </w:r>
      <w:r w:rsidRPr="00DB2744">
        <w:rPr>
          <w:rFonts w:eastAsia="Calibri" w:cs="Tahoma"/>
          <w:lang w:val="el-GR"/>
        </w:rPr>
        <w:t xml:space="preserve"> Ο Ανάδοχος θα είναι πλήρως και αποκλειστικά μόνος υπεύθυνος για την τήρηση της ισχύουσας νομοθεσίας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μόνος αυτός προς αποκατάστασή της.</w:t>
      </w:r>
    </w:p>
    <w:p w14:paraId="0C291719" w14:textId="1EC821AA" w:rsidR="00165089" w:rsidRPr="00DB2744" w:rsidRDefault="00165089" w:rsidP="00AC29CB">
      <w:pPr>
        <w:spacing w:line="276" w:lineRule="auto"/>
        <w:rPr>
          <w:rFonts w:eastAsia="Calibri" w:cs="Tahoma"/>
          <w:lang w:val="el-GR"/>
        </w:rPr>
      </w:pPr>
      <w:r w:rsidRPr="00DB2744">
        <w:rPr>
          <w:rFonts w:eastAsia="Calibri" w:cs="Tahoma"/>
          <w:b/>
          <w:bCs/>
          <w:lang w:val="el-GR"/>
        </w:rPr>
        <w:t>5.2.</w:t>
      </w:r>
      <w:r w:rsidR="00DA3F29">
        <w:rPr>
          <w:rFonts w:eastAsia="Calibri" w:cs="Tahoma"/>
          <w:b/>
          <w:bCs/>
          <w:lang w:val="el-GR"/>
        </w:rPr>
        <w:t>4</w:t>
      </w:r>
      <w:r w:rsidRPr="00DB2744">
        <w:rPr>
          <w:rFonts w:eastAsia="SimSun" w:cs="Tahoma"/>
          <w:lang w:val="el-GR"/>
        </w:rPr>
        <w:tab/>
      </w:r>
      <w:r w:rsidRPr="00DB2744">
        <w:rPr>
          <w:rFonts w:eastAsia="Calibri" w:cs="Tahoma"/>
          <w:lang w:val="el-GR"/>
        </w:rPr>
        <w:t xml:space="preserve">Ο Ανάδοχος οφείλει να ενεργεί με επιμέλεια και φροντίδα, ώστε να εμποδίζει πράξεις ή παραλείψεις, που θα μπορούσαν να έχουν αποτέλεσμα αντίθετο με το συμφέρον της </w:t>
      </w:r>
      <w:r w:rsidR="00A546DE" w:rsidRPr="00DB2744">
        <w:rPr>
          <w:rFonts w:eastAsia="Calibri" w:cs="Tahoma"/>
          <w:lang w:val="el-GR"/>
        </w:rPr>
        <w:t xml:space="preserve">ΚτΠ </w:t>
      </w:r>
      <w:r w:rsidR="00A546DE" w:rsidRPr="51F0922C">
        <w:rPr>
          <w:rFonts w:eastAsia="Calibri" w:cs="Tahoma"/>
          <w:lang w:val="el-GR"/>
        </w:rPr>
        <w:t>Μ.</w:t>
      </w:r>
      <w:r w:rsidR="00A546DE" w:rsidRPr="00DB2744">
        <w:rPr>
          <w:rFonts w:eastAsia="Calibri" w:cs="Tahoma"/>
          <w:lang w:val="el-GR"/>
        </w:rPr>
        <w:t>Α.Ε.</w:t>
      </w:r>
      <w:r w:rsidRPr="00DB2744">
        <w:rPr>
          <w:rFonts w:eastAsia="Calibri" w:cs="Tahoma"/>
          <w:lang w:val="el-GR"/>
        </w:rPr>
        <w:t xml:space="preserve"> ή του Φορέα.</w:t>
      </w:r>
    </w:p>
    <w:p w14:paraId="1F67D0DB" w14:textId="7EC0455B" w:rsidR="00165089" w:rsidRPr="00DB2744" w:rsidRDefault="00165089" w:rsidP="00AC29CB">
      <w:pPr>
        <w:spacing w:line="276" w:lineRule="auto"/>
        <w:rPr>
          <w:rFonts w:eastAsia="Calibri" w:cs="Tahoma"/>
          <w:lang w:val="el-GR"/>
        </w:rPr>
      </w:pPr>
      <w:r w:rsidRPr="00DB2744">
        <w:rPr>
          <w:rFonts w:eastAsia="Calibri" w:cs="Tahoma"/>
          <w:b/>
          <w:bCs/>
          <w:lang w:val="el-GR"/>
        </w:rPr>
        <w:t>5.2.</w:t>
      </w:r>
      <w:r w:rsidR="00DA3F29">
        <w:rPr>
          <w:rFonts w:eastAsia="Calibri" w:cs="Tahoma"/>
          <w:b/>
          <w:bCs/>
          <w:lang w:val="el-GR"/>
        </w:rPr>
        <w:t>5</w:t>
      </w:r>
      <w:r w:rsidRPr="00DB2744">
        <w:rPr>
          <w:rFonts w:eastAsia="SimSun" w:cs="Tahoma"/>
          <w:lang w:val="el-GR"/>
        </w:rPr>
        <w:tab/>
      </w:r>
      <w:r w:rsidRPr="00DB2744">
        <w:rPr>
          <w:rFonts w:eastAsia="Calibri" w:cs="Tahoma"/>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6CC432EE" w14:textId="3131A2A7" w:rsidR="00165089" w:rsidRPr="00DB2744" w:rsidRDefault="00165089" w:rsidP="00AC29CB">
      <w:pPr>
        <w:spacing w:line="276" w:lineRule="auto"/>
        <w:rPr>
          <w:rFonts w:eastAsia="Calibri" w:cs="Tahoma"/>
          <w:lang w:val="el-GR"/>
        </w:rPr>
      </w:pPr>
      <w:r w:rsidRPr="00DB2744">
        <w:rPr>
          <w:rFonts w:eastAsia="Calibri" w:cs="Tahoma"/>
          <w:b/>
          <w:bCs/>
          <w:lang w:val="el-GR"/>
        </w:rPr>
        <w:t>5.2.</w:t>
      </w:r>
      <w:r w:rsidR="00DA3F29">
        <w:rPr>
          <w:rFonts w:eastAsia="Calibri" w:cs="Tahoma"/>
          <w:b/>
          <w:bCs/>
          <w:lang w:val="el-GR"/>
        </w:rPr>
        <w:t>6</w:t>
      </w:r>
      <w:r w:rsidRPr="00DB2744">
        <w:rPr>
          <w:rFonts w:eastAsia="SimSun" w:cs="Tahoma"/>
          <w:lang w:val="el-GR"/>
        </w:rPr>
        <w:tab/>
      </w:r>
      <w:r w:rsidRPr="00DB2744">
        <w:rPr>
          <w:rFonts w:eastAsia="Calibri" w:cs="Tahoma"/>
          <w:lang w:val="el-GR"/>
        </w:rPr>
        <w:t xml:space="preserve">Σε περίπτωση ανωτέρας βίας, η απόδειξη αυτής βαρύνει εξ ολοκλήρου τον Ανάδοχο, ο οποίος υποχρεούται μέσα σε είκοσι (20) ημέρες από τότε που συνέβησαν τα περιστατικά που συνιστούν την ανωτέρα βία να τα αναφέρει εγγράφως και να προσκομίσει στην </w:t>
      </w:r>
      <w:r w:rsidR="00A546DE" w:rsidRPr="00DB2744">
        <w:rPr>
          <w:rFonts w:eastAsia="Calibri" w:cs="Tahoma"/>
          <w:lang w:val="el-GR"/>
        </w:rPr>
        <w:t xml:space="preserve">ΚτΠ </w:t>
      </w:r>
      <w:r w:rsidR="00A546DE" w:rsidRPr="51F0922C">
        <w:rPr>
          <w:rFonts w:eastAsia="Calibri" w:cs="Tahoma"/>
          <w:lang w:val="el-GR"/>
        </w:rPr>
        <w:t>Μ.</w:t>
      </w:r>
      <w:r w:rsidR="00A546DE" w:rsidRPr="00DB2744">
        <w:rPr>
          <w:rFonts w:eastAsia="Calibri" w:cs="Tahoma"/>
          <w:lang w:val="el-GR"/>
        </w:rPr>
        <w:t>Α.Ε.</w:t>
      </w:r>
      <w:r w:rsidRPr="00DB2744">
        <w:rPr>
          <w:rFonts w:eastAsia="Calibri" w:cs="Tahoma"/>
          <w:lang w:val="el-GR"/>
        </w:rPr>
        <w:t xml:space="preserve"> τα απαραίτητα αποδεικτικά στοιχεία. </w:t>
      </w:r>
    </w:p>
    <w:p w14:paraId="3DE2B857" w14:textId="5839BE67" w:rsidR="00165089" w:rsidRPr="00017F7D" w:rsidRDefault="51F0922C" w:rsidP="00AC29CB">
      <w:pPr>
        <w:spacing w:line="276" w:lineRule="auto"/>
        <w:rPr>
          <w:rFonts w:eastAsia="Calibri" w:cs="Tahoma"/>
          <w:lang w:val="el-GR"/>
        </w:rPr>
      </w:pPr>
      <w:r w:rsidRPr="00DB2744">
        <w:rPr>
          <w:rFonts w:eastAsia="Calibri" w:cs="Tahoma"/>
          <w:b/>
          <w:bCs/>
          <w:lang w:val="el-GR"/>
        </w:rPr>
        <w:t>5.2.</w:t>
      </w:r>
      <w:r w:rsidRPr="51F0922C">
        <w:rPr>
          <w:rFonts w:eastAsia="Calibri" w:cs="Tahoma"/>
          <w:b/>
          <w:bCs/>
          <w:lang w:val="el-GR"/>
        </w:rPr>
        <w:t>7</w:t>
      </w:r>
      <w:r w:rsidR="00165089" w:rsidRPr="00DB2744">
        <w:rPr>
          <w:lang w:val="el-GR"/>
        </w:rPr>
        <w:tab/>
      </w:r>
      <w:r w:rsidRPr="00DB2744">
        <w:rPr>
          <w:rFonts w:eastAsia="Calibri" w:cs="Tahoma"/>
          <w:lang w:val="el-GR"/>
        </w:rPr>
        <w:t xml:space="preserve">Η ΚτΠ </w:t>
      </w:r>
      <w:r w:rsidRPr="51F0922C">
        <w:rPr>
          <w:rFonts w:eastAsia="Calibri" w:cs="Tahoma"/>
          <w:lang w:val="el-GR"/>
        </w:rPr>
        <w:t>Μ.</w:t>
      </w:r>
      <w:r w:rsidRPr="00DB2744">
        <w:rPr>
          <w:rFonts w:eastAsia="Calibri" w:cs="Tahoma"/>
          <w:lang w:val="el-GR"/>
        </w:rPr>
        <w:t xml:space="preserve">Α.Ε. απαλλάσσεται από κάθε ευθύνη και υποχρέωση από τυχόν ατύχημα ή από κάθε άλλη αιτία κατά την εκτέλεση του Έργου. Η ΚτΠ </w:t>
      </w:r>
      <w:r w:rsidRPr="51F0922C">
        <w:rPr>
          <w:rFonts w:eastAsia="Calibri" w:cs="Tahoma"/>
          <w:lang w:val="el-GR"/>
        </w:rPr>
        <w:t>Μ.</w:t>
      </w:r>
      <w:r w:rsidRPr="00DB2744">
        <w:rPr>
          <w:rFonts w:eastAsia="Calibri" w:cs="Tahoma"/>
          <w:lang w:val="el-GR"/>
        </w:rPr>
        <w:t>Α.Ε. δεν έχει υποχρέωση καταβολής αποζημίωσης για υπερωριακή απασχόληση ή οποιαδήποτε άλλη αμοιβή στο προσωπικό του Αναδόχου ή τρίτων.</w:t>
      </w:r>
    </w:p>
    <w:p w14:paraId="3DC6C064" w14:textId="3A4A582D" w:rsidR="00165089" w:rsidRPr="00017F7D" w:rsidRDefault="51F0922C" w:rsidP="00AC29CB">
      <w:pPr>
        <w:spacing w:line="276" w:lineRule="auto"/>
        <w:rPr>
          <w:rFonts w:eastAsia="Calibri" w:cs="Tahoma"/>
          <w:lang w:val="el-GR"/>
        </w:rPr>
      </w:pPr>
      <w:r w:rsidRPr="00DB2744">
        <w:rPr>
          <w:rFonts w:eastAsia="Calibri" w:cs="Tahoma"/>
          <w:b/>
          <w:bCs/>
          <w:lang w:val="el-GR"/>
        </w:rPr>
        <w:t>5.2.</w:t>
      </w:r>
      <w:r w:rsidRPr="51F0922C">
        <w:rPr>
          <w:rFonts w:eastAsia="Calibri" w:cs="Tahoma"/>
          <w:b/>
          <w:bCs/>
          <w:lang w:val="el-GR"/>
        </w:rPr>
        <w:t>8</w:t>
      </w:r>
      <w:r w:rsidRPr="00DB2744">
        <w:rPr>
          <w:rFonts w:eastAsia="Calibri" w:cs="Tahoma"/>
          <w:lang w:val="el-GR"/>
        </w:rPr>
        <w:t xml:space="preserve">  Σε περίπτωση που ο Ανάδοχος είναι Ένωση / Κοινοπραξία, τα Μέλη που αποτελούν την Ένωση / Κοινοπραξία, θα είναι από κοινού και εις </w:t>
      </w:r>
      <w:r w:rsidR="009A0EF0" w:rsidRPr="51F0922C">
        <w:rPr>
          <w:rFonts w:eastAsia="Calibri" w:cs="Tahoma"/>
          <w:lang w:val="el-GR"/>
        </w:rPr>
        <w:t>ολόκληρόν</w:t>
      </w:r>
      <w:r w:rsidRPr="00DB2744">
        <w:rPr>
          <w:rFonts w:eastAsia="Calibri" w:cs="Tahoma"/>
          <w:lang w:val="el-GR"/>
        </w:rPr>
        <w:t xml:space="preserve"> υπεύθυνα έναντι της ΚτΠ </w:t>
      </w:r>
      <w:r w:rsidRPr="51F0922C">
        <w:rPr>
          <w:rFonts w:eastAsia="Calibri" w:cs="Tahoma"/>
          <w:lang w:val="el-GR"/>
        </w:rPr>
        <w:t>Μ.</w:t>
      </w:r>
      <w:r w:rsidRPr="00DB2744">
        <w:rPr>
          <w:rFonts w:eastAsia="Calibri" w:cs="Tahoma"/>
          <w:lang w:val="el-GR"/>
        </w:rPr>
        <w:t xml:space="preserve">Α.Ε. για την εκπλήρωση όλων των απορρεουσών από τη Διακήρυξη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w:t>
      </w:r>
      <w:r w:rsidR="00FD0403" w:rsidRPr="00DB2744">
        <w:rPr>
          <w:rFonts w:eastAsia="Calibri" w:cs="Tahoma"/>
          <w:lang w:val="el-GR"/>
        </w:rPr>
        <w:t xml:space="preserve">ΚτΠ </w:t>
      </w:r>
      <w:r w:rsidR="00FD0403" w:rsidRPr="51F0922C">
        <w:rPr>
          <w:rFonts w:eastAsia="Calibri" w:cs="Tahoma"/>
          <w:lang w:val="el-GR"/>
        </w:rPr>
        <w:t>Μ.</w:t>
      </w:r>
      <w:r w:rsidR="00FD0403" w:rsidRPr="00DB2744">
        <w:rPr>
          <w:rFonts w:eastAsia="Calibri" w:cs="Tahoma"/>
          <w:lang w:val="el-GR"/>
        </w:rPr>
        <w:t>Α.Ε.</w:t>
      </w:r>
      <w:r w:rsidRPr="00DB2744">
        <w:rPr>
          <w:rFonts w:eastAsia="Calibri" w:cs="Tahoma"/>
          <w:lang w:val="el-GR"/>
        </w:rPr>
        <w:t xml:space="preserve"> ως λόγος απαλλαγής του ενός Μέλους από τις ευθύνες και τις υποχρεώσεις του άλλου ή των άλλων Μελών για την ολοκλήρωση του Έργου.</w:t>
      </w:r>
    </w:p>
    <w:p w14:paraId="0CCF8D8E" w14:textId="51257942" w:rsidR="00165089" w:rsidRPr="00017F7D" w:rsidRDefault="51F0922C" w:rsidP="00AC29CB">
      <w:pPr>
        <w:spacing w:line="276" w:lineRule="auto"/>
        <w:rPr>
          <w:rFonts w:eastAsia="Calibri" w:cs="Tahoma"/>
          <w:lang w:val="el-GR"/>
        </w:rPr>
      </w:pPr>
      <w:r w:rsidRPr="00DB2744">
        <w:rPr>
          <w:rFonts w:eastAsia="Calibri" w:cs="Tahoma"/>
          <w:b/>
          <w:bCs/>
          <w:lang w:val="el-GR"/>
        </w:rPr>
        <w:t>5.2.</w:t>
      </w:r>
      <w:r w:rsidRPr="51F0922C">
        <w:rPr>
          <w:rFonts w:eastAsia="Calibri" w:cs="Tahoma"/>
          <w:b/>
          <w:bCs/>
          <w:lang w:val="el-GR"/>
        </w:rPr>
        <w:t>9</w:t>
      </w:r>
      <w:r w:rsidR="00165089" w:rsidRPr="00DB2744">
        <w:rPr>
          <w:lang w:val="el-GR"/>
        </w:rPr>
        <w:tab/>
      </w:r>
      <w:r w:rsidRPr="00DB2744">
        <w:rPr>
          <w:rFonts w:eastAsia="Calibri" w:cs="Tahoma"/>
          <w:lang w:val="el-GR"/>
        </w:rPr>
        <w:t xml:space="preserve"> Σε περίπτωση που ο Ανάδοχος είναι Ένωση / Κοινοπραξία και κατά τη διάρκεια της εκτέλεσης της Σύμβασης, οποιαδήποτε από τα Μέλη της Ένωσης / 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 </w:t>
      </w:r>
      <w:r w:rsidRPr="00DB2744">
        <w:rPr>
          <w:rFonts w:eastAsia="Calibri" w:cs="Tahoma"/>
          <w:lang w:val="el-GR"/>
        </w:rPr>
        <w:lastRenderedPageBreak/>
        <w:t xml:space="preserve">εκτός αν η ΚτΠ </w:t>
      </w:r>
      <w:r w:rsidRPr="51F0922C">
        <w:rPr>
          <w:rFonts w:eastAsia="Calibri" w:cs="Tahoma"/>
          <w:lang w:val="el-GR"/>
        </w:rPr>
        <w:t>Μ.</w:t>
      </w:r>
      <w:r w:rsidRPr="00DB2744">
        <w:rPr>
          <w:rFonts w:eastAsia="Calibri" w:cs="Tahoma"/>
          <w:lang w:val="el-GR"/>
        </w:rPr>
        <w:t>Α.Ε. κρίνει, ότι τα εναπομένοντα μέλη της Ένωσης δεν δύνανται να συνεχίσουν την εκτέλεση της συμβάσεως, οπότε αυτή λύνεται.</w:t>
      </w:r>
    </w:p>
    <w:p w14:paraId="7E22A235" w14:textId="7B6BA004" w:rsidR="00165089" w:rsidRPr="00017F7D" w:rsidRDefault="00165089" w:rsidP="005B09FD">
      <w:pPr>
        <w:spacing w:line="276" w:lineRule="auto"/>
        <w:rPr>
          <w:rFonts w:eastAsia="Calibri" w:cs="Tahoma"/>
          <w:lang w:val="el-GR"/>
        </w:rPr>
      </w:pPr>
      <w:r w:rsidRPr="00DB2744">
        <w:rPr>
          <w:rFonts w:eastAsia="Calibri" w:cs="Tahoma"/>
          <w:b/>
          <w:bCs/>
          <w:lang w:val="el-GR"/>
        </w:rPr>
        <w:t>5.2.1</w:t>
      </w:r>
      <w:r w:rsidR="00DA3F29">
        <w:rPr>
          <w:rFonts w:eastAsia="Calibri" w:cs="Tahoma"/>
          <w:b/>
          <w:bCs/>
          <w:lang w:val="el-GR"/>
        </w:rPr>
        <w:t>0</w:t>
      </w:r>
      <w:r w:rsidR="00A06346">
        <w:rPr>
          <w:rFonts w:eastAsia="Calibri" w:cs="Tahoma"/>
          <w:b/>
          <w:bCs/>
          <w:lang w:val="el-GR"/>
        </w:rPr>
        <w:t xml:space="preserve"> </w:t>
      </w:r>
      <w:r w:rsidRPr="00DB2744">
        <w:rPr>
          <w:rFonts w:eastAsia="Calibri" w:cs="Tahoma"/>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w:t>
      </w:r>
      <w:r w:rsidR="005B09FD" w:rsidRPr="005B09FD">
        <w:rPr>
          <w:rFonts w:eastAsia="Calibri" w:cs="Tahoma"/>
          <w:lang w:val="el-GR"/>
        </w:rPr>
        <w:t xml:space="preserve"> </w:t>
      </w:r>
      <w:r w:rsidR="51F0922C" w:rsidRPr="00DB2744">
        <w:rPr>
          <w:rFonts w:eastAsia="Calibri" w:cs="Tahoma"/>
          <w:lang w:val="el-GR"/>
        </w:rPr>
        <w:t xml:space="preserve">της Σύμβασης εναπόκειται στη διακριτική ευχέρεια του αρμοδίου οργάνου </w:t>
      </w:r>
      <w:r w:rsidR="00FD0403" w:rsidRPr="005B09FD">
        <w:rPr>
          <w:rFonts w:eastAsia="Calibri" w:cs="Tahoma"/>
          <w:lang w:val="el-GR"/>
        </w:rPr>
        <w:t xml:space="preserve">της </w:t>
      </w:r>
      <w:r w:rsidR="00FD0403" w:rsidRPr="00DB2744">
        <w:rPr>
          <w:rFonts w:eastAsia="Calibri" w:cs="Tahoma"/>
          <w:lang w:val="el-GR"/>
        </w:rPr>
        <w:t xml:space="preserve">ΚτΠ </w:t>
      </w:r>
      <w:r w:rsidR="00FD0403" w:rsidRPr="005B09FD">
        <w:rPr>
          <w:rFonts w:eastAsia="Calibri" w:cs="Tahoma"/>
          <w:lang w:val="el-GR"/>
        </w:rPr>
        <w:t>Μ.</w:t>
      </w:r>
      <w:r w:rsidR="00FD0403" w:rsidRPr="00DB2744">
        <w:rPr>
          <w:rFonts w:eastAsia="Calibri" w:cs="Tahoma"/>
          <w:lang w:val="el-GR"/>
        </w:rPr>
        <w:t>Α.Ε.</w:t>
      </w:r>
      <w:r w:rsidR="51F0922C" w:rsidRPr="00DB2744">
        <w:rPr>
          <w:rFonts w:eastAsia="Calibri" w:cs="Tahoma"/>
          <w:lang w:val="el-GR"/>
        </w:rPr>
        <w:t xml:space="preserve">. Σε αντίθετη περίπτωση, η ΚτΠ </w:t>
      </w:r>
      <w:r w:rsidR="51F0922C" w:rsidRPr="005B09FD">
        <w:rPr>
          <w:rFonts w:eastAsia="Calibri" w:cs="Tahoma"/>
          <w:lang w:val="el-GR"/>
        </w:rPr>
        <w:t>Μ.</w:t>
      </w:r>
      <w:r w:rsidR="51F0922C" w:rsidRPr="00DB2744">
        <w:rPr>
          <w:rFonts w:eastAsia="Calibri" w:cs="Tahoma"/>
          <w:lang w:val="el-GR"/>
        </w:rPr>
        <w:t xml:space="preserve">Α.Ε.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ΚτΠ </w:t>
      </w:r>
      <w:r w:rsidR="51F0922C" w:rsidRPr="005B09FD">
        <w:rPr>
          <w:rFonts w:eastAsia="Calibri" w:cs="Tahoma"/>
          <w:lang w:val="el-GR"/>
        </w:rPr>
        <w:t>Μ.</w:t>
      </w:r>
      <w:r w:rsidR="51F0922C" w:rsidRPr="00DB2744">
        <w:rPr>
          <w:rFonts w:eastAsia="Calibri" w:cs="Tahoma"/>
          <w:lang w:val="el-GR"/>
        </w:rPr>
        <w:t xml:space="preserve">Α.Ε., η οποία εξετάζει αν εξακολουθούν να συντρέχουν στο πρόσωπο του διαδόχου μέλους οι προϋποθέσεις ανάθεσης της Σύμβασης.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παραπάνω γεγονότων. Σε τέτοια περίπτωση καταπίπτουν υπέρ της ΚτΠ </w:t>
      </w:r>
      <w:r w:rsidR="51F0922C" w:rsidRPr="005B09FD">
        <w:rPr>
          <w:rFonts w:eastAsia="Calibri" w:cs="Tahoma"/>
          <w:lang w:val="el-GR"/>
        </w:rPr>
        <w:t>Μ.</w:t>
      </w:r>
      <w:r w:rsidR="51F0922C" w:rsidRPr="00DB2744">
        <w:rPr>
          <w:rFonts w:eastAsia="Calibri" w:cs="Tahoma"/>
          <w:lang w:val="el-GR"/>
        </w:rPr>
        <w:t>Α.Ε. και οι Εγγυητικές Επιστολές Προκαταβολής και Καλής Εκτέλεσης που προβλέπονται στη Σύμβαση.</w:t>
      </w:r>
    </w:p>
    <w:p w14:paraId="35BE001F" w14:textId="77777777" w:rsidR="00165089" w:rsidRPr="00017F7D" w:rsidRDefault="00165089" w:rsidP="00AC29CB">
      <w:pPr>
        <w:spacing w:before="0" w:line="276" w:lineRule="auto"/>
        <w:rPr>
          <w:rFonts w:cs="Tahoma"/>
          <w:szCs w:val="22"/>
          <w:lang w:val="el-GR"/>
        </w:rPr>
      </w:pPr>
    </w:p>
    <w:p w14:paraId="403C3398" w14:textId="396F77E3" w:rsidR="008338F0" w:rsidRPr="00017F7D" w:rsidRDefault="00331981" w:rsidP="00DB2744">
      <w:pPr>
        <w:pStyle w:val="2"/>
        <w:numPr>
          <w:ilvl w:val="1"/>
          <w:numId w:val="84"/>
        </w:numPr>
        <w:spacing w:before="0" w:after="120" w:line="276" w:lineRule="auto"/>
        <w:rPr>
          <w:rFonts w:ascii="Tahoma" w:hAnsi="Tahoma" w:cs="Tahoma"/>
          <w:sz w:val="22"/>
          <w:lang w:val="el-GR"/>
        </w:rPr>
      </w:pPr>
      <w:bookmarkStart w:id="1240" w:name="_Ref496607484"/>
      <w:bookmarkStart w:id="1241" w:name="_Toc43378484"/>
      <w:bookmarkStart w:id="1242" w:name="_Toc137122335"/>
      <w:bookmarkStart w:id="1243" w:name="_Toc136439223"/>
      <w:r w:rsidRPr="00251DCF">
        <w:rPr>
          <w:rFonts w:ascii="Tahoma" w:hAnsi="Tahoma" w:cs="Tahoma"/>
          <w:sz w:val="22"/>
          <w:lang w:val="el-GR"/>
        </w:rPr>
        <w:t>Κήρυξη οικονομικού φορέα έ</w:t>
      </w:r>
      <w:r w:rsidR="003355E7" w:rsidRPr="00251DCF">
        <w:rPr>
          <w:rFonts w:ascii="Tahoma" w:hAnsi="Tahoma" w:cs="Tahoma"/>
          <w:sz w:val="22"/>
          <w:lang w:val="el-GR"/>
        </w:rPr>
        <w:t>κπτ</w:t>
      </w:r>
      <w:r w:rsidRPr="00251DCF">
        <w:rPr>
          <w:rFonts w:ascii="Tahoma" w:hAnsi="Tahoma" w:cs="Tahoma"/>
          <w:sz w:val="22"/>
          <w:lang w:val="el-GR"/>
        </w:rPr>
        <w:t>ω</w:t>
      </w:r>
      <w:r w:rsidR="003355E7" w:rsidRPr="00251DCF">
        <w:rPr>
          <w:rFonts w:ascii="Tahoma" w:hAnsi="Tahoma" w:cs="Tahoma"/>
          <w:sz w:val="22"/>
          <w:lang w:val="el-GR"/>
        </w:rPr>
        <w:t>του - Κυρώσεις</w:t>
      </w:r>
      <w:bookmarkEnd w:id="1240"/>
      <w:bookmarkEnd w:id="1241"/>
      <w:bookmarkEnd w:id="1242"/>
      <w:r w:rsidR="003355E7" w:rsidRPr="00251DCF">
        <w:rPr>
          <w:rFonts w:ascii="Tahoma" w:hAnsi="Tahoma" w:cs="Tahoma"/>
          <w:sz w:val="22"/>
          <w:lang w:val="el-GR"/>
        </w:rPr>
        <w:t xml:space="preserve"> </w:t>
      </w:r>
      <w:bookmarkEnd w:id="1243"/>
    </w:p>
    <w:p w14:paraId="0FA34F8F" w14:textId="22D77AF0" w:rsidR="00242664" w:rsidRPr="00017F7D" w:rsidRDefault="00242664" w:rsidP="00AC29CB">
      <w:pPr>
        <w:suppressAutoHyphens w:val="0"/>
        <w:autoSpaceDE w:val="0"/>
        <w:spacing w:line="276" w:lineRule="auto"/>
        <w:rPr>
          <w:rFonts w:cs="Tahoma"/>
          <w:lang w:val="el-GR"/>
        </w:rPr>
      </w:pPr>
      <w:r w:rsidRPr="00017F7D">
        <w:rPr>
          <w:rFonts w:cs="Tahoma"/>
          <w:b/>
          <w:bCs/>
          <w:lang w:val="el-GR"/>
        </w:rPr>
        <w:t>5.</w:t>
      </w:r>
      <w:r w:rsidR="00C94F0A">
        <w:rPr>
          <w:rFonts w:cs="Tahoma"/>
          <w:b/>
          <w:bCs/>
          <w:lang w:val="el-GR"/>
        </w:rPr>
        <w:t>3</w:t>
      </w:r>
      <w:r w:rsidRPr="00017F7D">
        <w:rPr>
          <w:rFonts w:cs="Tahoma"/>
          <w:b/>
          <w:bCs/>
          <w:lang w:val="el-GR"/>
        </w:rPr>
        <w:t>.1.</w:t>
      </w:r>
      <w:r w:rsidRPr="00017F7D">
        <w:rPr>
          <w:rFonts w:cs="Tahoma"/>
          <w:lang w:val="el-GR"/>
        </w:rPr>
        <w:t xml:space="preserve"> Ο ανάδοχος κηρύσσεται υποχρεωτικά έκπτωτος</w:t>
      </w:r>
      <w:r w:rsidRPr="00017F7D">
        <w:rPr>
          <w:rStyle w:val="WW-FootnoteReference14"/>
          <w:rFonts w:cs="Tahoma"/>
          <w:lang w:val="el-GR"/>
        </w:rPr>
        <w:footnoteReference w:id="18"/>
      </w:r>
      <w:r w:rsidRPr="00017F7D">
        <w:rPr>
          <w:rFonts w:cs="Tahoma"/>
          <w:lang w:val="el-GR"/>
        </w:rPr>
        <w:t xml:space="preserve"> από τη σύμβαση και από κάθε δικαίωμα που απορρέει από αυτήν, με απόφαση της αναθέτουσας αρχής, ύστερα από γνωμοδότηση του αρμόδιου συλλογικού οργάνου (Επιτροπή Παρακολούθησης και Παραλαβής):</w:t>
      </w:r>
    </w:p>
    <w:p w14:paraId="072FD6E7" w14:textId="77777777" w:rsidR="00242664" w:rsidRPr="00017F7D" w:rsidRDefault="00242664" w:rsidP="00AC29CB">
      <w:pPr>
        <w:suppressAutoHyphens w:val="0"/>
        <w:autoSpaceDE w:val="0"/>
        <w:spacing w:line="276" w:lineRule="auto"/>
        <w:rPr>
          <w:rFonts w:cs="Tahoma"/>
          <w:lang w:val="el-GR"/>
        </w:rPr>
      </w:pPr>
      <w:r w:rsidRPr="00017F7D">
        <w:rPr>
          <w:rFonts w:cs="Tahoma"/>
          <w:lang w:val="el-GR"/>
        </w:rPr>
        <w:t>α) στην περίπτωση της παρ. 7 του άρθρου 105 περί κατακύρωσης και σύναψης σύμβασης,</w:t>
      </w:r>
    </w:p>
    <w:p w14:paraId="51540700" w14:textId="77777777" w:rsidR="00242664" w:rsidRPr="00017F7D" w:rsidRDefault="00242664" w:rsidP="00AC29CB">
      <w:pPr>
        <w:suppressAutoHyphens w:val="0"/>
        <w:autoSpaceDE w:val="0"/>
        <w:spacing w:line="276" w:lineRule="auto"/>
        <w:rPr>
          <w:rFonts w:cs="Tahoma"/>
          <w:lang w:val="el-GR"/>
        </w:rPr>
      </w:pPr>
      <w:r w:rsidRPr="00017F7D">
        <w:rPr>
          <w:rFonts w:cs="Tahoma"/>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A61651D" w14:textId="77777777" w:rsidR="0021438C" w:rsidRPr="00DB2744" w:rsidRDefault="0021438C" w:rsidP="00AC29CB">
      <w:pPr>
        <w:suppressAutoHyphens w:val="0"/>
        <w:autoSpaceDE w:val="0"/>
        <w:spacing w:line="276" w:lineRule="auto"/>
        <w:rPr>
          <w:rFonts w:eastAsia="SimSun" w:cs="Tahoma"/>
          <w:szCs w:val="22"/>
          <w:lang w:val="el-GR"/>
        </w:rPr>
      </w:pPr>
      <w:r w:rsidRPr="00DB2744">
        <w:rPr>
          <w:rFonts w:eastAsia="SimSun"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421AAC96" w14:textId="77777777" w:rsidR="003C7CCD" w:rsidRPr="00DB2744" w:rsidRDefault="003C7CCD" w:rsidP="00AC29CB">
      <w:pPr>
        <w:suppressAutoHyphens w:val="0"/>
        <w:autoSpaceDE w:val="0"/>
        <w:spacing w:line="276" w:lineRule="auto"/>
        <w:rPr>
          <w:rFonts w:eastAsia="SimSun" w:cs="Tahoma"/>
          <w:szCs w:val="22"/>
          <w:lang w:val="el-GR"/>
        </w:rPr>
      </w:pPr>
      <w:r w:rsidRPr="00DB2744">
        <w:rPr>
          <w:rFonts w:eastAsia="SimSun"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DB2744">
        <w:rPr>
          <w:rFonts w:cs="Tahoma"/>
          <w:lang w:val="el-GR"/>
        </w:rPr>
        <w:t xml:space="preserve"> </w:t>
      </w:r>
      <w:r w:rsidRPr="00DB2744">
        <w:rPr>
          <w:rFonts w:eastAsia="SimSun"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76BEE06B" w14:textId="1705FA58" w:rsidR="00242664" w:rsidRPr="00017F7D" w:rsidRDefault="00242664" w:rsidP="00AC29CB">
      <w:pPr>
        <w:suppressAutoHyphens w:val="0"/>
        <w:autoSpaceDE w:val="0"/>
        <w:spacing w:line="276" w:lineRule="auto"/>
        <w:rPr>
          <w:rFonts w:cs="Tahoma"/>
          <w:lang w:val="el-GR"/>
        </w:rPr>
      </w:pPr>
      <w:r w:rsidRPr="00017F7D">
        <w:rPr>
          <w:rFonts w:cs="Tahoma"/>
          <w:lang w:val="el-GR"/>
        </w:rPr>
        <w:lastRenderedPageBreak/>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 με απόφαση της αναθέτουσας αρχής.</w:t>
      </w:r>
    </w:p>
    <w:p w14:paraId="13B459DE" w14:textId="77777777" w:rsidR="00242664" w:rsidRPr="00017F7D" w:rsidRDefault="00242664" w:rsidP="00AC29CB">
      <w:pPr>
        <w:suppressAutoHyphens w:val="0"/>
        <w:autoSpaceDE w:val="0"/>
        <w:spacing w:line="276" w:lineRule="auto"/>
        <w:rPr>
          <w:rFonts w:cs="Tahoma"/>
          <w:lang w:val="el-GR"/>
        </w:rPr>
      </w:pPr>
      <w:r w:rsidRPr="00017F7D">
        <w:rPr>
          <w:rFonts w:cs="Tahoma"/>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08E849D5" w14:textId="77777777" w:rsidR="00242664" w:rsidRPr="00017F7D" w:rsidRDefault="00242664" w:rsidP="00AC29CB">
      <w:pPr>
        <w:suppressAutoHyphens w:val="0"/>
        <w:autoSpaceDE w:val="0"/>
        <w:spacing w:line="276" w:lineRule="auto"/>
        <w:rPr>
          <w:rFonts w:cs="Tahoma"/>
          <w:lang w:val="el-GR"/>
        </w:rPr>
      </w:pPr>
      <w:r w:rsidRPr="00017F7D">
        <w:rPr>
          <w:rFonts w:cs="Tahoma"/>
          <w:lang w:val="el-GR"/>
        </w:rPr>
        <w:t>Στον οικονομικό φορέα,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52651BFD" w14:textId="77777777" w:rsidR="00242664" w:rsidRPr="00017F7D" w:rsidRDefault="00242664" w:rsidP="00AC29CB">
      <w:pPr>
        <w:suppressAutoHyphens w:val="0"/>
        <w:autoSpaceDE w:val="0"/>
        <w:spacing w:line="276" w:lineRule="auto"/>
        <w:rPr>
          <w:rFonts w:cs="Tahoma"/>
          <w:lang w:val="el-GR"/>
        </w:rPr>
      </w:pPr>
      <w:r w:rsidRPr="00017F7D">
        <w:rPr>
          <w:rFonts w:cs="Tahoma"/>
          <w:lang w:val="el-GR"/>
        </w:rPr>
        <w:t>α) ολική κατάπτωση της εγγύησης συμμετοχής ή καλής εκτέλεσης της σύμβασης κατά περίπτωση,</w:t>
      </w:r>
    </w:p>
    <w:p w14:paraId="7AF18089" w14:textId="30D2EA37" w:rsidR="00242664" w:rsidRPr="00017F7D" w:rsidRDefault="00242664" w:rsidP="00AC29CB">
      <w:pPr>
        <w:suppressAutoHyphens w:val="0"/>
        <w:autoSpaceDE w:val="0"/>
        <w:spacing w:line="276" w:lineRule="auto"/>
        <w:rPr>
          <w:rFonts w:cs="Tahoma"/>
          <w:lang w:val="el-GR"/>
        </w:rPr>
      </w:pPr>
      <w:r w:rsidRPr="00017F7D">
        <w:rPr>
          <w:rFonts w:cs="Tahoma"/>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r w:rsidR="00E50C18" w:rsidRPr="00DB2744">
        <w:rPr>
          <w:rFonts w:cs="Tahoma"/>
          <w:lang w:val="el-GR"/>
        </w:rPr>
        <w:t>.</w:t>
      </w:r>
    </w:p>
    <w:p w14:paraId="1DDD0008" w14:textId="529EF7A1" w:rsidR="00242664" w:rsidRPr="00017F7D" w:rsidRDefault="00242664" w:rsidP="00AC29CB">
      <w:pPr>
        <w:suppressAutoHyphens w:val="0"/>
        <w:autoSpaceDE w:val="0"/>
        <w:spacing w:line="276" w:lineRule="auto"/>
        <w:rPr>
          <w:rFonts w:eastAsia="SimSun" w:cs="Tahoma"/>
          <w:i/>
          <w:iCs/>
          <w:color w:val="5B9BD5"/>
          <w:spacing w:val="5"/>
          <w:szCs w:val="22"/>
          <w:lang w:val="el-GR"/>
        </w:rPr>
      </w:pPr>
      <w:r w:rsidRPr="00017F7D">
        <w:rPr>
          <w:rFonts w:cs="Tahoma"/>
          <w:lang w:val="el-GR"/>
        </w:rPr>
        <w:t>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του ως άνω νόμου, περί αποκλεισμού οικονομικού φορέα από δημόσιες συμβάσεις</w:t>
      </w:r>
      <w:r w:rsidR="00984AD1" w:rsidRPr="00DB2744">
        <w:rPr>
          <w:rFonts w:cs="Tahoma"/>
          <w:lang w:val="el-GR"/>
        </w:rPr>
        <w:t>.</w:t>
      </w:r>
    </w:p>
    <w:p w14:paraId="1994A2EE" w14:textId="77777777" w:rsidR="00242664" w:rsidRPr="00017F7D" w:rsidRDefault="00242664" w:rsidP="00AC29CB">
      <w:pPr>
        <w:suppressAutoHyphens w:val="0"/>
        <w:autoSpaceDE w:val="0"/>
        <w:spacing w:line="276" w:lineRule="auto"/>
        <w:rPr>
          <w:rFonts w:cs="Tahoma"/>
          <w:b/>
          <w:bCs/>
          <w:lang w:val="el-GR"/>
        </w:rPr>
      </w:pPr>
    </w:p>
    <w:p w14:paraId="4A1489F5" w14:textId="3F93FE9D" w:rsidR="007D1D8C" w:rsidRPr="00017F7D" w:rsidRDefault="00242664" w:rsidP="00AC29CB">
      <w:pPr>
        <w:suppressAutoHyphens w:val="0"/>
        <w:autoSpaceDE w:val="0"/>
        <w:spacing w:after="0" w:line="276" w:lineRule="auto"/>
        <w:rPr>
          <w:rFonts w:eastAsia="SimSun" w:cs="Tahoma"/>
          <w:szCs w:val="22"/>
          <w:lang w:val="el-GR"/>
        </w:rPr>
      </w:pPr>
      <w:r w:rsidRPr="00017F7D">
        <w:rPr>
          <w:rFonts w:cs="Tahoma"/>
          <w:b/>
          <w:bCs/>
          <w:lang w:val="el-GR"/>
        </w:rPr>
        <w:t>5.</w:t>
      </w:r>
      <w:r w:rsidR="00C94F0A">
        <w:rPr>
          <w:rFonts w:cs="Tahoma"/>
          <w:b/>
          <w:bCs/>
          <w:lang w:val="el-GR"/>
        </w:rPr>
        <w:t>3</w:t>
      </w:r>
      <w:r w:rsidRPr="00017F7D">
        <w:rPr>
          <w:rFonts w:cs="Tahoma"/>
          <w:b/>
          <w:bCs/>
          <w:lang w:val="el-GR"/>
        </w:rPr>
        <w:t>.2.</w:t>
      </w:r>
      <w:r w:rsidRPr="00017F7D">
        <w:rPr>
          <w:rFonts w:cs="Tahoma"/>
          <w:lang w:val="el-GR"/>
        </w:rPr>
        <w:t xml:space="preserve">  </w:t>
      </w:r>
      <w:r w:rsidR="007D1D8C" w:rsidRPr="00017F7D">
        <w:rPr>
          <w:rFonts w:eastAsia="SimSun"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7D1D8C" w:rsidRPr="00017F7D">
        <w:rPr>
          <w:rFonts w:cs="Tahoma"/>
          <w:szCs w:val="22"/>
          <w:lang w:val="el-GR"/>
        </w:rPr>
        <w:t xml:space="preserve"> </w:t>
      </w:r>
      <w:r w:rsidR="007D1D8C" w:rsidRPr="00017F7D">
        <w:rPr>
          <w:rFonts w:eastAsia="SimSun" w:cs="Tahoma"/>
          <w:szCs w:val="22"/>
          <w:lang w:val="el-GR"/>
        </w:rPr>
        <w:t xml:space="preserve">Ποινικές ρήτρες δύναται να επιβάλλονται και για πλημμελή εκτέλεση των όρων της σύμβασης </w:t>
      </w:r>
      <w:r w:rsidR="007D1D8C" w:rsidRPr="00DB2744">
        <w:rPr>
          <w:rFonts w:cs="Tahoma"/>
          <w:color w:val="000000"/>
          <w:szCs w:val="22"/>
          <w:vertAlign w:val="superscript"/>
          <w:lang w:eastAsia="el-GR"/>
        </w:rPr>
        <w:footnoteReference w:id="19"/>
      </w:r>
      <w:r w:rsidR="007D1D8C" w:rsidRPr="00017F7D">
        <w:rPr>
          <w:rFonts w:eastAsia="SimSun" w:cs="Tahoma"/>
          <w:szCs w:val="22"/>
          <w:lang w:val="el-GR"/>
        </w:rPr>
        <w:t>.</w:t>
      </w:r>
    </w:p>
    <w:p w14:paraId="2D7359E8" w14:textId="77777777" w:rsidR="00C8166D" w:rsidRDefault="00C8166D" w:rsidP="00C8166D">
      <w:pPr>
        <w:suppressAutoHyphens w:val="0"/>
        <w:autoSpaceDE w:val="0"/>
        <w:spacing w:before="0" w:after="0"/>
        <w:jc w:val="left"/>
        <w:rPr>
          <w:rFonts w:eastAsia="SimSun" w:cs="Tahoma"/>
          <w:szCs w:val="22"/>
          <w:lang w:val="el-GR"/>
        </w:rPr>
      </w:pPr>
    </w:p>
    <w:p w14:paraId="6093FF7E" w14:textId="7E7018C6" w:rsidR="007D1D8C" w:rsidRPr="00017F7D" w:rsidRDefault="007D1D8C" w:rsidP="00AC29CB">
      <w:pPr>
        <w:suppressAutoHyphens w:val="0"/>
        <w:autoSpaceDE w:val="0"/>
        <w:spacing w:before="0" w:line="276" w:lineRule="auto"/>
        <w:jc w:val="left"/>
        <w:rPr>
          <w:rFonts w:eastAsia="SimSun" w:cs="Tahoma"/>
          <w:szCs w:val="22"/>
          <w:lang w:val="el-GR"/>
        </w:rPr>
      </w:pPr>
      <w:r w:rsidRPr="00017F7D">
        <w:rPr>
          <w:rFonts w:eastAsia="SimSun" w:cs="Tahoma"/>
          <w:szCs w:val="22"/>
          <w:lang w:val="el-GR"/>
        </w:rPr>
        <w:t>Οι ποινικές ρήτρες υπολογίζονται ως εξής:</w:t>
      </w:r>
    </w:p>
    <w:p w14:paraId="28BD819B" w14:textId="77777777" w:rsidR="007D1D8C" w:rsidRPr="00017F7D" w:rsidRDefault="007D1D8C" w:rsidP="00AC29CB">
      <w:pPr>
        <w:suppressAutoHyphens w:val="0"/>
        <w:autoSpaceDE w:val="0"/>
        <w:spacing w:before="0" w:line="276" w:lineRule="auto"/>
        <w:rPr>
          <w:rFonts w:eastAsia="SimSun" w:cs="Tahoma"/>
          <w:szCs w:val="22"/>
          <w:lang w:val="el-GR"/>
        </w:rPr>
      </w:pPr>
      <w:r w:rsidRPr="00017F7D">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921E251" w14:textId="77777777" w:rsidR="007D1D8C" w:rsidRPr="00017F7D" w:rsidRDefault="007D1D8C" w:rsidP="00AC29CB">
      <w:pPr>
        <w:suppressAutoHyphens w:val="0"/>
        <w:autoSpaceDE w:val="0"/>
        <w:spacing w:before="0" w:line="276" w:lineRule="auto"/>
        <w:rPr>
          <w:rFonts w:eastAsia="SimSun" w:cs="Tahoma"/>
          <w:szCs w:val="22"/>
          <w:lang w:val="el-GR"/>
        </w:rPr>
      </w:pPr>
      <w:r w:rsidRPr="00017F7D">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3F3EA15" w14:textId="77777777" w:rsidR="007D1D8C" w:rsidRPr="00017F7D" w:rsidRDefault="007D1D8C" w:rsidP="00AC29CB">
      <w:pPr>
        <w:suppressAutoHyphens w:val="0"/>
        <w:autoSpaceDE w:val="0"/>
        <w:spacing w:before="0" w:line="276" w:lineRule="auto"/>
        <w:rPr>
          <w:rFonts w:eastAsia="SimSun" w:cs="Tahoma"/>
          <w:szCs w:val="22"/>
          <w:lang w:val="el-GR"/>
        </w:rPr>
      </w:pPr>
      <w:r w:rsidRPr="00017F7D">
        <w:rPr>
          <w:rFonts w:eastAsia="SimSun" w:cs="Tahoma"/>
          <w:szCs w:val="22"/>
          <w:lang w:val="el-GR"/>
        </w:rPr>
        <w:t xml:space="preserve">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w:t>
      </w:r>
      <w:r w:rsidRPr="00017F7D">
        <w:rPr>
          <w:rFonts w:eastAsia="SimSun" w:cs="Tahoma"/>
          <w:szCs w:val="22"/>
          <w:lang w:val="el-GR"/>
        </w:rPr>
        <w:lastRenderedPageBreak/>
        <w:t>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F680B5B" w14:textId="77777777" w:rsidR="007D1D8C" w:rsidRPr="00017F7D" w:rsidRDefault="007D1D8C" w:rsidP="00AC29CB">
      <w:pPr>
        <w:suppressAutoHyphens w:val="0"/>
        <w:autoSpaceDE w:val="0"/>
        <w:spacing w:before="0" w:line="276" w:lineRule="auto"/>
        <w:jc w:val="left"/>
        <w:rPr>
          <w:rFonts w:eastAsia="SimSun" w:cs="Tahoma"/>
          <w:szCs w:val="22"/>
          <w:lang w:val="el-GR"/>
        </w:rPr>
      </w:pPr>
      <w:r w:rsidRPr="00017F7D">
        <w:rPr>
          <w:rFonts w:eastAsia="SimSun" w:cs="Tahoma"/>
          <w:szCs w:val="22"/>
          <w:lang w:val="el-GR"/>
        </w:rPr>
        <w:t>Το ποσό των ποινικών ρητρών αφαιρείται/συμψηφίζεται από/με την αμοιβή του αναδόχου.</w:t>
      </w:r>
    </w:p>
    <w:p w14:paraId="05889946" w14:textId="77777777" w:rsidR="007D1D8C" w:rsidRDefault="007D1D8C" w:rsidP="00AC29CB">
      <w:pPr>
        <w:suppressAutoHyphens w:val="0"/>
        <w:autoSpaceDE w:val="0"/>
        <w:spacing w:before="0" w:line="276" w:lineRule="auto"/>
        <w:rPr>
          <w:rFonts w:eastAsia="SimSun" w:cs="Tahoma"/>
          <w:szCs w:val="22"/>
          <w:lang w:val="el-GR"/>
        </w:rPr>
      </w:pPr>
      <w:r w:rsidRPr="00017F7D">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697749ED" w14:textId="77777777" w:rsidR="00242664" w:rsidRPr="00017F7D" w:rsidRDefault="00242664" w:rsidP="00AC29CB">
      <w:pPr>
        <w:suppressAutoHyphens w:val="0"/>
        <w:autoSpaceDE w:val="0"/>
        <w:spacing w:line="276" w:lineRule="auto"/>
        <w:rPr>
          <w:rFonts w:eastAsia="SimSun" w:cs="Tahoma"/>
          <w:szCs w:val="22"/>
          <w:lang w:val="el-GR"/>
        </w:rPr>
      </w:pPr>
    </w:p>
    <w:p w14:paraId="07EF36B8" w14:textId="15A4D54D" w:rsidR="008338F0" w:rsidRPr="00017F7D" w:rsidRDefault="003355E7" w:rsidP="00DB2744">
      <w:pPr>
        <w:pStyle w:val="2"/>
        <w:numPr>
          <w:ilvl w:val="1"/>
          <w:numId w:val="84"/>
        </w:numPr>
        <w:spacing w:before="0" w:after="120" w:line="276" w:lineRule="auto"/>
        <w:rPr>
          <w:rFonts w:ascii="Tahoma" w:hAnsi="Tahoma" w:cs="Tahoma"/>
          <w:sz w:val="22"/>
          <w:lang w:val="el-GR"/>
        </w:rPr>
      </w:pPr>
      <w:bookmarkStart w:id="1244" w:name="_Toc64034290"/>
      <w:bookmarkEnd w:id="1244"/>
      <w:r w:rsidRPr="00017F7D">
        <w:rPr>
          <w:rFonts w:ascii="Tahoma" w:hAnsi="Tahoma" w:cs="Tahoma"/>
          <w:sz w:val="22"/>
          <w:lang w:val="el-GR"/>
        </w:rPr>
        <w:tab/>
      </w:r>
      <w:bookmarkStart w:id="1245" w:name="_Toc43378485"/>
      <w:bookmarkStart w:id="1246" w:name="_Toc136439224"/>
      <w:bookmarkStart w:id="1247" w:name="_Toc137122336"/>
      <w:r w:rsidRPr="00017F7D">
        <w:rPr>
          <w:rFonts w:ascii="Tahoma" w:hAnsi="Tahoma" w:cs="Tahoma"/>
          <w:sz w:val="22"/>
          <w:lang w:val="el-GR"/>
        </w:rPr>
        <w:t>Διοικητικές προσφυγές κατά τη διαδικασία εκτέλεσης</w:t>
      </w:r>
      <w:bookmarkEnd w:id="1245"/>
      <w:bookmarkEnd w:id="1246"/>
      <w:bookmarkEnd w:id="1247"/>
      <w:r w:rsidRPr="00017F7D">
        <w:rPr>
          <w:rFonts w:ascii="Tahoma" w:hAnsi="Tahoma" w:cs="Tahoma"/>
          <w:sz w:val="22"/>
          <w:lang w:val="el-GR"/>
        </w:rPr>
        <w:t xml:space="preserve"> </w:t>
      </w:r>
    </w:p>
    <w:p w14:paraId="7F12D7F4" w14:textId="0E29C8F8" w:rsidR="001766ED" w:rsidRPr="00017F7D" w:rsidRDefault="001766ED" w:rsidP="00AC29CB">
      <w:pPr>
        <w:suppressAutoHyphens w:val="0"/>
        <w:autoSpaceDE w:val="0"/>
        <w:spacing w:line="276" w:lineRule="auto"/>
        <w:rPr>
          <w:rFonts w:cs="Tahoma"/>
          <w:lang w:val="el-GR"/>
        </w:rPr>
      </w:pPr>
      <w:r w:rsidRPr="00017F7D">
        <w:rPr>
          <w:rFonts w:cs="Tahoma"/>
          <w:lang w:val="el-GR"/>
        </w:rPr>
        <w:t xml:space="preserve">Ο ανάδοχος μπορεί κατά των αποφάσεων που επιβάλλουν σε βάρος του κυρώσεις, δυνάμει των όρων των άρθρων </w:t>
      </w:r>
      <w:r w:rsidRPr="00017F7D">
        <w:rPr>
          <w:rFonts w:eastAsia="SimSun" w:cs="Tahoma"/>
          <w:szCs w:val="22"/>
          <w:lang w:val="el-GR"/>
        </w:rPr>
        <w:fldChar w:fldCharType="begin"/>
      </w:r>
      <w:r w:rsidRPr="00017F7D">
        <w:rPr>
          <w:rFonts w:eastAsia="SimSun" w:cs="Tahoma"/>
          <w:szCs w:val="22"/>
          <w:lang w:val="el-GR"/>
        </w:rPr>
        <w:instrText xml:space="preserve"> REF _Ref496607484 \r \h  \* MERGEFORMAT </w:instrText>
      </w:r>
      <w:r w:rsidRPr="00017F7D">
        <w:rPr>
          <w:rFonts w:eastAsia="SimSun" w:cs="Tahoma"/>
          <w:szCs w:val="22"/>
          <w:lang w:val="el-GR"/>
        </w:rPr>
      </w:r>
      <w:r w:rsidRPr="00017F7D">
        <w:rPr>
          <w:rFonts w:eastAsia="SimSun" w:cs="Tahoma"/>
          <w:szCs w:val="22"/>
          <w:lang w:val="el-GR"/>
        </w:rPr>
        <w:fldChar w:fldCharType="separate"/>
      </w:r>
      <w:r w:rsidR="0027752D">
        <w:rPr>
          <w:rFonts w:eastAsia="SimSun" w:cs="Tahoma"/>
          <w:szCs w:val="22"/>
          <w:lang w:val="el-GR"/>
        </w:rPr>
        <w:t>5.3</w:t>
      </w:r>
      <w:r w:rsidRPr="00017F7D">
        <w:rPr>
          <w:rFonts w:eastAsia="SimSun" w:cs="Tahoma"/>
          <w:szCs w:val="22"/>
          <w:lang w:val="el-GR"/>
        </w:rPr>
        <w:fldChar w:fldCharType="end"/>
      </w:r>
      <w:r w:rsidR="000A7DA9">
        <w:rPr>
          <w:rFonts w:eastAsia="SimSun" w:cs="Tahoma"/>
          <w:szCs w:val="22"/>
          <w:lang w:val="el-GR"/>
        </w:rPr>
        <w:t>3</w:t>
      </w:r>
      <w:r w:rsidRPr="00017F7D">
        <w:rPr>
          <w:rFonts w:cs="Tahoma"/>
          <w:lang w:val="el-GR"/>
        </w:rPr>
        <w:t xml:space="preserve"> (Κήρυξη οικονομικού φορέα εκπτώτου - Κυρώσεις) και 6.4. (</w:t>
      </w:r>
      <w:r w:rsidRPr="00017F7D">
        <w:rPr>
          <w:rFonts w:cs="Tahoma"/>
          <w:szCs w:val="22"/>
          <w:lang w:val="el-GR"/>
        </w:rPr>
        <w:t>Απόρριψη παραδοτέων – Αντικατάσταση</w:t>
      </w:r>
      <w:r w:rsidRPr="00017F7D">
        <w:rPr>
          <w:rFonts w:cs="Tahoma"/>
          <w:lang w:val="el-GR"/>
        </w:rPr>
        <w:t xml:space="preserve">),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0F3A4CE" w14:textId="53BFBF70" w:rsidR="001766ED" w:rsidRPr="00017F7D" w:rsidRDefault="001766ED" w:rsidP="00AC29CB">
      <w:pPr>
        <w:suppressAutoHyphens w:val="0"/>
        <w:autoSpaceDE w:val="0"/>
        <w:spacing w:line="276" w:lineRule="auto"/>
        <w:rPr>
          <w:rFonts w:cs="Tahoma"/>
          <w:lang w:val="el-GR"/>
        </w:rPr>
      </w:pPr>
      <w:r w:rsidRPr="00017F7D">
        <w:rPr>
          <w:rFonts w:cs="Tahoma"/>
          <w:lang w:val="el-GR"/>
        </w:rPr>
        <w:t xml:space="preserve">Επί της προσφυγής αποφασίζει το αρμοδίως αποφαινόμενο όργανο, ύστερα από γνωμοδότηση του προβλεπόμενου </w:t>
      </w:r>
      <w:r w:rsidR="009D531E" w:rsidRPr="00017F7D">
        <w:rPr>
          <w:rFonts w:cs="Tahoma"/>
          <w:lang w:val="el-GR"/>
        </w:rPr>
        <w:t xml:space="preserve">της περίπτωσης </w:t>
      </w:r>
      <w:r w:rsidRPr="00017F7D">
        <w:rPr>
          <w:rFonts w:cs="Tahoma"/>
          <w:lang w:val="el-GR"/>
        </w:rPr>
        <w:t>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E1FFD95" w14:textId="77777777" w:rsidR="00750361" w:rsidRPr="00017F7D" w:rsidRDefault="00750361" w:rsidP="00AC29CB">
      <w:pPr>
        <w:suppressAutoHyphens w:val="0"/>
        <w:autoSpaceDE w:val="0"/>
        <w:spacing w:line="276" w:lineRule="auto"/>
        <w:rPr>
          <w:rFonts w:cs="Tahoma"/>
          <w:lang w:val="el-GR"/>
        </w:rPr>
      </w:pPr>
    </w:p>
    <w:p w14:paraId="6E061B5F" w14:textId="58444A3F" w:rsidR="003043EF" w:rsidRPr="00017F7D" w:rsidRDefault="003043EF" w:rsidP="00DB2744">
      <w:pPr>
        <w:pStyle w:val="2"/>
        <w:numPr>
          <w:ilvl w:val="1"/>
          <w:numId w:val="84"/>
        </w:numPr>
        <w:spacing w:before="0" w:after="120" w:line="276" w:lineRule="auto"/>
        <w:rPr>
          <w:rFonts w:ascii="Tahoma" w:hAnsi="Tahoma" w:cs="Tahoma"/>
          <w:sz w:val="22"/>
          <w:lang w:val="el-GR"/>
        </w:rPr>
      </w:pPr>
      <w:r w:rsidRPr="00017F7D">
        <w:rPr>
          <w:rFonts w:ascii="Tahoma" w:hAnsi="Tahoma" w:cs="Tahoma"/>
          <w:sz w:val="22"/>
          <w:lang w:val="el-GR"/>
        </w:rPr>
        <w:tab/>
      </w:r>
      <w:bookmarkStart w:id="1248" w:name="_Toc136439225"/>
      <w:bookmarkStart w:id="1249" w:name="_Toc137122337"/>
      <w:r w:rsidRPr="00017F7D">
        <w:rPr>
          <w:rFonts w:ascii="Tahoma" w:hAnsi="Tahoma" w:cs="Tahoma"/>
          <w:sz w:val="22"/>
          <w:lang w:val="el-GR"/>
        </w:rPr>
        <w:t>Δικαστική επίλυση διαφορών</w:t>
      </w:r>
      <w:bookmarkEnd w:id="1248"/>
      <w:bookmarkEnd w:id="1249"/>
      <w:r w:rsidRPr="00017F7D">
        <w:rPr>
          <w:rFonts w:ascii="Tahoma" w:hAnsi="Tahoma" w:cs="Tahoma"/>
          <w:sz w:val="22"/>
          <w:lang w:val="el-GR"/>
        </w:rPr>
        <w:t xml:space="preserve"> </w:t>
      </w:r>
    </w:p>
    <w:p w14:paraId="7B54EF9D" w14:textId="77777777" w:rsidR="00B731D1" w:rsidRPr="00017F7D" w:rsidRDefault="001B0B10" w:rsidP="00AC29CB">
      <w:pPr>
        <w:spacing w:line="276" w:lineRule="auto"/>
        <w:rPr>
          <w:rFonts w:cs="Tahoma"/>
          <w:b/>
          <w:sz w:val="24"/>
          <w:lang w:val="el-GR"/>
        </w:rPr>
      </w:pPr>
      <w:r w:rsidRPr="00017F7D">
        <w:rPr>
          <w:rFonts w:cs="Tahoma"/>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r w:rsidR="00B731D1" w:rsidRPr="00017F7D">
        <w:rPr>
          <w:rFonts w:cs="Tahoma"/>
          <w:lang w:val="el-GR"/>
        </w:rPr>
        <w:t xml:space="preserve">ενδικοφανούς διαδικασίας που προβλέπεται </w:t>
      </w:r>
      <w:r w:rsidRPr="00017F7D">
        <w:rPr>
          <w:rFonts w:cs="Tahoma"/>
          <w:lang w:val="el-GR"/>
        </w:rPr>
        <w:t>στο άρθρο 205</w:t>
      </w:r>
      <w:r w:rsidR="00B731D1" w:rsidRPr="00017F7D">
        <w:rPr>
          <w:rFonts w:cs="Tahoma"/>
          <w:lang w:val="el-GR"/>
        </w:rPr>
        <w:t xml:space="preserve"> του ν. 4412/2016 και την παράγραφο </w:t>
      </w:r>
      <w:r w:rsidR="004245A6" w:rsidRPr="00017F7D">
        <w:rPr>
          <w:rFonts w:cs="Tahoma"/>
          <w:lang w:val="el-GR"/>
        </w:rPr>
        <w:t>5.3</w:t>
      </w:r>
      <w:r w:rsidR="00B731D1" w:rsidRPr="00017F7D">
        <w:rPr>
          <w:rFonts w:cs="Tahoma"/>
          <w:lang w:val="el-GR"/>
        </w:rPr>
        <w:t xml:space="preserve"> της παρούσας, </w:t>
      </w:r>
      <w:r w:rsidRPr="00017F7D">
        <w:rPr>
          <w:rFonts w:cs="Tahoma"/>
          <w:lang w:val="el-GR"/>
        </w:rPr>
        <w:t xml:space="preserve"> διαφορετικά η προσφυγή απορρίπτεται ως απαράδεκτη.</w:t>
      </w:r>
      <w:r w:rsidR="00B731D1" w:rsidRPr="00017F7D">
        <w:rPr>
          <w:rFonts w:cs="Tahoma"/>
          <w:lang w:val="el-GR"/>
        </w:rPr>
        <w:t xml:space="preserve">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4794DA7" w14:textId="77777777" w:rsidR="00036CBD" w:rsidRPr="00017F7D" w:rsidRDefault="00036CBD" w:rsidP="00AC29CB">
      <w:pPr>
        <w:suppressAutoHyphens w:val="0"/>
        <w:autoSpaceDE w:val="0"/>
        <w:spacing w:line="276" w:lineRule="auto"/>
        <w:rPr>
          <w:rFonts w:cs="Tahoma"/>
          <w:szCs w:val="22"/>
          <w:lang w:val="el-GR"/>
        </w:rPr>
      </w:pPr>
    </w:p>
    <w:p w14:paraId="72A05BD2" w14:textId="77777777" w:rsidR="00CD0DC1" w:rsidRPr="00017F7D" w:rsidRDefault="00CD0DC1" w:rsidP="00AC29CB">
      <w:pPr>
        <w:suppressAutoHyphens w:val="0"/>
        <w:autoSpaceDE w:val="0"/>
        <w:spacing w:line="276" w:lineRule="auto"/>
        <w:rPr>
          <w:rFonts w:cs="Tahoma"/>
          <w:szCs w:val="22"/>
          <w:lang w:val="el-GR"/>
        </w:rPr>
      </w:pPr>
    </w:p>
    <w:p w14:paraId="6F890BB9" w14:textId="77777777" w:rsidR="00CD0DC1" w:rsidRPr="00017F7D" w:rsidRDefault="00CD0DC1" w:rsidP="00AC29CB">
      <w:pPr>
        <w:suppressAutoHyphens w:val="0"/>
        <w:autoSpaceDE w:val="0"/>
        <w:spacing w:line="276" w:lineRule="auto"/>
        <w:rPr>
          <w:rFonts w:cs="Tahoma"/>
          <w:szCs w:val="22"/>
          <w:lang w:val="el-GR"/>
        </w:rPr>
      </w:pPr>
      <w:bookmarkStart w:id="1250" w:name="_6.3_Παραλαβή_του"/>
      <w:bookmarkEnd w:id="1250"/>
    </w:p>
    <w:p w14:paraId="3CA4BDA2" w14:textId="6EC069E3" w:rsidR="008338F0" w:rsidRPr="00DB2744" w:rsidRDefault="00121ABE" w:rsidP="0006656B">
      <w:pPr>
        <w:pStyle w:val="1"/>
        <w:numPr>
          <w:ilvl w:val="0"/>
          <w:numId w:val="101"/>
        </w:numPr>
        <w:spacing w:line="276" w:lineRule="auto"/>
        <w:ind w:hanging="720"/>
        <w:rPr>
          <w:lang w:val="el-GR"/>
        </w:rPr>
      </w:pPr>
      <w:bookmarkStart w:id="1251" w:name="_Toc137122338"/>
      <w:bookmarkStart w:id="1252" w:name="_Toc136439226"/>
      <w:r w:rsidRPr="00DB2744">
        <w:rPr>
          <w:lang w:val="el-GR"/>
        </w:rPr>
        <w:lastRenderedPageBreak/>
        <w:t>ΧΡΟΝΟΣ ΚΑΙ ΤΡΟΠΟΣ</w:t>
      </w:r>
      <w:r w:rsidR="003355E7" w:rsidRPr="00DB2744">
        <w:rPr>
          <w:lang w:val="el-GR"/>
        </w:rPr>
        <w:t xml:space="preserve"> ΕΚΤΕΛΕΣΗΣ</w:t>
      </w:r>
      <w:bookmarkEnd w:id="1251"/>
      <w:r w:rsidR="003355E7" w:rsidRPr="00DB2744">
        <w:rPr>
          <w:lang w:val="el-GR"/>
        </w:rPr>
        <w:t xml:space="preserve"> </w:t>
      </w:r>
      <w:bookmarkEnd w:id="1252"/>
    </w:p>
    <w:p w14:paraId="170BD203" w14:textId="61500728" w:rsidR="008338F0" w:rsidRPr="00017F7D" w:rsidRDefault="003355E7" w:rsidP="00DB2744">
      <w:pPr>
        <w:pStyle w:val="2"/>
        <w:numPr>
          <w:ilvl w:val="1"/>
          <w:numId w:val="85"/>
        </w:numPr>
        <w:tabs>
          <w:tab w:val="clear" w:pos="567"/>
        </w:tabs>
        <w:spacing w:before="0" w:after="120" w:line="276" w:lineRule="auto"/>
        <w:ind w:left="567" w:hanging="567"/>
        <w:rPr>
          <w:rFonts w:ascii="Tahoma" w:hAnsi="Tahoma" w:cs="Tahoma"/>
          <w:sz w:val="22"/>
          <w:lang w:val="el-GR"/>
        </w:rPr>
      </w:pPr>
      <w:bookmarkStart w:id="1253" w:name="_Toc43378486"/>
      <w:bookmarkStart w:id="1254" w:name="_Toc137122339"/>
      <w:bookmarkStart w:id="1255" w:name="_Toc136439227"/>
      <w:r w:rsidRPr="00017F7D">
        <w:rPr>
          <w:rFonts w:ascii="Tahoma" w:hAnsi="Tahoma" w:cs="Tahoma"/>
          <w:sz w:val="22"/>
          <w:lang w:val="el-GR"/>
        </w:rPr>
        <w:t>Παρακολούθηση της σύμβασης</w:t>
      </w:r>
      <w:bookmarkEnd w:id="1253"/>
      <w:bookmarkEnd w:id="1254"/>
      <w:r w:rsidRPr="00017F7D">
        <w:rPr>
          <w:rFonts w:ascii="Tahoma" w:hAnsi="Tahoma" w:cs="Tahoma"/>
          <w:sz w:val="22"/>
          <w:lang w:val="el-GR"/>
        </w:rPr>
        <w:t xml:space="preserve"> </w:t>
      </w:r>
      <w:bookmarkEnd w:id="1255"/>
    </w:p>
    <w:p w14:paraId="2ABF0B24" w14:textId="77777777" w:rsidR="006679DD" w:rsidRPr="006679DD" w:rsidRDefault="006679DD" w:rsidP="006679DD">
      <w:pPr>
        <w:spacing w:before="0" w:line="276" w:lineRule="auto"/>
        <w:rPr>
          <w:rFonts w:cs="Tahoma"/>
          <w:lang w:val="el-GR" w:eastAsia="ar-SA"/>
        </w:rPr>
      </w:pPr>
      <w:bookmarkStart w:id="1256" w:name="_Hlk9421248"/>
      <w:r w:rsidRPr="006679DD">
        <w:rPr>
          <w:rFonts w:cs="Tahoma"/>
          <w:b/>
          <w:bCs/>
          <w:lang w:val="el-GR" w:eastAsia="ar-SA"/>
        </w:rPr>
        <w:t xml:space="preserve">6.1.1. </w:t>
      </w:r>
      <w:r w:rsidRPr="006679DD">
        <w:rPr>
          <w:rFonts w:cs="Tahoma"/>
          <w:lang w:val="el-GR" w:eastAsia="ar-SA"/>
        </w:rPr>
        <w:t>Ο ανάδοχος υποχρεούται να παραδώσει τα υλικά στον πρώτο όροφο της Λεωφ. Συγγρού 194, Καλλιθέα, σύμφωνα με τα προβλεπόμενα στα Παραρτήματα.</w:t>
      </w:r>
    </w:p>
    <w:p w14:paraId="04228B82" w14:textId="77777777" w:rsidR="00E10E41" w:rsidRDefault="006679DD" w:rsidP="006679DD">
      <w:pPr>
        <w:spacing w:before="0" w:line="276" w:lineRule="auto"/>
        <w:rPr>
          <w:rFonts w:cs="Tahoma"/>
          <w:lang w:val="el-GR" w:eastAsia="ar-SA"/>
        </w:rPr>
      </w:pPr>
      <w:r w:rsidRPr="006679DD">
        <w:rPr>
          <w:rFonts w:cs="Tahoma"/>
          <w:lang w:val="el-GR" w:eastAsia="ar-SA"/>
        </w:rPr>
        <w:t xml:space="preserve">Ο συμβατικός χρόνος παράδοσης των υλικών μπορεί να παρατείνεται, πριν από τη λήξη του αρχικού συμβατικού χρόνου παράδοσης, υπό τις ακόλουθες σωρευτικές προϋποθέσεις: </w:t>
      </w:r>
    </w:p>
    <w:p w14:paraId="30792EED" w14:textId="77777777" w:rsidR="00E10E41" w:rsidRDefault="006679DD" w:rsidP="00E10E41">
      <w:pPr>
        <w:spacing w:before="0" w:line="276" w:lineRule="auto"/>
        <w:ind w:left="284" w:hanging="284"/>
        <w:rPr>
          <w:rFonts w:cs="Tahoma"/>
          <w:lang w:val="el-GR" w:eastAsia="ar-SA"/>
        </w:rPr>
      </w:pPr>
      <w:r w:rsidRPr="006679DD">
        <w:rPr>
          <w:rFonts w:cs="Tahoma"/>
          <w:lang w:val="el-GR" w:eastAsia="ar-SA"/>
        </w:rPr>
        <w:t xml:space="preserve">α) τηρούνται οι όροι του άρθρου 132 περί τροποποίησης συμβάσεων κατά τη διάρκειά τους, </w:t>
      </w:r>
    </w:p>
    <w:p w14:paraId="01BCEF16" w14:textId="77777777" w:rsidR="00E10E41" w:rsidRDefault="006679DD" w:rsidP="00E10E41">
      <w:pPr>
        <w:spacing w:before="0" w:line="276" w:lineRule="auto"/>
        <w:ind w:left="284" w:hanging="284"/>
        <w:rPr>
          <w:rFonts w:cs="Tahoma"/>
          <w:lang w:val="el-GR" w:eastAsia="ar-SA"/>
        </w:rPr>
      </w:pPr>
      <w:r w:rsidRPr="006679DD">
        <w:rPr>
          <w:rFonts w:cs="Tahoma"/>
          <w:lang w:val="el-GR" w:eastAsia="ar-SA"/>
        </w:rPr>
        <w:t xml:space="preserve">β) έχει εκδοθεί αιτιολογημένη απόφαση του αρμόδιου αποφαινόμενου οργάνου της αναθέτουσας αρχής μετά από γνωμοδότηση αρμόδιου συλλογικού οργάνου, είτε με πρωτοβουλία της αναθέτουσας αρχής και εφόσον συμφωνεί ο ανάδοχος, είτε ύστερα από σχετικό αίτημα του αναδόχου, το οποίο υποβάλλεται υποχρεωτικά πριν από τη λήξη του συμβατικού χρόνου, </w:t>
      </w:r>
    </w:p>
    <w:p w14:paraId="7E1B275C" w14:textId="340A1463" w:rsidR="006679DD" w:rsidRPr="006679DD" w:rsidRDefault="006679DD" w:rsidP="00E10E41">
      <w:pPr>
        <w:spacing w:before="0" w:line="276" w:lineRule="auto"/>
        <w:ind w:left="284" w:hanging="284"/>
        <w:rPr>
          <w:rFonts w:cs="Tahoma"/>
          <w:lang w:val="el-GR" w:eastAsia="ar-SA"/>
        </w:rPr>
      </w:pPr>
      <w:r w:rsidRPr="006679DD">
        <w:rPr>
          <w:rFonts w:cs="Tahoma"/>
          <w:lang w:val="el-GR" w:eastAsia="ar-SA"/>
        </w:rPr>
        <w:t>γ) το χρονικό διάστημα της παράτασης είναι ίσο ή μικρότερο από τον αρχικό συμβατικό χρόνο παράδοσης.  Στην περίπτωση παράτασης του συμβατικού χρόνου παράδοσης, ο χρόνος παράτασης δεν συνυπολογίζεται στον συμβατικό χρόνο παράδοσης .</w:t>
      </w:r>
    </w:p>
    <w:p w14:paraId="16792860" w14:textId="77777777" w:rsidR="006679DD" w:rsidRPr="006679DD" w:rsidRDefault="006679DD" w:rsidP="006679DD">
      <w:pPr>
        <w:spacing w:before="0" w:line="276" w:lineRule="auto"/>
        <w:rPr>
          <w:rFonts w:cs="Tahoma"/>
          <w:lang w:val="el-GR" w:eastAsia="ar-SA"/>
        </w:rPr>
      </w:pPr>
      <w:r w:rsidRPr="006679DD">
        <w:rPr>
          <w:rFonts w:cs="Tahoma"/>
          <w:lang w:val="el-GR" w:eastAsia="ar-SA"/>
        </w:rPr>
        <w:t>Στην περίπτωση παράτασης του συμβατικού χρόνου παράδοσης έπειτα από αίτημα του αναδόχου, επιβάλλονται οι κυρώσεις που προβλέπονται στην παράγραφο 5.2.2 της παρούσης.</w:t>
      </w:r>
    </w:p>
    <w:p w14:paraId="6887783F" w14:textId="77777777" w:rsidR="006679DD" w:rsidRPr="006679DD" w:rsidRDefault="006679DD" w:rsidP="006679DD">
      <w:pPr>
        <w:spacing w:before="0" w:line="276" w:lineRule="auto"/>
        <w:rPr>
          <w:rFonts w:cs="Tahoma"/>
          <w:lang w:val="el-GR" w:eastAsia="ar-SA"/>
        </w:rPr>
      </w:pPr>
      <w:r w:rsidRPr="006679DD">
        <w:rPr>
          <w:rFonts w:cs="Tahoma"/>
          <w:lang w:val="el-GR" w:eastAsia="ar-SA"/>
        </w:rPr>
        <w:t>Με αιτιολογημένη απόφαση του αρμόδιου αποφαινόμενου οργάνου, η οποία εκδίδεται ύστερα από γνωμοδότηση του οργάνου της περ. β’ της παρ. 11 του άρθρου 221 του ν. 4412/2016, ο συμβατικός χρόνος φόρτωσης παράδοσης των υλικών μπορεί να μετατίθεται. Μετάθεση επιτρέπεται μόνο όταν συντρέχουν λόγοι ανωτέρας βίας ή άλλοι ιδιαιτέρως σοβαροί λόγοι, που καθιστούν αντικειμενικώς αδύνατη την εμπρόθεσμη παράδοση των συμβατικών ειδών. Στις περιπτώσεις μετάθεσης του συμβατικού χρόνου φόρτωσης παράδοσης δεν επιβάλλονται κυρώσεις.</w:t>
      </w:r>
    </w:p>
    <w:p w14:paraId="301CEAD2" w14:textId="77777777" w:rsidR="006679DD" w:rsidRPr="006679DD" w:rsidRDefault="006679DD" w:rsidP="006679DD">
      <w:pPr>
        <w:spacing w:before="0" w:line="276" w:lineRule="auto"/>
        <w:rPr>
          <w:rFonts w:cs="Tahoma"/>
          <w:lang w:val="el-GR" w:eastAsia="ar-SA"/>
        </w:rPr>
      </w:pPr>
      <w:r w:rsidRPr="006679DD">
        <w:rPr>
          <w:rFonts w:cs="Tahoma"/>
          <w:b/>
          <w:bCs/>
          <w:lang w:val="el-GR" w:eastAsia="ar-SA"/>
        </w:rPr>
        <w:t>6.1.2.</w:t>
      </w:r>
      <w:r w:rsidRPr="006679DD">
        <w:rPr>
          <w:rFonts w:cs="Tahoma"/>
          <w:lang w:val="el-GR" w:eastAsia="ar-SA"/>
        </w:rPr>
        <w:t xml:space="preserve"> 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14:paraId="60693D46" w14:textId="77777777" w:rsidR="006679DD" w:rsidRPr="006679DD" w:rsidRDefault="006679DD" w:rsidP="006679DD">
      <w:pPr>
        <w:spacing w:before="0" w:line="276" w:lineRule="auto"/>
        <w:rPr>
          <w:rFonts w:cs="Tahoma"/>
          <w:lang w:val="el-GR" w:eastAsia="ar-SA"/>
        </w:rPr>
      </w:pPr>
      <w:r w:rsidRPr="006679DD">
        <w:rPr>
          <w:rFonts w:cs="Tahoma"/>
          <w:b/>
          <w:bCs/>
          <w:lang w:val="el-GR" w:eastAsia="ar-SA"/>
        </w:rPr>
        <w:t>6.1.3.</w:t>
      </w:r>
      <w:r w:rsidRPr="006679DD">
        <w:rPr>
          <w:rFonts w:cs="Tahoma"/>
          <w:lang w:val="el-GR" w:eastAsia="ar-SA"/>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14:paraId="135AA670" w14:textId="40608F1B" w:rsidR="002A3E62" w:rsidRDefault="006679DD" w:rsidP="006679DD">
      <w:pPr>
        <w:spacing w:before="0" w:line="276" w:lineRule="auto"/>
        <w:rPr>
          <w:rFonts w:cs="Tahoma"/>
          <w:lang w:val="el-GR" w:eastAsia="ar-SA"/>
        </w:rPr>
      </w:pPr>
      <w:r w:rsidRPr="006679DD">
        <w:rPr>
          <w:rFonts w:cs="Tahoma"/>
          <w:lang w:val="el-GR" w:eastAsia="ar-SA"/>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14:paraId="5E05C41A" w14:textId="77777777" w:rsidR="00546F3C" w:rsidRDefault="00546F3C" w:rsidP="006679DD">
      <w:pPr>
        <w:spacing w:before="0" w:line="276" w:lineRule="auto"/>
        <w:rPr>
          <w:rFonts w:cs="Tahoma"/>
          <w:lang w:val="el-GR" w:eastAsia="ar-SA"/>
        </w:rPr>
      </w:pPr>
    </w:p>
    <w:p w14:paraId="7CC81926" w14:textId="77777777" w:rsidR="00546F3C" w:rsidRPr="006679DD" w:rsidRDefault="00546F3C" w:rsidP="006679DD">
      <w:pPr>
        <w:spacing w:before="0" w:line="276" w:lineRule="auto"/>
        <w:rPr>
          <w:rFonts w:cs="Tahoma"/>
          <w:szCs w:val="22"/>
          <w:lang w:val="el-GR"/>
        </w:rPr>
      </w:pPr>
    </w:p>
    <w:p w14:paraId="4021513B" w14:textId="0A2FC966" w:rsidR="00242664" w:rsidRPr="00B07F92" w:rsidRDefault="000F64F5" w:rsidP="00B07F92">
      <w:pPr>
        <w:pStyle w:val="2"/>
        <w:numPr>
          <w:ilvl w:val="1"/>
          <w:numId w:val="85"/>
        </w:numPr>
        <w:tabs>
          <w:tab w:val="clear" w:pos="567"/>
        </w:tabs>
        <w:spacing w:before="0" w:after="120" w:line="276" w:lineRule="auto"/>
        <w:ind w:left="567" w:hanging="567"/>
        <w:rPr>
          <w:rFonts w:ascii="Tahoma" w:hAnsi="Tahoma" w:cs="Tahoma"/>
          <w:sz w:val="22"/>
          <w:lang w:val="el-GR"/>
        </w:rPr>
      </w:pPr>
      <w:bookmarkStart w:id="1257" w:name="_Toc137122340"/>
      <w:bookmarkEnd w:id="1256"/>
      <w:r w:rsidRPr="00B07F92">
        <w:rPr>
          <w:rFonts w:ascii="Tahoma" w:hAnsi="Tahoma" w:cs="Tahoma"/>
          <w:sz w:val="22"/>
          <w:lang w:val="el-GR"/>
        </w:rPr>
        <w:lastRenderedPageBreak/>
        <w:t>Παραλαβή υλικών - Χρόνος και τρόπος παραλαβής υλικών</w:t>
      </w:r>
      <w:bookmarkEnd w:id="1257"/>
    </w:p>
    <w:p w14:paraId="434D645F" w14:textId="77777777" w:rsidR="00421413" w:rsidRDefault="00421413" w:rsidP="00AD354C">
      <w:pPr>
        <w:spacing w:line="276" w:lineRule="auto"/>
        <w:rPr>
          <w:rFonts w:cs="Tahoma"/>
          <w:szCs w:val="22"/>
          <w:lang w:val="el-GR"/>
        </w:rPr>
      </w:pPr>
      <w:r>
        <w:rPr>
          <w:rFonts w:cs="Tahoma"/>
          <w:b/>
          <w:szCs w:val="22"/>
          <w:lang w:val="el-GR"/>
        </w:rPr>
        <w:t>6.2.1.</w:t>
      </w:r>
      <w:r>
        <w:rPr>
          <w:rFonts w:cs="Tahoma"/>
          <w:szCs w:val="22"/>
          <w:lang w:val="el-GR"/>
        </w:rPr>
        <w:t xml:space="preserve"> H παραλαβή των υλικών γίνεται από επιτροπές, πρωτοβάθμιες ή και δευτεροβάθμιες, που συγκροτούνται σύμφωνα με την παρ. 11 περ. β του άρθρου 221 του Ν.4412/16</w:t>
      </w:r>
      <w:r>
        <w:rPr>
          <w:rStyle w:val="WW-FootnoteReference15"/>
          <w:rFonts w:cs="Tahoma"/>
          <w:szCs w:val="22"/>
          <w:lang w:val="el-GR"/>
        </w:rPr>
        <w:footnoteReference w:id="20"/>
      </w:r>
      <w:r>
        <w:rPr>
          <w:rFonts w:cs="Tahoma"/>
          <w:szCs w:val="22"/>
          <w:lang w:val="el-GR"/>
        </w:rPr>
        <w:t xml:space="preserve">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προμηθευτής. </w:t>
      </w:r>
    </w:p>
    <w:p w14:paraId="26BF853D" w14:textId="77777777" w:rsidR="00F85D96" w:rsidRDefault="00421413" w:rsidP="00AD354C">
      <w:pPr>
        <w:suppressAutoHyphens w:val="0"/>
        <w:autoSpaceDE w:val="0"/>
        <w:autoSpaceDN w:val="0"/>
        <w:adjustRightInd w:val="0"/>
        <w:spacing w:before="0" w:after="0" w:line="276" w:lineRule="auto"/>
        <w:rPr>
          <w:rFonts w:cs="Tahoma"/>
          <w:szCs w:val="22"/>
          <w:lang w:val="el-GR"/>
        </w:rPr>
      </w:pPr>
      <w:r>
        <w:rPr>
          <w:rFonts w:cs="Tahoma"/>
          <w:szCs w:val="22"/>
          <w:lang w:val="el-GR"/>
        </w:rPr>
        <w:t>Κατά τη διαδικασία παραλαβής διενεργείται ο απαιτούμενος έλεγχος, σύμφωνα</w:t>
      </w:r>
      <w:r w:rsidR="00AD354C">
        <w:rPr>
          <w:rFonts w:cs="Tahoma"/>
          <w:szCs w:val="22"/>
          <w:lang w:val="el-GR"/>
        </w:rPr>
        <w:t xml:space="preserve"> </w:t>
      </w:r>
      <w:r>
        <w:rPr>
          <w:rFonts w:cs="Tahoma"/>
          <w:szCs w:val="22"/>
          <w:lang w:val="el-GR"/>
        </w:rPr>
        <w:t xml:space="preserve">με τα οριζόμενα στη σύμβαση, μπορεί δε να καλείται να παραστεί και ο ανάδοχος. Μετά την ολοκλήρωση της διαδικασίας, η επιτροπή παραλαβής: </w:t>
      </w:r>
    </w:p>
    <w:p w14:paraId="45948202" w14:textId="6D4C64AF" w:rsidR="00F85D96" w:rsidRDefault="00421413" w:rsidP="00F85D96">
      <w:pPr>
        <w:suppressAutoHyphens w:val="0"/>
        <w:autoSpaceDE w:val="0"/>
        <w:autoSpaceDN w:val="0"/>
        <w:adjustRightInd w:val="0"/>
        <w:spacing w:before="0" w:after="0" w:line="276" w:lineRule="auto"/>
        <w:ind w:left="284" w:hanging="284"/>
        <w:rPr>
          <w:rFonts w:cs="Tahoma"/>
          <w:szCs w:val="22"/>
          <w:lang w:val="el-GR"/>
        </w:rPr>
      </w:pPr>
      <w:r>
        <w:rPr>
          <w:rFonts w:cs="Tahoma"/>
          <w:szCs w:val="22"/>
          <w:lang w:val="el-GR"/>
        </w:rPr>
        <w:t xml:space="preserve">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w:t>
      </w:r>
    </w:p>
    <w:p w14:paraId="24F57542" w14:textId="15AA6940" w:rsidR="00421413" w:rsidRDefault="00421413" w:rsidP="00F85D96">
      <w:pPr>
        <w:suppressAutoHyphens w:val="0"/>
        <w:autoSpaceDE w:val="0"/>
        <w:autoSpaceDN w:val="0"/>
        <w:adjustRightInd w:val="0"/>
        <w:spacing w:before="0" w:after="0" w:line="276" w:lineRule="auto"/>
        <w:ind w:left="284" w:hanging="284"/>
        <w:rPr>
          <w:rFonts w:cs="Tahoma"/>
          <w:szCs w:val="22"/>
          <w:lang w:val="el-GR"/>
        </w:rPr>
      </w:pPr>
      <w:r>
        <w:rPr>
          <w:rFonts w:cs="Tahoma"/>
          <w:szCs w:val="22"/>
          <w:lang w:val="el-GR"/>
        </w:rPr>
        <w:t>β) είτε εισηγείται για την παραλαβή με παρατηρήσεις ή την απόρριψη</w:t>
      </w:r>
      <w:r w:rsidR="00AD354C">
        <w:rPr>
          <w:rFonts w:cs="Tahoma"/>
          <w:szCs w:val="22"/>
          <w:lang w:val="el-GR"/>
        </w:rPr>
        <w:t xml:space="preserve"> </w:t>
      </w:r>
      <w:r>
        <w:rPr>
          <w:rFonts w:cs="Tahoma"/>
          <w:szCs w:val="22"/>
          <w:lang w:val="el-GR"/>
        </w:rPr>
        <w:t>των παρεχομένων υπηρεσιών ή παραδοτέων, σύμφωνα με τις παραγράφους 3</w:t>
      </w:r>
      <w:r w:rsidR="00AD354C">
        <w:rPr>
          <w:rFonts w:cs="Tahoma"/>
          <w:szCs w:val="22"/>
          <w:lang w:val="el-GR"/>
        </w:rPr>
        <w:t xml:space="preserve"> </w:t>
      </w:r>
      <w:r>
        <w:rPr>
          <w:rFonts w:cs="Tahoma"/>
          <w:szCs w:val="22"/>
          <w:lang w:val="el-GR"/>
        </w:rPr>
        <w:t>και 4. Τα ανωτέρω εφαρμόζονται και σε τμηματικές παραλαβές.</w:t>
      </w:r>
    </w:p>
    <w:p w14:paraId="77A03406" w14:textId="77777777" w:rsidR="00421413" w:rsidRPr="00DC4B9B" w:rsidRDefault="00421413" w:rsidP="00AD354C">
      <w:pPr>
        <w:suppressAutoHyphens w:val="0"/>
        <w:autoSpaceDE w:val="0"/>
        <w:autoSpaceDN w:val="0"/>
        <w:adjustRightInd w:val="0"/>
        <w:spacing w:before="0" w:after="0" w:line="276" w:lineRule="auto"/>
        <w:rPr>
          <w:rFonts w:cs="Tahoma"/>
          <w:szCs w:val="22"/>
          <w:lang w:val="el-GR"/>
        </w:rPr>
      </w:pPr>
    </w:p>
    <w:p w14:paraId="57F8BC38" w14:textId="77777777" w:rsidR="00421413" w:rsidRDefault="00421413" w:rsidP="00AD354C">
      <w:pPr>
        <w:suppressAutoHyphens w:val="0"/>
        <w:autoSpaceDE w:val="0"/>
        <w:autoSpaceDN w:val="0"/>
        <w:adjustRightInd w:val="0"/>
        <w:spacing w:before="0" w:after="0" w:line="276" w:lineRule="auto"/>
        <w:rPr>
          <w:rFonts w:cs="Tahoma"/>
          <w:szCs w:val="22"/>
          <w:lang w:val="el-GR"/>
        </w:rPr>
      </w:pPr>
      <w:r>
        <w:rPr>
          <w:rFonts w:cs="Tahoma"/>
          <w:szCs w:val="22"/>
          <w:lang w:val="el-GR"/>
        </w:rPr>
        <w:t>Για την εφαρμογή της προηγούμενης παραγράφου ορίζονται τα ακόλουθα:</w:t>
      </w:r>
    </w:p>
    <w:p w14:paraId="14BD603A" w14:textId="7461E3AD" w:rsidR="00421413" w:rsidRDefault="00421413" w:rsidP="00F85D96">
      <w:pPr>
        <w:suppressAutoHyphens w:val="0"/>
        <w:autoSpaceDE w:val="0"/>
        <w:autoSpaceDN w:val="0"/>
        <w:adjustRightInd w:val="0"/>
        <w:spacing w:before="0" w:after="0" w:line="276" w:lineRule="auto"/>
        <w:ind w:left="284" w:hanging="284"/>
        <w:rPr>
          <w:rFonts w:cs="Tahoma"/>
          <w:szCs w:val="22"/>
          <w:lang w:val="el-GR"/>
        </w:rPr>
      </w:pPr>
      <w:r>
        <w:rPr>
          <w:rFonts w:cs="Tahoma"/>
          <w:szCs w:val="22"/>
          <w:lang w:val="el-GR"/>
        </w:rPr>
        <w:t>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w:t>
      </w:r>
      <w:r w:rsidR="00F85D96">
        <w:rPr>
          <w:rFonts w:cs="Tahoma"/>
          <w:szCs w:val="22"/>
          <w:lang w:val="el-GR"/>
        </w:rPr>
        <w:t xml:space="preserve"> </w:t>
      </w:r>
      <w:r>
        <w:rPr>
          <w:rFonts w:cs="Tahoma"/>
          <w:szCs w:val="22"/>
          <w:lang w:val="el-GR"/>
        </w:rPr>
        <w:t>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w:t>
      </w:r>
    </w:p>
    <w:p w14:paraId="40215D1F" w14:textId="77777777" w:rsidR="00421413" w:rsidRDefault="00421413" w:rsidP="00F85D96">
      <w:pPr>
        <w:suppressAutoHyphens w:val="0"/>
        <w:autoSpaceDE w:val="0"/>
        <w:autoSpaceDN w:val="0"/>
        <w:adjustRightInd w:val="0"/>
        <w:spacing w:before="0" w:after="0" w:line="276" w:lineRule="auto"/>
        <w:ind w:left="284" w:hanging="284"/>
        <w:rPr>
          <w:rFonts w:cs="Tahoma"/>
          <w:szCs w:val="22"/>
          <w:lang w:val="el-GR"/>
        </w:rPr>
      </w:pPr>
      <w:r>
        <w:rPr>
          <w:rFonts w:cs="Tahoma"/>
          <w:szCs w:val="22"/>
          <w:lang w:val="el-GR"/>
        </w:rPr>
        <w:t>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w:t>
      </w:r>
    </w:p>
    <w:p w14:paraId="5AFE561C" w14:textId="77777777" w:rsidR="00421413" w:rsidRDefault="00421413" w:rsidP="00AD354C">
      <w:pPr>
        <w:suppressAutoHyphens w:val="0"/>
        <w:autoSpaceDE w:val="0"/>
        <w:autoSpaceDN w:val="0"/>
        <w:adjustRightInd w:val="0"/>
        <w:spacing w:before="0" w:after="0" w:line="276" w:lineRule="auto"/>
        <w:rPr>
          <w:rFonts w:cs="Tahoma"/>
          <w:szCs w:val="22"/>
          <w:lang w:val="el-GR"/>
        </w:rPr>
      </w:pPr>
      <w:r>
        <w:rPr>
          <w:rFonts w:cs="Tahoma"/>
          <w:szCs w:val="22"/>
          <w:lang w:val="el-GR"/>
        </w:rPr>
        <w:t>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w:t>
      </w:r>
    </w:p>
    <w:p w14:paraId="5D8BB4D7" w14:textId="76290D23" w:rsidR="00421413" w:rsidRDefault="00421413" w:rsidP="00AD354C">
      <w:pPr>
        <w:suppressAutoHyphens w:val="0"/>
        <w:autoSpaceDE w:val="0"/>
        <w:autoSpaceDN w:val="0"/>
        <w:adjustRightInd w:val="0"/>
        <w:spacing w:before="0" w:after="0" w:line="276" w:lineRule="auto"/>
        <w:rPr>
          <w:rFonts w:cs="Tahoma"/>
          <w:szCs w:val="22"/>
          <w:lang w:val="el-GR"/>
        </w:rPr>
      </w:pPr>
      <w:r>
        <w:rPr>
          <w:rFonts w:cs="Tahoma"/>
          <w:szCs w:val="22"/>
          <w:lang w:val="el-GR"/>
        </w:rPr>
        <w:t>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παραλαβής. Η παραπάνω επιτροπή παραλαβής προβαίνει σε όλες τις διαδικασίες παραλαβής που προβλέπονται από την σύμβαση και συντάσσει τα</w:t>
      </w:r>
      <w:r w:rsidR="00AD354C">
        <w:rPr>
          <w:rFonts w:cs="Tahoma"/>
          <w:szCs w:val="22"/>
          <w:lang w:val="el-GR"/>
        </w:rPr>
        <w:t xml:space="preserve"> </w:t>
      </w:r>
      <w:r>
        <w:rPr>
          <w:rFonts w:cs="Tahoma"/>
          <w:szCs w:val="22"/>
          <w:lang w:val="el-GR"/>
        </w:rPr>
        <w:t xml:space="preserve">σχετικά </w:t>
      </w:r>
      <w:r>
        <w:rPr>
          <w:rFonts w:cs="Tahoma"/>
          <w:szCs w:val="22"/>
          <w:lang w:val="el-GR"/>
        </w:rPr>
        <w:lastRenderedPageBreak/>
        <w:t xml:space="preserve">πρωτόκολλα. Οι εγγυητικές επιστολές προκαταβολής και καλής εκτέλεσης δεν επιστρέφονται πριν την ολοκλήρωση όλων των </w:t>
      </w:r>
      <w:r w:rsidR="00546F3C">
        <w:rPr>
          <w:rFonts w:cs="Tahoma"/>
          <w:szCs w:val="22"/>
          <w:lang w:val="el-GR"/>
        </w:rPr>
        <w:t>προβλεπόμενων</w:t>
      </w:r>
      <w:r>
        <w:rPr>
          <w:rFonts w:cs="Tahoma"/>
          <w:szCs w:val="22"/>
          <w:lang w:val="el-GR"/>
        </w:rPr>
        <w:t xml:space="preserve"> από τη σύμβαση ελέγχων και τη σύνταξη των σχετικών πρωτοκόλλων.</w:t>
      </w:r>
    </w:p>
    <w:p w14:paraId="63F75419" w14:textId="77777777" w:rsidR="00AD354C" w:rsidRDefault="00421413" w:rsidP="00AD354C">
      <w:pPr>
        <w:suppressAutoHyphens w:val="0"/>
        <w:autoSpaceDE w:val="0"/>
        <w:autoSpaceDN w:val="0"/>
        <w:adjustRightInd w:val="0"/>
        <w:spacing w:before="0" w:after="0" w:line="276" w:lineRule="auto"/>
        <w:rPr>
          <w:rFonts w:cs="Tahoma"/>
          <w:szCs w:val="22"/>
          <w:lang w:val="el-GR"/>
        </w:rPr>
      </w:pPr>
      <w:r>
        <w:rPr>
          <w:rFonts w:cs="Tahoma"/>
          <w:szCs w:val="22"/>
          <w:lang w:val="el-GR"/>
        </w:rPr>
        <w:t>Οποιαδήποτε ενέργεια που έγινε από την αρχική επιτροπή παραλαβής, δεν λαμβάνεται υπόψη.</w:t>
      </w:r>
      <w:r w:rsidR="00AD354C">
        <w:rPr>
          <w:rFonts w:cs="Tahoma"/>
          <w:szCs w:val="22"/>
          <w:lang w:val="el-GR"/>
        </w:rPr>
        <w:t xml:space="preserve"> </w:t>
      </w:r>
      <w:r>
        <w:rPr>
          <w:rFonts w:cs="Tahoma"/>
          <w:szCs w:val="22"/>
          <w:lang w:val="el-GR"/>
        </w:rPr>
        <w:t>Το κόστος της διενέργειας των ελέγχων βαρύνει τον ανάδοχο.</w:t>
      </w:r>
      <w:r w:rsidR="00AD354C">
        <w:rPr>
          <w:rFonts w:cs="Tahoma"/>
          <w:szCs w:val="22"/>
          <w:lang w:val="el-GR"/>
        </w:rPr>
        <w:t xml:space="preserve"> </w:t>
      </w:r>
    </w:p>
    <w:p w14:paraId="10ACF3EE" w14:textId="4E210631" w:rsidR="00421413" w:rsidRDefault="00421413" w:rsidP="00AD354C">
      <w:pPr>
        <w:suppressAutoHyphens w:val="0"/>
        <w:autoSpaceDE w:val="0"/>
        <w:autoSpaceDN w:val="0"/>
        <w:adjustRightInd w:val="0"/>
        <w:spacing w:before="0" w:after="0" w:line="276" w:lineRule="auto"/>
        <w:rPr>
          <w:rFonts w:cs="Tahoma"/>
          <w:szCs w:val="22"/>
          <w:lang w:val="el-GR"/>
        </w:rPr>
      </w:pPr>
      <w:r>
        <w:rPr>
          <w:rFonts w:cs="Tahoma"/>
          <w:szCs w:val="22"/>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14:paraId="5616AC94" w14:textId="77777777" w:rsidR="00421413" w:rsidRDefault="00421413" w:rsidP="00AD354C">
      <w:pPr>
        <w:spacing w:line="276" w:lineRule="auto"/>
        <w:rPr>
          <w:rFonts w:cs="Tahoma"/>
          <w:szCs w:val="22"/>
          <w:lang w:val="el-GR"/>
        </w:rPr>
      </w:pPr>
      <w:r>
        <w:rPr>
          <w:rFonts w:cs="Tahoma"/>
          <w:szCs w:val="22"/>
          <w:lang w:val="el-GR"/>
        </w:rPr>
        <w:t>Τα πρωτόκολλα που συντάσσονται από τις επιτροπές (πρωτοβάθμιες – δευτεροβάθμιες) κοινοποιούνται υποχρεωτικά και στους αναδόχους.</w:t>
      </w:r>
    </w:p>
    <w:p w14:paraId="3EE78FAB" w14:textId="77777777" w:rsidR="00421413" w:rsidRDefault="00421413" w:rsidP="00AD354C">
      <w:pPr>
        <w:spacing w:line="276" w:lineRule="auto"/>
        <w:rPr>
          <w:rFonts w:cs="Tahoma"/>
          <w:szCs w:val="22"/>
          <w:lang w:val="el-GR"/>
        </w:rPr>
      </w:pPr>
      <w:r>
        <w:rPr>
          <w:rFonts w:cs="Tahoma"/>
          <w:szCs w:val="22"/>
          <w:lang w:val="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547F6E28" w14:textId="77777777" w:rsidR="00421413" w:rsidRDefault="00421413" w:rsidP="00AD354C">
      <w:pPr>
        <w:spacing w:line="276" w:lineRule="auto"/>
        <w:rPr>
          <w:rFonts w:cs="Tahoma"/>
          <w:szCs w:val="22"/>
          <w:lang w:val="el-GR"/>
        </w:rPr>
      </w:pPr>
      <w:r>
        <w:rPr>
          <w:rFonts w:cs="Tahoma"/>
          <w:szCs w:val="22"/>
          <w:lang w:val="el-GR"/>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14:paraId="37B1E8F8" w14:textId="77777777" w:rsidR="00421413" w:rsidRDefault="00421413" w:rsidP="00AD354C">
      <w:pPr>
        <w:spacing w:line="276" w:lineRule="auto"/>
        <w:rPr>
          <w:rFonts w:cs="Tahoma"/>
          <w:szCs w:val="22"/>
          <w:lang w:val="el-GR"/>
        </w:rPr>
      </w:pPr>
      <w:r>
        <w:rPr>
          <w:rFonts w:cs="Tahoma"/>
          <w:szCs w:val="22"/>
          <w:lang w:val="el-GR"/>
        </w:rPr>
        <w:t>Το αποτέλεσμα  της κατ’ έφεση εξέτασης είναι υποχρεωτικό και τελεσίδικο και για τα δύο μέρη.</w:t>
      </w:r>
    </w:p>
    <w:p w14:paraId="3F435646" w14:textId="77777777" w:rsidR="00421413" w:rsidRDefault="00421413" w:rsidP="00AD354C">
      <w:pPr>
        <w:spacing w:line="276" w:lineRule="auto"/>
        <w:rPr>
          <w:rFonts w:cs="Tahoma"/>
          <w:szCs w:val="22"/>
          <w:lang w:val="el-GR"/>
        </w:rPr>
      </w:pPr>
      <w:r>
        <w:rPr>
          <w:rFonts w:cs="Tahoma"/>
          <w:szCs w:val="22"/>
          <w:lang w:val="el-GR"/>
        </w:rPr>
        <w:t>Ο ανάδοχος δεν μπορεί να ζητήσει παραπομπή σε δευτεροβάθμια επιτροπή παραλαβής μετά τα αποτελέσματα της κατ’ έφεση εξέτασης.</w:t>
      </w:r>
    </w:p>
    <w:p w14:paraId="2DAB057B" w14:textId="77777777" w:rsidR="00AD354C" w:rsidRDefault="00AD354C" w:rsidP="00AD354C">
      <w:pPr>
        <w:spacing w:line="276" w:lineRule="auto"/>
        <w:rPr>
          <w:rFonts w:cs="Tahoma"/>
          <w:b/>
          <w:szCs w:val="22"/>
          <w:lang w:val="el-GR"/>
        </w:rPr>
      </w:pPr>
    </w:p>
    <w:p w14:paraId="15518FA7" w14:textId="77777777" w:rsidR="00421413" w:rsidRDefault="00421413" w:rsidP="00AD354C">
      <w:pPr>
        <w:spacing w:line="276" w:lineRule="auto"/>
        <w:rPr>
          <w:rFonts w:cs="Tahoma"/>
          <w:szCs w:val="22"/>
          <w:lang w:val="el-GR"/>
        </w:rPr>
      </w:pPr>
      <w:r>
        <w:rPr>
          <w:rFonts w:cs="Tahoma"/>
          <w:b/>
          <w:szCs w:val="22"/>
          <w:lang w:val="el-GR"/>
        </w:rPr>
        <w:t>6.2.2.</w:t>
      </w:r>
      <w:r>
        <w:rPr>
          <w:rFonts w:cs="Tahoma"/>
          <w:szCs w:val="22"/>
          <w:lang w:val="el-GR"/>
        </w:rPr>
        <w:t xml:space="preserve"> Η παραλαβή των υλικών και η έκδοση των σχετικών πρωτοκόλλων παραλαβής πραγματοποιείται με την ολοκλήρωση του έργου.</w:t>
      </w:r>
    </w:p>
    <w:p w14:paraId="7500B36F" w14:textId="77777777" w:rsidR="00421413" w:rsidRDefault="00421413" w:rsidP="00AD354C">
      <w:pPr>
        <w:spacing w:line="276" w:lineRule="auto"/>
        <w:rPr>
          <w:rFonts w:cs="Tahoma"/>
          <w:szCs w:val="22"/>
          <w:lang w:val="el-GR"/>
        </w:rPr>
      </w:pPr>
      <w:r>
        <w:rPr>
          <w:rFonts w:cs="Tahoma"/>
          <w:szCs w:val="22"/>
          <w:lang w:val="el-GR"/>
        </w:rPr>
        <w:t>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σε 30 μέρες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36F0AB40" w14:textId="53779332" w:rsidR="00421413" w:rsidRDefault="00421413" w:rsidP="00AD354C">
      <w:pPr>
        <w:spacing w:line="276" w:lineRule="auto"/>
        <w:rPr>
          <w:rFonts w:cs="Tahoma"/>
          <w:szCs w:val="22"/>
          <w:lang w:val="el-GR"/>
        </w:rPr>
      </w:pPr>
      <w:r>
        <w:rPr>
          <w:rFonts w:cs="Tahoma"/>
          <w:szCs w:val="22"/>
          <w:lang w:val="el-GR"/>
        </w:rPr>
        <w:t xml:space="preserve">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w:t>
      </w:r>
      <w:r>
        <w:rPr>
          <w:rFonts w:cs="Tahoma"/>
          <w:szCs w:val="22"/>
          <w:lang w:val="el-GR"/>
        </w:rPr>
        <w:lastRenderedPageBreak/>
        <w:t>συντάσσει τα σχετικά πρωτόκολλα. Οι εγγυητικές επιστολές προκαταβολής και καλής εκτέλεσης δεν</w:t>
      </w:r>
      <w:r w:rsidR="00A5239B">
        <w:rPr>
          <w:rFonts w:cs="Tahoma"/>
          <w:szCs w:val="22"/>
          <w:lang w:val="el-GR"/>
        </w:rPr>
        <w:t xml:space="preserve"> </w:t>
      </w:r>
      <w:r>
        <w:rPr>
          <w:rFonts w:cs="Tahoma"/>
          <w:szCs w:val="22"/>
          <w:lang w:val="el-GR"/>
        </w:rPr>
        <w:t xml:space="preserve">επιστρέφονται πριν από την ολοκλήρωση όλων των </w:t>
      </w:r>
      <w:r w:rsidR="00546F3C">
        <w:rPr>
          <w:rFonts w:cs="Tahoma"/>
          <w:szCs w:val="22"/>
          <w:lang w:val="el-GR"/>
        </w:rPr>
        <w:t>προβλεπόμενων</w:t>
      </w:r>
      <w:r>
        <w:rPr>
          <w:rFonts w:cs="Tahoma"/>
          <w:szCs w:val="22"/>
          <w:lang w:val="el-GR"/>
        </w:rPr>
        <w:t xml:space="preserve"> από τη σύμβαση ελέγχων και τη σύνταξη των σχετικών πρωτοκόλλων.</w:t>
      </w:r>
      <w:r>
        <w:rPr>
          <w:rStyle w:val="WW-FootnoteReference15"/>
          <w:rFonts w:cs="Tahoma"/>
          <w:szCs w:val="22"/>
          <w:lang w:val="el-GR"/>
        </w:rPr>
        <w:footnoteReference w:id="21"/>
      </w:r>
    </w:p>
    <w:p w14:paraId="02D60174" w14:textId="77777777" w:rsidR="00193E4E" w:rsidRDefault="00193E4E" w:rsidP="00AD354C">
      <w:pPr>
        <w:spacing w:line="276" w:lineRule="auto"/>
        <w:rPr>
          <w:rFonts w:cs="Tahoma"/>
          <w:szCs w:val="22"/>
          <w:lang w:val="el-GR"/>
        </w:rPr>
      </w:pPr>
    </w:p>
    <w:p w14:paraId="555936E8" w14:textId="33FE2891" w:rsidR="00242664" w:rsidRPr="00B07F92" w:rsidRDefault="00242664" w:rsidP="00B07F92">
      <w:pPr>
        <w:pStyle w:val="2"/>
        <w:numPr>
          <w:ilvl w:val="1"/>
          <w:numId w:val="85"/>
        </w:numPr>
        <w:tabs>
          <w:tab w:val="clear" w:pos="567"/>
        </w:tabs>
        <w:spacing w:before="0" w:after="120" w:line="276" w:lineRule="auto"/>
        <w:ind w:left="567" w:hanging="567"/>
        <w:rPr>
          <w:rFonts w:ascii="Tahoma" w:hAnsi="Tahoma" w:cs="Tahoma"/>
          <w:sz w:val="22"/>
          <w:lang w:val="el-GR"/>
        </w:rPr>
      </w:pPr>
      <w:bookmarkStart w:id="1258" w:name="_Toc74084894"/>
      <w:bookmarkStart w:id="1259" w:name="_Toc136439230"/>
      <w:bookmarkStart w:id="1260" w:name="_Toc137122341"/>
      <w:r w:rsidRPr="00B07F92">
        <w:rPr>
          <w:rFonts w:ascii="Tahoma" w:hAnsi="Tahoma" w:cs="Tahoma"/>
          <w:sz w:val="22"/>
          <w:lang w:val="el-GR"/>
        </w:rPr>
        <w:t xml:space="preserve">Απόρριψη </w:t>
      </w:r>
      <w:r w:rsidR="00D32B02" w:rsidRPr="00B07F92">
        <w:rPr>
          <w:rFonts w:ascii="Tahoma" w:hAnsi="Tahoma" w:cs="Tahoma"/>
          <w:sz w:val="22"/>
          <w:lang w:val="el-GR"/>
        </w:rPr>
        <w:t xml:space="preserve">παραδοτέων </w:t>
      </w:r>
      <w:r w:rsidRPr="00B07F92">
        <w:rPr>
          <w:rFonts w:ascii="Tahoma" w:hAnsi="Tahoma" w:cs="Tahoma"/>
          <w:sz w:val="22"/>
          <w:lang w:val="el-GR"/>
        </w:rPr>
        <w:t xml:space="preserve"> – Αντικατάσταση</w:t>
      </w:r>
      <w:bookmarkEnd w:id="1258"/>
      <w:bookmarkEnd w:id="1259"/>
      <w:bookmarkEnd w:id="1260"/>
    </w:p>
    <w:p w14:paraId="401AD2D1" w14:textId="31A0BA5C" w:rsidR="004348DB" w:rsidRDefault="004348DB" w:rsidP="004348DB">
      <w:pPr>
        <w:spacing w:line="276" w:lineRule="auto"/>
        <w:rPr>
          <w:rFonts w:eastAsia="SimSun"/>
          <w:b/>
          <w:bCs/>
          <w:szCs w:val="22"/>
          <w:lang w:val="el-GR"/>
        </w:rPr>
      </w:pPr>
      <w:bookmarkStart w:id="1261" w:name="_Toc90543518"/>
      <w:bookmarkStart w:id="1262" w:name="_Toc131757585"/>
      <w:bookmarkStart w:id="1263" w:name="_Toc136439231"/>
      <w:bookmarkStart w:id="1264" w:name="_Toc74084897"/>
      <w:r>
        <w:rPr>
          <w:rFonts w:eastAsia="SimSun"/>
          <w:b/>
          <w:bCs/>
          <w:szCs w:val="22"/>
          <w:lang w:val="el-GR"/>
        </w:rPr>
        <w:t>6.</w:t>
      </w:r>
      <w:r w:rsidR="00792DB9" w:rsidRPr="00DC4B9B">
        <w:rPr>
          <w:rFonts w:eastAsia="SimSun"/>
          <w:b/>
          <w:bCs/>
          <w:szCs w:val="22"/>
          <w:lang w:val="el-GR"/>
        </w:rPr>
        <w:t>3</w:t>
      </w:r>
      <w:r>
        <w:rPr>
          <w:rFonts w:eastAsia="SimSun"/>
          <w:b/>
          <w:bCs/>
          <w:szCs w:val="22"/>
          <w:lang w:val="el-GR"/>
        </w:rPr>
        <w:t>.1.</w:t>
      </w:r>
      <w:r>
        <w:rPr>
          <w:rFonts w:eastAsia="SimSun"/>
          <w:szCs w:val="22"/>
          <w:lang w:val="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60167EAE" w14:textId="4A0AB018" w:rsidR="004348DB" w:rsidRDefault="004348DB" w:rsidP="004348DB">
      <w:pPr>
        <w:spacing w:line="276" w:lineRule="auto"/>
        <w:rPr>
          <w:rFonts w:eastAsia="SimSun"/>
          <w:b/>
          <w:bCs/>
          <w:szCs w:val="22"/>
          <w:lang w:val="el-GR"/>
        </w:rPr>
      </w:pPr>
      <w:r>
        <w:rPr>
          <w:rFonts w:eastAsia="SimSun"/>
          <w:b/>
          <w:bCs/>
          <w:szCs w:val="22"/>
          <w:lang w:val="el-GR"/>
        </w:rPr>
        <w:t>6.</w:t>
      </w:r>
      <w:r w:rsidR="00792DB9" w:rsidRPr="00DC4B9B">
        <w:rPr>
          <w:rFonts w:eastAsia="SimSun"/>
          <w:b/>
          <w:bCs/>
          <w:szCs w:val="22"/>
          <w:lang w:val="el-GR"/>
        </w:rPr>
        <w:t>3</w:t>
      </w:r>
      <w:r>
        <w:rPr>
          <w:rFonts w:eastAsia="SimSun"/>
          <w:b/>
          <w:bCs/>
          <w:szCs w:val="22"/>
          <w:lang w:val="el-GR"/>
        </w:rPr>
        <w:t>.2.</w:t>
      </w:r>
      <w:r>
        <w:rPr>
          <w:rFonts w:eastAsia="SimSun"/>
          <w:szCs w:val="22"/>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Pr>
          <w:rFonts w:eastAsia="SimSun"/>
          <w:szCs w:val="22"/>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5A06C27C" w14:textId="39C8BDB0" w:rsidR="004348DB" w:rsidRDefault="004348DB" w:rsidP="004348DB">
      <w:pPr>
        <w:spacing w:line="276" w:lineRule="auto"/>
        <w:rPr>
          <w:rFonts w:eastAsia="SimSun"/>
          <w:szCs w:val="22"/>
          <w:lang w:val="el-GR"/>
        </w:rPr>
      </w:pPr>
      <w:r>
        <w:rPr>
          <w:rFonts w:eastAsia="SimSun"/>
          <w:b/>
          <w:bCs/>
          <w:szCs w:val="22"/>
          <w:lang w:val="el-GR"/>
        </w:rPr>
        <w:t>6.</w:t>
      </w:r>
      <w:r w:rsidR="00792DB9" w:rsidRPr="00DC4B9B">
        <w:rPr>
          <w:rFonts w:eastAsia="SimSun"/>
          <w:b/>
          <w:bCs/>
          <w:szCs w:val="22"/>
          <w:lang w:val="el-GR"/>
        </w:rPr>
        <w:t>3</w:t>
      </w:r>
      <w:r>
        <w:rPr>
          <w:rFonts w:eastAsia="SimSun"/>
          <w:b/>
          <w:bCs/>
          <w:szCs w:val="22"/>
          <w:lang w:val="el-GR"/>
        </w:rPr>
        <w:t>.3.</w:t>
      </w:r>
      <w:r>
        <w:rPr>
          <w:rFonts w:eastAsia="SimSun"/>
          <w:szCs w:val="22"/>
          <w:lang w:val="el-GR"/>
        </w:rPr>
        <w:t xml:space="preserve"> Η επιστροφή των υλικών που απορρίφθηκαν γίνεται σύμφωνα με τα προβλεπόμενα στις παρ. 2 και 3  του άρθρου 213 του ν. 4412/2016.</w:t>
      </w:r>
    </w:p>
    <w:p w14:paraId="4EA13886" w14:textId="77777777" w:rsidR="00B07F92" w:rsidRDefault="00B07F92" w:rsidP="004348DB">
      <w:pPr>
        <w:spacing w:line="276" w:lineRule="auto"/>
        <w:rPr>
          <w:lang w:val="el-GR"/>
        </w:rPr>
      </w:pPr>
    </w:p>
    <w:p w14:paraId="3D80B844" w14:textId="217BB9C0" w:rsidR="00A76DD9" w:rsidRPr="00DB2744" w:rsidRDefault="00A76DD9" w:rsidP="00B07F92">
      <w:pPr>
        <w:pStyle w:val="2"/>
        <w:numPr>
          <w:ilvl w:val="1"/>
          <w:numId w:val="85"/>
        </w:numPr>
        <w:tabs>
          <w:tab w:val="clear" w:pos="567"/>
        </w:tabs>
        <w:spacing w:before="0" w:after="120" w:line="276" w:lineRule="auto"/>
        <w:ind w:left="567" w:hanging="567"/>
        <w:rPr>
          <w:rFonts w:ascii="Tahoma" w:hAnsi="Tahoma" w:cs="Tahoma"/>
          <w:sz w:val="22"/>
          <w:lang w:val="el-GR"/>
        </w:rPr>
      </w:pPr>
      <w:bookmarkStart w:id="1265" w:name="_Toc137122342"/>
      <w:r w:rsidRPr="00DB2744">
        <w:rPr>
          <w:rFonts w:ascii="Tahoma" w:hAnsi="Tahoma" w:cs="Tahoma"/>
          <w:sz w:val="22"/>
          <w:lang w:val="el-GR"/>
        </w:rPr>
        <w:t>Αναστολή Σύμβασης - Καταγγελία Σύμβασης -Υποκατάσταση Αναδόχου</w:t>
      </w:r>
      <w:bookmarkEnd w:id="1261"/>
      <w:bookmarkEnd w:id="1262"/>
      <w:bookmarkEnd w:id="1263"/>
      <w:bookmarkEnd w:id="1265"/>
    </w:p>
    <w:p w14:paraId="0E29CE3D" w14:textId="77777777" w:rsidR="00A76DD9" w:rsidRPr="00017F7D" w:rsidRDefault="00A76DD9" w:rsidP="00AC29CB">
      <w:pPr>
        <w:spacing w:before="240" w:after="240" w:line="276" w:lineRule="auto"/>
        <w:rPr>
          <w:rFonts w:cs="Tahoma"/>
          <w:szCs w:val="22"/>
          <w:lang w:val="el-GR"/>
        </w:rPr>
      </w:pPr>
      <w:r w:rsidRPr="00017F7D">
        <w:rPr>
          <w:rFonts w:cs="Tahoma"/>
          <w:szCs w:val="22"/>
          <w:lang w:val="el-GR"/>
        </w:rPr>
        <w:t xml:space="preserve">Η Αναθέτουσα Αρχή διατηρεί το δικαίωμα να αναστείλει, κατά την απόλυτη κρίση της, την υλοποίηση μέρους ή του συνόλου της παρούσας, με έγγραφη γνωστοποίηση στον Ανάδοχο. Στην περίπτωση αυτή, ο Ανάδοχος δεν δικαιούται καμία αποζημίωση, άλλως παραιτείται αυτής. Στη γνωστοποίηση αυτή, απλά προσδιορίζονται οι λόγοι που καθιστούν αναγκαία την αναστολή, η ημερομηνία έναρξής της, καθώς και η πιθανολογούμενη διάρκειά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74D9C336" w14:textId="77777777" w:rsidR="00A76DD9" w:rsidRPr="00017F7D" w:rsidRDefault="00A76DD9" w:rsidP="00AC29CB">
      <w:pPr>
        <w:spacing w:before="240" w:after="240" w:line="276" w:lineRule="auto"/>
        <w:rPr>
          <w:rFonts w:cs="Tahoma"/>
          <w:szCs w:val="22"/>
          <w:lang w:val="el-GR"/>
        </w:rPr>
      </w:pPr>
      <w:r w:rsidRPr="00017F7D">
        <w:rPr>
          <w:rFonts w:cs="Tahoma"/>
          <w:szCs w:val="22"/>
          <w:lang w:val="el-GR"/>
        </w:rPr>
        <w:t>Ενδεικτικά και όχι περιοριστικά, λόγοι για την άσκηση του εν λόγω δικαιώματος αναστολής μέρους ή του συνόλου της σύμβασης εκ μέρους της Αναθέτουσα Αρχή δύναται να αποτελούν:</w:t>
      </w:r>
    </w:p>
    <w:p w14:paraId="6122F2A4" w14:textId="77777777" w:rsidR="00A76DD9" w:rsidRPr="00017F7D" w:rsidRDefault="00A76DD9" w:rsidP="00AB206B">
      <w:pPr>
        <w:spacing w:before="240" w:after="240" w:line="276" w:lineRule="auto"/>
        <w:ind w:left="709" w:hanging="283"/>
        <w:rPr>
          <w:rFonts w:cs="Tahoma"/>
          <w:szCs w:val="22"/>
          <w:lang w:val="el-GR"/>
        </w:rPr>
      </w:pPr>
      <w:r w:rsidRPr="00017F7D">
        <w:rPr>
          <w:rFonts w:cs="Tahoma"/>
          <w:szCs w:val="22"/>
        </w:rPr>
        <w:t>i</w:t>
      </w:r>
      <w:r w:rsidRPr="00017F7D">
        <w:rPr>
          <w:rFonts w:cs="Tahoma"/>
          <w:szCs w:val="22"/>
          <w:lang w:val="el-GR"/>
        </w:rPr>
        <w:t>.</w:t>
      </w:r>
      <w:r w:rsidRPr="00017F7D">
        <w:rPr>
          <w:rFonts w:cs="Tahoma"/>
          <w:szCs w:val="22"/>
          <w:lang w:val="el-GR"/>
        </w:rPr>
        <w:tab/>
        <w:t>Η αδυναμία εκτέλεσης των υποχρεώσεων της Εταιρείας ή του Κυρίου του έργου που σχετίζονται με την υλοποίηση της σύμβασης.</w:t>
      </w:r>
    </w:p>
    <w:p w14:paraId="14C35985" w14:textId="77777777" w:rsidR="00A76DD9" w:rsidRPr="00017F7D" w:rsidRDefault="00A76DD9" w:rsidP="00AB206B">
      <w:pPr>
        <w:spacing w:after="240" w:line="276" w:lineRule="auto"/>
        <w:ind w:left="709" w:hanging="283"/>
        <w:rPr>
          <w:rFonts w:cs="Tahoma"/>
          <w:szCs w:val="22"/>
          <w:lang w:val="el-GR"/>
        </w:rPr>
      </w:pPr>
      <w:r w:rsidRPr="00017F7D">
        <w:rPr>
          <w:rFonts w:cs="Tahoma"/>
          <w:szCs w:val="22"/>
        </w:rPr>
        <w:t>ii</w:t>
      </w:r>
      <w:r w:rsidRPr="00017F7D">
        <w:rPr>
          <w:rFonts w:cs="Tahoma"/>
          <w:szCs w:val="22"/>
          <w:lang w:val="el-GR"/>
        </w:rPr>
        <w:t>.</w:t>
      </w:r>
      <w:r w:rsidRPr="00017F7D">
        <w:rPr>
          <w:rFonts w:cs="Tahoma"/>
          <w:szCs w:val="22"/>
          <w:lang w:val="el-GR"/>
        </w:rPr>
        <w:tab/>
        <w:t>Η μη εξασφάλιση χρηματοδότησης του έργου ή η καθυστέρηση καταβολής της αμοιβής του Αναδόχου όπως αυτή εξειδικεύεται στο άρθρο 6 – ΑΜΟΙΒΗ - ΤΡΟΠΟΣ ΠΛΗΡΩΜΗΣ.</w:t>
      </w:r>
    </w:p>
    <w:p w14:paraId="254DF1EC" w14:textId="77777777" w:rsidR="00A76DD9" w:rsidRPr="00017F7D" w:rsidRDefault="00A76DD9" w:rsidP="00AB206B">
      <w:pPr>
        <w:spacing w:after="240" w:line="276" w:lineRule="auto"/>
        <w:ind w:left="709" w:hanging="283"/>
        <w:rPr>
          <w:rFonts w:cs="Tahoma"/>
          <w:szCs w:val="22"/>
          <w:lang w:val="el-GR"/>
        </w:rPr>
      </w:pPr>
      <w:r w:rsidRPr="00017F7D">
        <w:rPr>
          <w:rFonts w:cs="Tahoma"/>
          <w:szCs w:val="22"/>
        </w:rPr>
        <w:t>iii</w:t>
      </w:r>
      <w:r w:rsidRPr="00017F7D">
        <w:rPr>
          <w:rFonts w:cs="Tahoma"/>
          <w:szCs w:val="22"/>
          <w:lang w:val="el-GR"/>
        </w:rPr>
        <w:t>.</w:t>
      </w:r>
      <w:r w:rsidRPr="00017F7D">
        <w:rPr>
          <w:rFonts w:cs="Tahoma"/>
          <w:szCs w:val="22"/>
          <w:lang w:val="el-GR"/>
        </w:rPr>
        <w:tab/>
        <w:t>Νομοθετικές ρυθμίσεις που επηρεάζουν ουσιωδώς το αντικείμενο του έργου.</w:t>
      </w:r>
    </w:p>
    <w:p w14:paraId="3A46C3D3" w14:textId="77777777" w:rsidR="00A76DD9" w:rsidRPr="00017F7D" w:rsidRDefault="00A76DD9" w:rsidP="00AC29CB">
      <w:pPr>
        <w:spacing w:after="240" w:line="276" w:lineRule="auto"/>
        <w:rPr>
          <w:rFonts w:cs="Tahoma"/>
          <w:szCs w:val="22"/>
          <w:lang w:val="el-GR"/>
        </w:rPr>
      </w:pPr>
      <w:r w:rsidRPr="00017F7D">
        <w:rPr>
          <w:rFonts w:cs="Tahoma"/>
          <w:szCs w:val="22"/>
          <w:lang w:val="el-GR"/>
        </w:rPr>
        <w:lastRenderedPageBreak/>
        <w:t xml:space="preserve">Στην περίπτωση αναστολής της Σύμβασης, η αμοιβή του Αναδόχου για το μέρος του έργου που έχει παραδώσει στην Αναθέτουσα Αρχή έως τον χρόνο έναρξης της αναστολής, καθώς και για τις παραγγελίες προϊόντων που αποδεδειγμένα έχουν προηγηθεί της αναστολής και εφόσον αυτά τελικώς παραληφθούν, θα καταβληθεί σύμφωνα με τους όρους της οικείας σύμβασης.    </w:t>
      </w:r>
    </w:p>
    <w:p w14:paraId="47D34E5E" w14:textId="77777777" w:rsidR="00A76DD9" w:rsidRPr="00017F7D" w:rsidRDefault="00A76DD9" w:rsidP="00AC29CB">
      <w:pPr>
        <w:spacing w:before="240" w:line="276" w:lineRule="auto"/>
        <w:rPr>
          <w:rFonts w:cs="Tahoma"/>
          <w:szCs w:val="22"/>
          <w:lang w:val="el-GR"/>
        </w:rPr>
      </w:pPr>
      <w:r w:rsidRPr="00017F7D">
        <w:rPr>
          <w:rFonts w:cs="Tahoma"/>
          <w:szCs w:val="22"/>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0724863" w14:textId="77777777" w:rsidR="00A76DD9" w:rsidRPr="00017F7D" w:rsidRDefault="00A76DD9" w:rsidP="00353784">
      <w:pPr>
        <w:spacing w:before="240" w:line="276" w:lineRule="auto"/>
        <w:ind w:left="426" w:hanging="284"/>
        <w:rPr>
          <w:rFonts w:cs="Tahoma"/>
          <w:szCs w:val="22"/>
          <w:lang w:val="el-GR"/>
        </w:rPr>
      </w:pPr>
      <w:r w:rsidRPr="00017F7D">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0B4FC872" w14:textId="77777777" w:rsidR="00A76DD9" w:rsidRPr="00017F7D" w:rsidRDefault="00A76DD9" w:rsidP="00353784">
      <w:pPr>
        <w:spacing w:before="240" w:line="276" w:lineRule="auto"/>
        <w:ind w:left="426" w:hanging="284"/>
        <w:rPr>
          <w:rFonts w:cs="Tahoma"/>
          <w:szCs w:val="22"/>
          <w:lang w:val="el-GR"/>
        </w:rPr>
      </w:pPr>
      <w:r w:rsidRPr="00017F7D">
        <w:rPr>
          <w:rFonts w:cs="Tahoma"/>
          <w:szCs w:val="22"/>
          <w:lang w:val="el-GR"/>
        </w:rPr>
        <w:t>β) ο Ανάδοχος, κατά το χρόνο της ανάθεσης της Σύμβασης, τελούσε σε μια από τις καταστάσεις που αναφέρονται στην  παρ. 1 του άρθρου 73 του Ν. 4412/2016 (ΦΕΚ 147/Α/8-08-2016) και, ως εκ τούτου, θα έπρεπε να έχει αποκλειστεί από τη διαδικασία σύναψης της σύμβασης,</w:t>
      </w:r>
    </w:p>
    <w:p w14:paraId="0EC98606" w14:textId="77777777" w:rsidR="00A76DD9" w:rsidRPr="00017F7D" w:rsidRDefault="00A76DD9" w:rsidP="00353784">
      <w:pPr>
        <w:spacing w:before="240" w:after="240" w:line="276" w:lineRule="auto"/>
        <w:ind w:left="426" w:hanging="284"/>
        <w:rPr>
          <w:rFonts w:cs="Tahoma"/>
          <w:szCs w:val="22"/>
          <w:lang w:val="el-GR"/>
        </w:rPr>
      </w:pPr>
      <w:r w:rsidRPr="00017F7D">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4274807" w14:textId="77777777" w:rsidR="00A76DD9" w:rsidRPr="00017F7D" w:rsidRDefault="00A76DD9" w:rsidP="00353784">
      <w:pPr>
        <w:tabs>
          <w:tab w:val="left" w:pos="3525"/>
        </w:tabs>
        <w:spacing w:line="276" w:lineRule="auto"/>
        <w:ind w:left="426" w:hanging="284"/>
        <w:rPr>
          <w:rFonts w:cs="Tahoma"/>
          <w:szCs w:val="22"/>
          <w:lang w:val="el-GR"/>
        </w:rPr>
      </w:pPr>
      <w:r w:rsidRPr="00017F7D">
        <w:rPr>
          <w:rFonts w:cs="Tahoma"/>
          <w:szCs w:val="22"/>
          <w:lang w:val="el-GR"/>
        </w:rPr>
        <w:t>δ) ο Ανάδοχος παραβεί αποδεδειγμένα τις υποχρεώσεις του που απορρέουν από την δέσμευση ακεραιότητας του άρθρου 21 της παρούσας.</w:t>
      </w:r>
    </w:p>
    <w:p w14:paraId="5203290E" w14:textId="77777777" w:rsidR="00A76DD9" w:rsidRPr="00017F7D" w:rsidRDefault="00A76DD9" w:rsidP="00AC29CB">
      <w:pPr>
        <w:spacing w:before="240" w:after="240" w:line="276" w:lineRule="auto"/>
        <w:rPr>
          <w:rFonts w:cs="Tahoma"/>
          <w:szCs w:val="22"/>
          <w:lang w:val="el-GR"/>
        </w:rPr>
      </w:pPr>
      <w:r w:rsidRPr="00017F7D">
        <w:rPr>
          <w:rFonts w:cs="Tahoma"/>
          <w:szCs w:val="22"/>
          <w:lang w:val="el-GR"/>
        </w:rPr>
        <w:t>Γενικότερα, η Αναθέτουσα Αρχή  διατηρεί το δικαίωμα, κατά την απόλυτη κρίση της, να καταγγείλει/λύσει τη σύμβαση με τον Ανάδοχο, μετά από απόφαση του αρμοδίου οργάνου της, σύμφωνα με τα οριζόμενα στην παρούσα. Στην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5E4AE93B" w14:textId="77777777" w:rsidR="00A76DD9" w:rsidRPr="00017F7D" w:rsidRDefault="00A76DD9" w:rsidP="00AC29CB">
      <w:pPr>
        <w:spacing w:after="240" w:line="276" w:lineRule="auto"/>
        <w:rPr>
          <w:rFonts w:cs="Tahoma"/>
          <w:szCs w:val="22"/>
          <w:lang w:val="el-GR"/>
        </w:rPr>
      </w:pPr>
      <w:r w:rsidRPr="00017F7D">
        <w:rPr>
          <w:rFonts w:cs="Tahoma"/>
          <w:szCs w:val="22"/>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Εταιρείας.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Εταιρείας και οι Εγγυητικές Επιστολές Προκαταβολής και Καλής Εκτέλεσης που προβλέπονται στη Σύμβαση.</w:t>
      </w:r>
    </w:p>
    <w:p w14:paraId="7AE272E4" w14:textId="77777777" w:rsidR="00A76DD9" w:rsidRPr="00017F7D" w:rsidRDefault="00A76DD9" w:rsidP="00AC29CB">
      <w:pPr>
        <w:spacing w:before="240" w:after="240" w:line="276" w:lineRule="auto"/>
        <w:rPr>
          <w:rFonts w:cs="Tahoma"/>
          <w:szCs w:val="22"/>
          <w:lang w:val="el-GR"/>
        </w:rPr>
      </w:pPr>
      <w:r w:rsidRPr="00017F7D">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στο αρ. 73 του Ν. 4412/2016,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5C5E9BB3" w14:textId="77777777" w:rsidR="00A76DD9" w:rsidRPr="00017F7D" w:rsidRDefault="00A76DD9" w:rsidP="00AC29CB">
      <w:pPr>
        <w:spacing w:before="240" w:after="240" w:line="276" w:lineRule="auto"/>
        <w:rPr>
          <w:rFonts w:cs="Tahoma"/>
          <w:szCs w:val="22"/>
          <w:lang w:val="el-GR"/>
        </w:rPr>
      </w:pPr>
      <w:r w:rsidRPr="00017F7D">
        <w:rPr>
          <w:rFonts w:cs="Tahoma"/>
          <w:szCs w:val="22"/>
          <w:lang w:val="el-GR"/>
        </w:rPr>
        <w:lastRenderedPageBreak/>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3487FA12" w14:textId="77777777" w:rsidR="00A76DD9" w:rsidRPr="00DB2744" w:rsidRDefault="00A76DD9" w:rsidP="00AC29CB">
      <w:pPr>
        <w:spacing w:line="276" w:lineRule="auto"/>
        <w:rPr>
          <w:rFonts w:cs="Tahoma"/>
          <w:lang w:val="el-GR"/>
        </w:rPr>
      </w:pPr>
    </w:p>
    <w:bookmarkEnd w:id="1264"/>
    <w:p w14:paraId="76F82569" w14:textId="77777777" w:rsidR="00E94737" w:rsidRPr="00017F7D" w:rsidRDefault="00E94737" w:rsidP="00AC29CB">
      <w:pPr>
        <w:spacing w:line="276" w:lineRule="auto"/>
        <w:rPr>
          <w:rFonts w:cs="Tahoma"/>
          <w:lang w:val="el-GR"/>
        </w:rPr>
      </w:pPr>
    </w:p>
    <w:p w14:paraId="4909AB9D" w14:textId="7B84FF92" w:rsidR="008338F0" w:rsidRPr="0071513E" w:rsidRDefault="003355E7" w:rsidP="006351E2">
      <w:pPr>
        <w:pStyle w:val="1"/>
        <w:numPr>
          <w:ilvl w:val="0"/>
          <w:numId w:val="0"/>
        </w:numPr>
        <w:spacing w:line="276" w:lineRule="auto"/>
        <w:ind w:left="360" w:hanging="360"/>
        <w:rPr>
          <w:rFonts w:ascii="Tahoma" w:hAnsi="Tahoma" w:cs="Tahoma"/>
          <w:lang w:val="el-GR"/>
        </w:rPr>
      </w:pPr>
      <w:bookmarkStart w:id="1266" w:name="_Ref43085307"/>
      <w:bookmarkStart w:id="1267" w:name="_Toc136439232"/>
      <w:bookmarkStart w:id="1268" w:name="_Toc137122343"/>
      <w:r w:rsidRPr="0071513E">
        <w:rPr>
          <w:rFonts w:ascii="Tahoma" w:hAnsi="Tahoma" w:cs="Tahoma"/>
          <w:lang w:val="el-GR"/>
        </w:rPr>
        <w:lastRenderedPageBreak/>
        <w:t>ΠΑΡΑΡΤΗΜΑΤΑ</w:t>
      </w:r>
      <w:bookmarkEnd w:id="1266"/>
      <w:bookmarkEnd w:id="1267"/>
      <w:bookmarkEnd w:id="1268"/>
    </w:p>
    <w:p w14:paraId="610C1EC8" w14:textId="2F240DD6" w:rsidR="00986216" w:rsidRPr="00DB2744" w:rsidRDefault="003355E7" w:rsidP="00AC29CB">
      <w:pPr>
        <w:pStyle w:val="2"/>
        <w:spacing w:before="0" w:after="120" w:line="276" w:lineRule="auto"/>
        <w:rPr>
          <w:rFonts w:ascii="Tahoma" w:hAnsi="Tahoma" w:cs="Tahoma"/>
          <w:color w:val="000099"/>
          <w:szCs w:val="24"/>
          <w:lang w:val="el-GR"/>
        </w:rPr>
      </w:pPr>
      <w:bookmarkStart w:id="1269" w:name="_Ref496625830"/>
      <w:bookmarkStart w:id="1270" w:name="_Toc43378491"/>
      <w:bookmarkStart w:id="1271" w:name="_Toc136439233"/>
      <w:bookmarkStart w:id="1272" w:name="_Toc137122344"/>
      <w:bookmarkStart w:id="1273" w:name="_Ref496625399"/>
      <w:r w:rsidRPr="00DB2744">
        <w:rPr>
          <w:rFonts w:ascii="Tahoma" w:hAnsi="Tahoma" w:cs="Tahoma"/>
          <w:color w:val="000099"/>
          <w:szCs w:val="24"/>
          <w:lang w:val="el-GR"/>
        </w:rPr>
        <w:t>ΠΑΡΑΡΤΗΜΑ Ι – Αναλυτική Περιγραφή Φυσικού και Οικονομικού Αντικειμένου της Σύμβασης</w:t>
      </w:r>
      <w:bookmarkEnd w:id="1269"/>
      <w:bookmarkEnd w:id="1270"/>
      <w:bookmarkEnd w:id="1271"/>
      <w:bookmarkEnd w:id="1272"/>
      <w:r w:rsidRPr="00DB2744">
        <w:rPr>
          <w:rFonts w:ascii="Tahoma" w:hAnsi="Tahoma" w:cs="Tahoma"/>
          <w:color w:val="000099"/>
          <w:szCs w:val="24"/>
          <w:lang w:val="el-GR"/>
        </w:rPr>
        <w:t xml:space="preserve"> </w:t>
      </w:r>
      <w:bookmarkEnd w:id="1273"/>
    </w:p>
    <w:p w14:paraId="0371291D" w14:textId="77777777" w:rsidR="00514FE1" w:rsidRDefault="00514FE1" w:rsidP="00AC29CB">
      <w:pPr>
        <w:pStyle w:val="normalwithoutspacing"/>
        <w:spacing w:before="57" w:after="57" w:line="276" w:lineRule="auto"/>
        <w:rPr>
          <w:rFonts w:cs="Tahoma"/>
          <w:b/>
          <w:color w:val="002060"/>
          <w:szCs w:val="22"/>
        </w:rPr>
      </w:pPr>
      <w:bookmarkStart w:id="1274" w:name="_Toc43364764"/>
      <w:bookmarkStart w:id="1275" w:name="_Toc43364887"/>
      <w:bookmarkStart w:id="1276" w:name="_Toc43460259"/>
      <w:bookmarkStart w:id="1277" w:name="_Toc43460260"/>
      <w:bookmarkStart w:id="1278" w:name="_Ref510087011"/>
      <w:bookmarkStart w:id="1279" w:name="_Toc33710479"/>
      <w:bookmarkEnd w:id="1274"/>
      <w:bookmarkEnd w:id="1275"/>
      <w:bookmarkEnd w:id="1276"/>
      <w:bookmarkEnd w:id="1277"/>
    </w:p>
    <w:p w14:paraId="7F81F4D3" w14:textId="47758B63" w:rsidR="002328FD" w:rsidRPr="00DB2744" w:rsidRDefault="002328FD" w:rsidP="00AC29CB">
      <w:pPr>
        <w:pStyle w:val="normalwithoutspacing"/>
        <w:spacing w:before="57" w:after="57" w:line="276" w:lineRule="auto"/>
        <w:rPr>
          <w:rFonts w:eastAsia="SimSun" w:cs="Tahoma"/>
          <w:szCs w:val="22"/>
        </w:rPr>
      </w:pPr>
      <w:r w:rsidRPr="006718D3">
        <w:rPr>
          <w:rFonts w:cs="Tahoma"/>
          <w:b/>
          <w:color w:val="002060"/>
          <w:szCs w:val="22"/>
        </w:rPr>
        <w:t>ΜΕΡΟΣ Α - ΠΕΡΙΓΡΑΦΗ ΦΥΣΙΚΟΥ ΑΝΤΙΚΕΙΜΕΝΟΥ ΤΗΣ ΣΥΜΒΑΣΗΣ</w:t>
      </w:r>
    </w:p>
    <w:p w14:paraId="798D3B18" w14:textId="77777777" w:rsidR="00514FE1" w:rsidRDefault="00514FE1" w:rsidP="00830482">
      <w:pPr>
        <w:suppressAutoHyphens w:val="0"/>
        <w:autoSpaceDE w:val="0"/>
        <w:spacing w:before="57" w:after="57" w:line="276" w:lineRule="auto"/>
        <w:rPr>
          <w:rFonts w:eastAsia="SimSun" w:cs="Tahoma"/>
          <w:b/>
          <w:bCs/>
          <w:szCs w:val="22"/>
          <w:lang w:val="el-GR"/>
        </w:rPr>
      </w:pPr>
    </w:p>
    <w:p w14:paraId="7CC3AE54" w14:textId="0C56D099" w:rsidR="00830482" w:rsidRPr="00830482" w:rsidRDefault="00830482" w:rsidP="00830482">
      <w:pPr>
        <w:suppressAutoHyphens w:val="0"/>
        <w:autoSpaceDE w:val="0"/>
        <w:spacing w:before="57" w:after="57" w:line="276" w:lineRule="auto"/>
        <w:rPr>
          <w:rFonts w:eastAsia="SimSun" w:cs="Tahoma"/>
          <w:b/>
          <w:bCs/>
          <w:szCs w:val="22"/>
          <w:lang w:val="el-GR"/>
        </w:rPr>
      </w:pPr>
      <w:r w:rsidRPr="00830482">
        <w:rPr>
          <w:rFonts w:eastAsia="SimSun" w:cs="Tahoma"/>
          <w:b/>
          <w:bCs/>
          <w:szCs w:val="22"/>
          <w:lang w:val="el-GR"/>
        </w:rPr>
        <w:t xml:space="preserve">ΠΕΡΙΒΑΛΛΟΝ ΤΗΣ ΣΥΜΒΑΣΗΣ </w:t>
      </w:r>
    </w:p>
    <w:p w14:paraId="7A03C49F" w14:textId="77777777" w:rsidR="00830482" w:rsidRPr="00830482" w:rsidRDefault="00830482" w:rsidP="00830482">
      <w:pPr>
        <w:suppressAutoHyphens w:val="0"/>
        <w:autoSpaceDE w:val="0"/>
        <w:spacing w:before="57" w:after="57" w:line="276" w:lineRule="auto"/>
        <w:rPr>
          <w:rFonts w:eastAsia="SimSun" w:cs="Tahoma"/>
          <w:b/>
          <w:bCs/>
          <w:szCs w:val="22"/>
          <w:lang w:val="el-GR"/>
        </w:rPr>
      </w:pPr>
      <w:r w:rsidRPr="00830482">
        <w:rPr>
          <w:rFonts w:eastAsia="SimSun" w:cs="Tahoma"/>
          <w:b/>
          <w:bCs/>
          <w:szCs w:val="22"/>
          <w:lang w:val="el-GR"/>
        </w:rPr>
        <w:t>Συνοπτική Περιγραφή των υπηρεσιών και της λειτουργίας της Α.Α.</w:t>
      </w:r>
    </w:p>
    <w:p w14:paraId="51D615EB" w14:textId="5B62D966" w:rsidR="00BC0D56" w:rsidRPr="00333FFB" w:rsidRDefault="00BC0D56" w:rsidP="00BC0D56">
      <w:pPr>
        <w:shd w:val="clear" w:color="auto" w:fill="FFFFFF" w:themeFill="background1"/>
        <w:suppressAutoHyphens w:val="0"/>
        <w:spacing w:before="0" w:line="252" w:lineRule="auto"/>
        <w:rPr>
          <w:rFonts w:cs="Tahoma"/>
          <w:lang w:val="el-GR"/>
        </w:rPr>
      </w:pPr>
      <w:r w:rsidRPr="00333FFB">
        <w:rPr>
          <w:rFonts w:cs="Tahoma"/>
          <w:lang w:val="el-GR"/>
        </w:rPr>
        <w:t xml:space="preserve">Η </w:t>
      </w:r>
      <w:r w:rsidRPr="00333FFB">
        <w:rPr>
          <w:rFonts w:cs="Tahoma"/>
          <w:b/>
          <w:bCs/>
          <w:lang w:val="el-GR"/>
        </w:rPr>
        <w:t>Κοινωνία της Πληροφορίας Μ.Α.Ε.</w:t>
      </w:r>
      <w:r w:rsidRPr="00333FFB">
        <w:rPr>
          <w:rFonts w:cs="Tahoma"/>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w:t>
      </w:r>
      <w:r w:rsidRPr="008352EF">
        <w:rPr>
          <w:rFonts w:cs="Tahoma"/>
          <w:lang w:val="el-GR"/>
        </w:rPr>
        <w:t>(ΦΕΚ 5111/Β/04-11-2021)</w:t>
      </w:r>
      <w:r w:rsidRPr="00333FFB">
        <w:rPr>
          <w:rFonts w:cs="Tahoma"/>
          <w:szCs w:val="22"/>
          <w:lang w:val="el-GR"/>
        </w:rPr>
        <w:t xml:space="preserve"> και εποπτεύεται από το Υπουργείο Ψηφιακής Διακυβέρνησης.</w:t>
      </w:r>
    </w:p>
    <w:p w14:paraId="2728F8C1" w14:textId="77777777" w:rsidR="00B1483E" w:rsidRPr="00333FFB" w:rsidRDefault="00B1483E" w:rsidP="00B1483E">
      <w:pPr>
        <w:shd w:val="clear" w:color="auto" w:fill="FFFFFF"/>
        <w:suppressAutoHyphens w:val="0"/>
        <w:spacing w:before="0" w:line="252" w:lineRule="auto"/>
        <w:rPr>
          <w:rFonts w:cs="Tahoma"/>
          <w:szCs w:val="22"/>
          <w:lang w:val="el-GR"/>
        </w:rPr>
      </w:pPr>
      <w:r w:rsidRPr="00333FFB">
        <w:rPr>
          <w:rFonts w:cs="Tahoma"/>
          <w:szCs w:val="22"/>
          <w:lang w:val="el-GR"/>
        </w:rPr>
        <w:t>Βασικός σκοπός της Εταιρείας, όπως ορίζεται στην τελευταία τροποποίηση του καταστατικού αυτής (</w:t>
      </w:r>
      <w:r w:rsidRPr="008352EF">
        <w:rPr>
          <w:rFonts w:cs="Tahoma"/>
          <w:lang w:val="el-GR"/>
        </w:rPr>
        <w:t>ΦΕΚ 5111/Β/04-11-2021</w:t>
      </w:r>
      <w:r w:rsidRPr="00333FFB">
        <w:rPr>
          <w:rFonts w:cs="Tahoma"/>
          <w:szCs w:val="22"/>
          <w:lang w:val="el-GR"/>
        </w:rPr>
        <w:t>), είναι:</w:t>
      </w:r>
    </w:p>
    <w:p w14:paraId="69DBCDC4"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071C740"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7F59D12"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4978591"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03EBF734"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0E772C1B"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w:t>
      </w:r>
      <w:r w:rsidRPr="00333FFB">
        <w:rPr>
          <w:rFonts w:cs="Tahoma"/>
          <w:szCs w:val="22"/>
          <w:lang w:val="el-GR"/>
        </w:rPr>
        <w:lastRenderedPageBreak/>
        <w:t>χρηματοδότησης (λ.χ. ενωσιακή ή/και εθνική) ύστερα από αίτηση του φορέα και υπογραφή σχετικής προγραμματικής συμφωνίας με την εταιρεία.</w:t>
      </w:r>
    </w:p>
    <w:p w14:paraId="0CE3D3B7"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1B3DC709"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C09568C"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D4A0E20"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D0CD697" w14:textId="77777777" w:rsidR="00B1483E" w:rsidRPr="00AE167A"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4516EE7D" w14:textId="6E680231" w:rsidR="00830482" w:rsidRDefault="00830482" w:rsidP="00830482">
      <w:pPr>
        <w:spacing w:line="276" w:lineRule="auto"/>
        <w:rPr>
          <w:rFonts w:eastAsia="Calibri" w:cs="Tahoma"/>
          <w:color w:val="000000"/>
          <w:szCs w:val="22"/>
          <w:lang w:val="el-GR"/>
        </w:rPr>
      </w:pPr>
    </w:p>
    <w:p w14:paraId="1BC7FE97" w14:textId="77777777" w:rsidR="00830482" w:rsidRPr="00C00417" w:rsidRDefault="00830482" w:rsidP="007B434F">
      <w:pPr>
        <w:suppressAutoHyphens w:val="0"/>
        <w:autoSpaceDE w:val="0"/>
        <w:spacing w:before="57" w:after="57" w:line="276" w:lineRule="auto"/>
        <w:rPr>
          <w:rFonts w:eastAsia="SimSun" w:cs="Tahoma"/>
          <w:b/>
          <w:szCs w:val="22"/>
          <w:lang w:val="el-GR"/>
        </w:rPr>
      </w:pPr>
      <w:bookmarkStart w:id="1280" w:name="_Ref496534867"/>
      <w:bookmarkStart w:id="1281" w:name="_Toc46821483"/>
      <w:bookmarkStart w:id="1282" w:name="_Toc516836615"/>
      <w:r w:rsidRPr="00C00417">
        <w:rPr>
          <w:rFonts w:eastAsia="SimSun" w:cs="Tahoma"/>
          <w:b/>
          <w:szCs w:val="22"/>
          <w:lang w:val="el-GR"/>
        </w:rPr>
        <w:t>Όργανα &amp; Επιτροπές Παρακολούθησης, Διακυβέρνησης και Ελέγχου του Έργου</w:t>
      </w:r>
      <w:bookmarkEnd w:id="1280"/>
      <w:bookmarkEnd w:id="1281"/>
      <w:bookmarkEnd w:id="1282"/>
    </w:p>
    <w:p w14:paraId="20888F60" w14:textId="77777777" w:rsidR="00243F6A" w:rsidRPr="0052203C" w:rsidRDefault="00243F6A" w:rsidP="007B434F">
      <w:pPr>
        <w:spacing w:before="0" w:line="276" w:lineRule="auto"/>
        <w:rPr>
          <w:rFonts w:cs="Tahoma"/>
          <w:lang w:val="el-GR"/>
        </w:rPr>
      </w:pPr>
      <w:r w:rsidRPr="00F56266">
        <w:rPr>
          <w:rFonts w:cs="Tahoma"/>
          <w:lang w:val="el-GR"/>
        </w:rPr>
        <w:t xml:space="preserve">Η πορεία εκτέλεσης και </w:t>
      </w:r>
      <w:r w:rsidRPr="0052203C">
        <w:rPr>
          <w:rFonts w:cs="Tahoma"/>
          <w:lang w:val="el-GR"/>
        </w:rPr>
        <w:t>λειτουργίας του Έργου παρακολουθείται και συντονίζεται από παρακάτω επιμέρους επιτροπές/ομάδες που θα δρουν σε διαφορετικά επίπεδα.</w:t>
      </w:r>
    </w:p>
    <w:p w14:paraId="097BD6CA" w14:textId="77777777" w:rsidR="00243F6A" w:rsidRPr="0052203C" w:rsidRDefault="00243F6A" w:rsidP="007B434F">
      <w:pPr>
        <w:pStyle w:val="aff0"/>
        <w:numPr>
          <w:ilvl w:val="0"/>
          <w:numId w:val="9"/>
        </w:numPr>
        <w:spacing w:before="0" w:line="276" w:lineRule="auto"/>
        <w:rPr>
          <w:rFonts w:cs="Tahoma"/>
          <w:b/>
          <w:bCs/>
          <w:lang w:val="el-GR"/>
        </w:rPr>
      </w:pPr>
      <w:r w:rsidRPr="0052203C">
        <w:rPr>
          <w:rFonts w:cs="Tahoma"/>
          <w:b/>
          <w:bCs/>
          <w:lang w:val="el-GR"/>
        </w:rPr>
        <w:t>Επιτροπή Παρακολούθησης Έργου (ΕΠΕ)</w:t>
      </w:r>
    </w:p>
    <w:p w14:paraId="6EEBC05F" w14:textId="77777777" w:rsidR="00243F6A" w:rsidRPr="0052203C" w:rsidRDefault="00243F6A" w:rsidP="007B434F">
      <w:pPr>
        <w:spacing w:line="276" w:lineRule="auto"/>
        <w:ind w:left="60"/>
        <w:rPr>
          <w:rFonts w:cs="Tahoma"/>
          <w:lang w:val="el-GR"/>
        </w:rPr>
      </w:pPr>
      <w:r w:rsidRPr="0052203C">
        <w:rPr>
          <w:rFonts w:cs="Tahoma"/>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w:t>
      </w:r>
      <w:r w:rsidRPr="0052203C">
        <w:rPr>
          <w:lang w:val="el-GR"/>
        </w:rPr>
        <w:t>(τριμελής ή πενταμελής)</w:t>
      </w:r>
      <w:r w:rsidRPr="0052203C">
        <w:rPr>
          <w:rFonts w:cs="Tahoma"/>
          <w:lang w:val="el-GR"/>
        </w:rPr>
        <w:t xml:space="preserve">, αρμοδιότητα της οποίας αποτελεί η παρακολούθηση της πορείας υλοποίησης του Έργου. </w:t>
      </w:r>
    </w:p>
    <w:p w14:paraId="61FA13CC" w14:textId="77777777" w:rsidR="00243F6A" w:rsidRPr="0052203C" w:rsidRDefault="00243F6A" w:rsidP="007B434F">
      <w:pPr>
        <w:pStyle w:val="aff0"/>
        <w:numPr>
          <w:ilvl w:val="0"/>
          <w:numId w:val="9"/>
        </w:numPr>
        <w:spacing w:before="0" w:line="276" w:lineRule="auto"/>
        <w:rPr>
          <w:rFonts w:cs="Tahoma"/>
          <w:b/>
          <w:bCs/>
          <w:lang w:val="el-GR"/>
        </w:rPr>
      </w:pPr>
      <w:r w:rsidRPr="0052203C">
        <w:rPr>
          <w:rFonts w:cs="Tahoma"/>
          <w:b/>
          <w:bCs/>
          <w:lang w:val="el-GR"/>
        </w:rPr>
        <w:t>Επιτροπή Παραλαβής Έργου (ΕΠΕ)</w:t>
      </w:r>
    </w:p>
    <w:p w14:paraId="51D65785" w14:textId="77777777" w:rsidR="00243F6A" w:rsidRPr="00D27FE4" w:rsidRDefault="00243F6A" w:rsidP="007B434F">
      <w:pPr>
        <w:spacing w:line="276" w:lineRule="auto"/>
        <w:ind w:left="60"/>
        <w:rPr>
          <w:rFonts w:cs="Tahoma"/>
          <w:lang w:val="el-GR"/>
        </w:rPr>
      </w:pPr>
      <w:r w:rsidRPr="0052203C">
        <w:rPr>
          <w:rFonts w:cs="Tahoma"/>
          <w:lang w:val="el-GR"/>
        </w:rPr>
        <w:t>Για την παραλαβή των παρεχόμενων υπηρεσιών ή/και παραδοτέων του Έργου, θα οριστεί «Επιτροπή  Παραλαβής Έργου (ΕΠΕ)»</w:t>
      </w:r>
      <w:r w:rsidRPr="0052203C">
        <w:rPr>
          <w:lang w:val="el-GR"/>
        </w:rPr>
        <w:t xml:space="preserve"> (τριμελής ή πενταμελής)</w:t>
      </w:r>
      <w:r w:rsidRPr="0052203C">
        <w:rPr>
          <w:rFonts w:cs="Tahoma"/>
          <w:lang w:val="el-GR"/>
        </w:rPr>
        <w:t xml:space="preserve"> , σύμφωνα με την παράγραφο 11 εδάφιο δ’ του άρθρου 221 του ν. 4412/2016.</w:t>
      </w:r>
      <w:r w:rsidRPr="00D27FE4">
        <w:rPr>
          <w:rFonts w:cs="Tahoma"/>
          <w:lang w:val="el-GR"/>
        </w:rPr>
        <w:t xml:space="preserve"> </w:t>
      </w:r>
    </w:p>
    <w:p w14:paraId="423E8195" w14:textId="77777777" w:rsidR="00830482" w:rsidRDefault="00830482" w:rsidP="00830482">
      <w:pPr>
        <w:suppressAutoHyphens w:val="0"/>
        <w:autoSpaceDE w:val="0"/>
        <w:spacing w:before="57" w:after="57" w:line="276" w:lineRule="auto"/>
        <w:rPr>
          <w:rFonts w:eastAsia="SimSun" w:cs="Tahoma"/>
          <w:szCs w:val="22"/>
          <w:lang w:val="el-GR"/>
        </w:rPr>
      </w:pPr>
    </w:p>
    <w:p w14:paraId="20F49201" w14:textId="77777777" w:rsidR="00514FE1" w:rsidRDefault="00514FE1" w:rsidP="00830482">
      <w:pPr>
        <w:suppressAutoHyphens w:val="0"/>
        <w:autoSpaceDE w:val="0"/>
        <w:spacing w:before="57" w:after="57" w:line="276" w:lineRule="auto"/>
        <w:rPr>
          <w:rFonts w:eastAsia="SimSun" w:cs="Tahoma"/>
          <w:szCs w:val="22"/>
          <w:lang w:val="el-GR"/>
        </w:rPr>
      </w:pPr>
    </w:p>
    <w:p w14:paraId="20209769" w14:textId="77777777" w:rsidR="00514FE1" w:rsidRDefault="00514FE1" w:rsidP="00830482">
      <w:pPr>
        <w:suppressAutoHyphens w:val="0"/>
        <w:autoSpaceDE w:val="0"/>
        <w:spacing w:before="57" w:after="57" w:line="276" w:lineRule="auto"/>
        <w:rPr>
          <w:rFonts w:eastAsia="SimSun" w:cs="Tahoma"/>
          <w:szCs w:val="22"/>
          <w:lang w:val="el-GR"/>
        </w:rPr>
      </w:pPr>
    </w:p>
    <w:p w14:paraId="21128FC5" w14:textId="77777777" w:rsidR="00514FE1" w:rsidRDefault="00514FE1" w:rsidP="00830482">
      <w:pPr>
        <w:suppressAutoHyphens w:val="0"/>
        <w:autoSpaceDE w:val="0"/>
        <w:spacing w:before="57" w:after="57" w:line="276" w:lineRule="auto"/>
        <w:rPr>
          <w:rFonts w:eastAsia="SimSun" w:cs="Tahoma"/>
          <w:szCs w:val="22"/>
          <w:lang w:val="el-GR"/>
        </w:rPr>
      </w:pPr>
    </w:p>
    <w:p w14:paraId="72FE1096" w14:textId="77777777" w:rsidR="00830482" w:rsidRDefault="00830482" w:rsidP="00830482">
      <w:pPr>
        <w:suppressAutoHyphens w:val="0"/>
        <w:autoSpaceDE w:val="0"/>
        <w:spacing w:before="57" w:after="57" w:line="276" w:lineRule="auto"/>
        <w:rPr>
          <w:rFonts w:eastAsia="SimSun" w:cs="Tahoma"/>
          <w:b/>
          <w:szCs w:val="22"/>
          <w:lang w:val="el-GR"/>
        </w:rPr>
      </w:pPr>
      <w:r>
        <w:rPr>
          <w:rFonts w:eastAsia="SimSun" w:cs="Tahoma"/>
          <w:b/>
          <w:szCs w:val="22"/>
          <w:lang w:val="el-GR"/>
        </w:rPr>
        <w:lastRenderedPageBreak/>
        <w:t>ΣΚΟΠΟΣ ΚΑΙ ΣΤΟΧΟΙ ΤΗΣ ΣΥΜΒΑΣΗΣ</w:t>
      </w:r>
    </w:p>
    <w:p w14:paraId="17CF3412" w14:textId="77777777" w:rsidR="00830482" w:rsidRDefault="00830482" w:rsidP="00830482">
      <w:pPr>
        <w:suppressAutoHyphens w:val="0"/>
        <w:autoSpaceDE w:val="0"/>
        <w:spacing w:before="57" w:after="57" w:line="276" w:lineRule="auto"/>
        <w:rPr>
          <w:rFonts w:eastAsia="SimSun" w:cs="Tahoma"/>
          <w:b/>
          <w:i/>
          <w:iCs/>
          <w:color w:val="5B9BD5"/>
          <w:szCs w:val="22"/>
          <w:lang w:val="el-GR"/>
        </w:rPr>
      </w:pPr>
      <w:r>
        <w:rPr>
          <w:rFonts w:eastAsia="SimSun" w:cs="Tahoma"/>
          <w:b/>
          <w:szCs w:val="22"/>
          <w:lang w:val="el-GR"/>
        </w:rPr>
        <w:t xml:space="preserve">Περιγραφή των αναγκών της Α.Α. </w:t>
      </w:r>
    </w:p>
    <w:p w14:paraId="01B2AFF9" w14:textId="1042D2C3" w:rsidR="00CB5C15" w:rsidRPr="00CB5C15" w:rsidRDefault="00CB5C15" w:rsidP="00E316BA">
      <w:pPr>
        <w:spacing w:line="276" w:lineRule="auto"/>
        <w:rPr>
          <w:lang w:val="el-GR"/>
        </w:rPr>
      </w:pPr>
      <w:r w:rsidRPr="00CB5C15">
        <w:rPr>
          <w:lang w:val="el-GR"/>
        </w:rPr>
        <w:t>Στόχος του έργου είναι η  επέκταση των υφιστάμενων υποδομών καλωδίωσης οπτικών ινών και  δικτυακού εξοπλισμού που απαιτούνται για  κάλυψη αναγκών επέκτασης των χώρων Γραφείων του 1</w:t>
      </w:r>
      <w:r w:rsidRPr="00CB5C15">
        <w:rPr>
          <w:vertAlign w:val="superscript"/>
          <w:lang w:val="el-GR"/>
        </w:rPr>
        <w:t>ου</w:t>
      </w:r>
      <w:r w:rsidRPr="00CB5C15">
        <w:rPr>
          <w:lang w:val="el-GR"/>
        </w:rPr>
        <w:t xml:space="preserve"> ορόφου της ΚΤΠ Μ.Α.Ε με </w:t>
      </w:r>
      <w:r w:rsidRPr="00B87280">
        <w:rPr>
          <w:rFonts w:eastAsia="Calibri"/>
          <w:lang w:val="el-GR"/>
        </w:rPr>
        <w:t xml:space="preserve">84 νέες ενεργές συνδέσεις </w:t>
      </w:r>
      <w:r w:rsidRPr="00B87280">
        <w:rPr>
          <w:rFonts w:eastAsia="Calibri"/>
        </w:rPr>
        <w:t>IP</w:t>
      </w:r>
      <w:r w:rsidRPr="00B87280">
        <w:rPr>
          <w:rFonts w:eastAsia="Calibri"/>
          <w:lang w:val="el-GR"/>
        </w:rPr>
        <w:t xml:space="preserve"> 1 </w:t>
      </w:r>
      <w:r w:rsidRPr="00B87280">
        <w:rPr>
          <w:rFonts w:eastAsia="Calibri"/>
        </w:rPr>
        <w:t>GBps</w:t>
      </w:r>
      <w:r w:rsidRPr="00B87280">
        <w:rPr>
          <w:rFonts w:eastAsia="Calibri"/>
          <w:lang w:val="el-GR"/>
        </w:rPr>
        <w:t xml:space="preserve"> </w:t>
      </w:r>
      <w:r w:rsidRPr="00CB5C15">
        <w:rPr>
          <w:rFonts w:eastAsia="Calibri"/>
          <w:lang w:val="el-GR"/>
        </w:rPr>
        <w:t xml:space="preserve">ενταγμένες </w:t>
      </w:r>
      <w:r w:rsidRPr="00B87280">
        <w:rPr>
          <w:rFonts w:eastAsia="Calibri"/>
          <w:lang w:val="el-GR"/>
        </w:rPr>
        <w:t>στη συνολική εγκατεστημένη πλήρη υποδομή συνδεόμεν</w:t>
      </w:r>
      <w:r w:rsidRPr="00CB5C15">
        <w:rPr>
          <w:rFonts w:eastAsia="Calibri"/>
          <w:lang w:val="el-GR"/>
        </w:rPr>
        <w:t>ες</w:t>
      </w:r>
      <w:r w:rsidRPr="00B87280">
        <w:rPr>
          <w:rFonts w:eastAsia="Calibri"/>
          <w:lang w:val="el-GR"/>
        </w:rPr>
        <w:t xml:space="preserve"> με τον 5</w:t>
      </w:r>
      <w:r w:rsidRPr="00B87280">
        <w:rPr>
          <w:rFonts w:eastAsia="Calibri"/>
          <w:vertAlign w:val="superscript"/>
          <w:lang w:val="el-GR"/>
        </w:rPr>
        <w:t>ο</w:t>
      </w:r>
      <w:r w:rsidRPr="00B87280">
        <w:rPr>
          <w:rFonts w:eastAsia="Calibri"/>
          <w:lang w:val="el-GR"/>
        </w:rPr>
        <w:t xml:space="preserve"> όροφο όπου είναι εγκατεστημένες οι κεντρικές δικτυακές υποδομές της ΚτΠ Μ.Α.Ε.</w:t>
      </w:r>
    </w:p>
    <w:p w14:paraId="19521386" w14:textId="77777777" w:rsidR="00830482" w:rsidRDefault="00830482" w:rsidP="00AC29CB">
      <w:pPr>
        <w:suppressAutoHyphens w:val="0"/>
        <w:autoSpaceDE w:val="0"/>
        <w:spacing w:before="57" w:after="57" w:line="276" w:lineRule="auto"/>
        <w:rPr>
          <w:rFonts w:eastAsia="SimSun" w:cs="Tahoma"/>
          <w:b/>
          <w:bCs/>
          <w:szCs w:val="22"/>
          <w:lang w:val="el-GR"/>
        </w:rPr>
      </w:pPr>
    </w:p>
    <w:p w14:paraId="08D75764" w14:textId="2D07A502" w:rsidR="002328FD" w:rsidRPr="00DB2744" w:rsidRDefault="002328FD" w:rsidP="00AC29CB">
      <w:pPr>
        <w:suppressAutoHyphens w:val="0"/>
        <w:autoSpaceDE w:val="0"/>
        <w:spacing w:before="57" w:after="57" w:line="276" w:lineRule="auto"/>
        <w:rPr>
          <w:rFonts w:eastAsia="SimSun" w:cs="Tahoma"/>
          <w:b/>
          <w:bCs/>
          <w:szCs w:val="22"/>
          <w:lang w:val="el-GR"/>
        </w:rPr>
      </w:pPr>
      <w:r w:rsidRPr="006718D3">
        <w:rPr>
          <w:rFonts w:eastAsia="SimSun" w:cs="Tahoma"/>
          <w:b/>
          <w:bCs/>
          <w:szCs w:val="22"/>
          <w:lang w:val="el-GR"/>
        </w:rPr>
        <w:t>ΑΝΤΙΚΕΙΜΕΝΟ ΤΗΣ ΣΥΜΒΑΣΗΣ</w:t>
      </w:r>
    </w:p>
    <w:p w14:paraId="0A4C29A9" w14:textId="498CE307" w:rsidR="006815C7" w:rsidRPr="00DB2744" w:rsidRDefault="006815C7" w:rsidP="00DB2744">
      <w:pPr>
        <w:spacing w:line="276" w:lineRule="auto"/>
        <w:rPr>
          <w:rFonts w:eastAsia="SimSun" w:cs="Tahoma"/>
          <w:kern w:val="1"/>
          <w:szCs w:val="22"/>
          <w:lang w:val="el-GR" w:bidi="hi-IN"/>
        </w:rPr>
      </w:pPr>
      <w:r w:rsidRPr="00DB2744">
        <w:rPr>
          <w:rFonts w:eastAsia="SimSun" w:cs="Tahoma"/>
          <w:kern w:val="1"/>
          <w:szCs w:val="22"/>
          <w:lang w:val="el-GR" w:bidi="hi-IN"/>
        </w:rPr>
        <w:t>Αντικείμενο της σύμβασης είναι η επιλογή Αναδόχου για το έργο «</w:t>
      </w:r>
      <w:r w:rsidR="00345CE8" w:rsidRPr="002C277F">
        <w:rPr>
          <w:rFonts w:eastAsia="SimSun" w:cs="Tahoma"/>
          <w:kern w:val="1"/>
          <w:szCs w:val="22"/>
          <w:lang w:val="el-GR" w:bidi="hi-IN"/>
        </w:rPr>
        <w:t>Προμήθεια και εγκατάσταση καλωδίωσης οπτικών ινών (FΤTO) και δικτυακού εξοπλισμού για την επέκταση χώρων Γραφείων 1ου ορόφου της ΚΤΠ Μ.Α.Ε.</w:t>
      </w:r>
      <w:r w:rsidRPr="00DB2744">
        <w:rPr>
          <w:rFonts w:eastAsia="SimSun" w:cs="Tahoma"/>
          <w:kern w:val="1"/>
          <w:szCs w:val="22"/>
          <w:lang w:val="el-GR" w:bidi="hi-IN"/>
        </w:rPr>
        <w:t>»</w:t>
      </w:r>
    </w:p>
    <w:p w14:paraId="26E6E44E" w14:textId="77777777" w:rsidR="006815C7" w:rsidRPr="00DB2744" w:rsidRDefault="006815C7" w:rsidP="00DB2744">
      <w:pPr>
        <w:spacing w:line="276" w:lineRule="auto"/>
        <w:rPr>
          <w:rFonts w:eastAsia="Calibri" w:cs="Tahoma"/>
          <w:lang w:val="el-GR"/>
        </w:rPr>
      </w:pPr>
      <w:r w:rsidRPr="00DB2744">
        <w:rPr>
          <w:rFonts w:eastAsia="Calibri" w:cs="Tahoma"/>
          <w:lang w:val="el-GR"/>
        </w:rPr>
        <w:t>Η καλωδίωση θα εγκατασταθεί στον 1</w:t>
      </w:r>
      <w:r w:rsidRPr="00DB2744">
        <w:rPr>
          <w:rFonts w:eastAsia="Calibri" w:cs="Tahoma"/>
          <w:vertAlign w:val="superscript"/>
          <w:lang w:val="el-GR"/>
        </w:rPr>
        <w:t>ο</w:t>
      </w:r>
      <w:r w:rsidRPr="00DB2744">
        <w:rPr>
          <w:rFonts w:eastAsia="Calibri" w:cs="Tahoma"/>
          <w:lang w:val="el-GR"/>
        </w:rPr>
        <w:t xml:space="preserve"> όροφο του κτιρίου Λεωφ. Συγγρού 194 και αφορά 84 νέες ενεργές συνδέσεις </w:t>
      </w:r>
      <w:r w:rsidRPr="00DB2744">
        <w:rPr>
          <w:rFonts w:eastAsia="Calibri" w:cs="Tahoma"/>
        </w:rPr>
        <w:t>IP</w:t>
      </w:r>
      <w:r w:rsidRPr="00DB2744">
        <w:rPr>
          <w:rFonts w:eastAsia="Calibri" w:cs="Tahoma"/>
          <w:lang w:val="el-GR"/>
        </w:rPr>
        <w:t xml:space="preserve"> 1 </w:t>
      </w:r>
      <w:r w:rsidRPr="00DB2744">
        <w:rPr>
          <w:rFonts w:eastAsia="Calibri" w:cs="Tahoma"/>
        </w:rPr>
        <w:t>GBps</w:t>
      </w:r>
      <w:r w:rsidRPr="00DB2744">
        <w:rPr>
          <w:rFonts w:eastAsia="Calibri" w:cs="Tahoma"/>
          <w:lang w:val="el-GR"/>
        </w:rPr>
        <w:t xml:space="preserve"> πλήρως ενταγμένη  στη συνολική εγκατεστημένη πλήρη υποδομή για 96 συνδέσεις </w:t>
      </w:r>
      <w:r w:rsidRPr="00DB2744">
        <w:rPr>
          <w:rFonts w:eastAsia="Calibri" w:cs="Tahoma"/>
        </w:rPr>
        <w:t>IP</w:t>
      </w:r>
      <w:r w:rsidRPr="00DB2744">
        <w:rPr>
          <w:rFonts w:eastAsia="Calibri" w:cs="Tahoma"/>
          <w:lang w:val="el-GR"/>
        </w:rPr>
        <w:t xml:space="preserve"> και συνδεόμενη με τον 5</w:t>
      </w:r>
      <w:r w:rsidRPr="00DB2744">
        <w:rPr>
          <w:rFonts w:eastAsia="Calibri" w:cs="Tahoma"/>
          <w:vertAlign w:val="superscript"/>
          <w:lang w:val="el-GR"/>
        </w:rPr>
        <w:t>ο</w:t>
      </w:r>
      <w:r w:rsidRPr="00DB2744">
        <w:rPr>
          <w:rFonts w:eastAsia="Calibri" w:cs="Tahoma"/>
          <w:lang w:val="el-GR"/>
        </w:rPr>
        <w:t xml:space="preserve"> όροφο όπου είναι εγκατεστημένες οι κεντρικές δικτυακές υποδομές της ΚτΠ Μ.Α.Ε. . </w:t>
      </w:r>
    </w:p>
    <w:p w14:paraId="02D148C0" w14:textId="68BA6B6D" w:rsidR="006815C7" w:rsidRPr="00DB2744" w:rsidRDefault="006815C7" w:rsidP="00DB2744">
      <w:pPr>
        <w:spacing w:line="276" w:lineRule="auto"/>
        <w:rPr>
          <w:rFonts w:eastAsia="Calibri" w:cs="Tahoma"/>
          <w:lang w:val="el-GR"/>
        </w:rPr>
      </w:pPr>
      <w:r w:rsidRPr="00DB2744">
        <w:rPr>
          <w:rFonts w:eastAsia="Calibri" w:cs="Tahoma"/>
          <w:lang w:val="el-GR"/>
        </w:rPr>
        <w:t xml:space="preserve">Χρησιμοποιείται αρχιτεκτονική </w:t>
      </w:r>
      <w:r w:rsidRPr="00DB2744">
        <w:rPr>
          <w:rFonts w:eastAsia="Calibri" w:cs="Tahoma"/>
        </w:rPr>
        <w:t>Fiber</w:t>
      </w:r>
      <w:r w:rsidRPr="00DB2744">
        <w:rPr>
          <w:rFonts w:eastAsia="Calibri" w:cs="Tahoma"/>
          <w:lang w:val="el-GR"/>
        </w:rPr>
        <w:t xml:space="preserve"> </w:t>
      </w:r>
      <w:r w:rsidRPr="00DB2744">
        <w:rPr>
          <w:rFonts w:eastAsia="Calibri" w:cs="Tahoma"/>
        </w:rPr>
        <w:t>to</w:t>
      </w:r>
      <w:r w:rsidRPr="00DB2744">
        <w:rPr>
          <w:rFonts w:eastAsia="Calibri" w:cs="Tahoma"/>
          <w:lang w:val="el-GR"/>
        </w:rPr>
        <w:t xml:space="preserve"> </w:t>
      </w:r>
      <w:r w:rsidRPr="00DB2744">
        <w:rPr>
          <w:rFonts w:eastAsia="Calibri" w:cs="Tahoma"/>
        </w:rPr>
        <w:t>the</w:t>
      </w:r>
      <w:r w:rsidRPr="00DB2744">
        <w:rPr>
          <w:rFonts w:eastAsia="Calibri" w:cs="Tahoma"/>
          <w:lang w:val="el-GR"/>
        </w:rPr>
        <w:t xml:space="preserve"> </w:t>
      </w:r>
      <w:r w:rsidRPr="00DB2744">
        <w:rPr>
          <w:rFonts w:eastAsia="Calibri" w:cs="Tahoma"/>
        </w:rPr>
        <w:t>Office</w:t>
      </w:r>
      <w:r w:rsidRPr="00DB2744">
        <w:rPr>
          <w:rFonts w:eastAsia="Calibri" w:cs="Tahoma"/>
          <w:lang w:val="el-GR"/>
        </w:rPr>
        <w:t xml:space="preserve"> με πλήρη οπτική καλωδίωση τύπου ΟΜ3 μέχρι και τις πρίζες. Οι πρίζες αποτελούνται από δύο προσόψεις 90χ45, μία για την εγκατάσταση μικρομεταγωγέα και μία για ορατή εγκατάσταση τροφοδοτικού τύπου </w:t>
      </w:r>
      <w:r w:rsidRPr="00DB2744">
        <w:rPr>
          <w:rFonts w:eastAsia="Calibri" w:cs="Tahoma"/>
        </w:rPr>
        <w:t>click</w:t>
      </w:r>
      <w:r w:rsidRPr="00DB2744">
        <w:rPr>
          <w:rFonts w:eastAsia="Calibri" w:cs="Tahoma"/>
          <w:lang w:val="el-GR"/>
        </w:rPr>
        <w:t>-</w:t>
      </w:r>
      <w:r w:rsidRPr="00DB2744">
        <w:rPr>
          <w:rFonts w:eastAsia="Calibri" w:cs="Tahoma"/>
        </w:rPr>
        <w:t>in</w:t>
      </w:r>
      <w:r w:rsidRPr="00DB2744">
        <w:rPr>
          <w:rFonts w:eastAsia="Calibri" w:cs="Tahoma"/>
          <w:lang w:val="el-GR"/>
        </w:rPr>
        <w:t xml:space="preserve">.  Ο μικρομεταγωγέας θα είναι 7 τουλάχιστον θυρών, 3 εκ των οποίων θα μπορούν να χρησιμοποιηθούν ως </w:t>
      </w:r>
      <w:r w:rsidRPr="00DB2744">
        <w:rPr>
          <w:rFonts w:eastAsia="Calibri" w:cs="Tahoma"/>
        </w:rPr>
        <w:t>uplinks</w:t>
      </w:r>
      <w:r w:rsidRPr="00DB2744">
        <w:rPr>
          <w:rFonts w:eastAsia="Calibri" w:cs="Tahoma"/>
          <w:lang w:val="el-GR"/>
        </w:rPr>
        <w:t xml:space="preserve"> και 6 εκ των οποίων θα μπορούν να υποστηρίξουν </w:t>
      </w:r>
      <w:r w:rsidRPr="00DB2744">
        <w:rPr>
          <w:rFonts w:eastAsia="Calibri" w:cs="Tahoma"/>
        </w:rPr>
        <w:t>PoE</w:t>
      </w:r>
      <w:r w:rsidRPr="00DB2744">
        <w:rPr>
          <w:rFonts w:eastAsia="Calibri" w:cs="Tahoma"/>
          <w:lang w:val="el-GR"/>
        </w:rPr>
        <w:t xml:space="preserve"> </w:t>
      </w:r>
      <w:r w:rsidRPr="00DB2744">
        <w:rPr>
          <w:rFonts w:eastAsia="Calibri" w:cs="Tahoma"/>
        </w:rPr>
        <w:t>plus</w:t>
      </w:r>
      <w:r w:rsidRPr="00DB2744">
        <w:rPr>
          <w:rFonts w:eastAsia="Calibri" w:cs="Tahoma"/>
          <w:lang w:val="el-GR"/>
        </w:rPr>
        <w:t>.  Θα πρέπει η υλοποίηση να επιτρέπει εύκολη επέκταση με νέους μικρομεταγωγείς στο μέλλον στο βαθμό που ενδέχεται να μεταβληθούν οι ανάγκες της Αναθέτουσας Αρχής.</w:t>
      </w:r>
    </w:p>
    <w:p w14:paraId="31E09B02" w14:textId="77777777" w:rsidR="006815C7" w:rsidRPr="00DB2744" w:rsidRDefault="006815C7" w:rsidP="00DB2744">
      <w:pPr>
        <w:spacing w:line="276" w:lineRule="auto"/>
        <w:rPr>
          <w:rFonts w:eastAsia="Calibri" w:cs="Tahoma"/>
          <w:lang w:val="el-GR"/>
        </w:rPr>
      </w:pPr>
      <w:r w:rsidRPr="00DB2744">
        <w:rPr>
          <w:rFonts w:eastAsia="Calibri" w:cs="Tahoma"/>
          <w:lang w:val="el-GR"/>
        </w:rPr>
        <w:t xml:space="preserve">Η διανομή των οπτικών ινών θα γίνει μέσα από κατανεμητές ζώνης επίτοιχου τύπου με κλειδί και με βάση το πρότυπο 50173-6 και με </w:t>
      </w:r>
      <w:r w:rsidRPr="00DB2744">
        <w:rPr>
          <w:rFonts w:eastAsia="Calibri" w:cs="Tahoma"/>
        </w:rPr>
        <w:t>patch</w:t>
      </w:r>
      <w:r w:rsidRPr="00DB2744">
        <w:rPr>
          <w:rFonts w:eastAsia="Calibri" w:cs="Tahoma"/>
          <w:lang w:val="el-GR"/>
        </w:rPr>
        <w:t xml:space="preserve"> </w:t>
      </w:r>
      <w:r w:rsidRPr="00DB2744">
        <w:rPr>
          <w:rFonts w:eastAsia="Calibri" w:cs="Tahoma"/>
        </w:rPr>
        <w:t>cords</w:t>
      </w:r>
      <w:r w:rsidRPr="00DB2744">
        <w:rPr>
          <w:rFonts w:eastAsia="Calibri" w:cs="Tahoma"/>
          <w:lang w:val="el-GR"/>
        </w:rPr>
        <w:t xml:space="preserve"> τύπου </w:t>
      </w:r>
      <w:r w:rsidRPr="00DB2744">
        <w:rPr>
          <w:rFonts w:eastAsia="Calibri" w:cs="Tahoma"/>
        </w:rPr>
        <w:t>ruggedized</w:t>
      </w:r>
      <w:r w:rsidRPr="00DB2744">
        <w:rPr>
          <w:rFonts w:eastAsia="Calibri" w:cs="Tahoma"/>
          <w:lang w:val="el-GR"/>
        </w:rPr>
        <w:t xml:space="preserve"> εντός σωλήνα.  Η σύνδεση των χρηστών θα γίνει με </w:t>
      </w:r>
      <w:r w:rsidRPr="00DB2744">
        <w:rPr>
          <w:rFonts w:eastAsia="Calibri" w:cs="Tahoma"/>
        </w:rPr>
        <w:t>patch</w:t>
      </w:r>
      <w:r w:rsidRPr="00DB2744">
        <w:rPr>
          <w:rFonts w:eastAsia="Calibri" w:cs="Tahoma"/>
          <w:lang w:val="el-GR"/>
        </w:rPr>
        <w:t xml:space="preserve"> </w:t>
      </w:r>
      <w:r w:rsidRPr="00DB2744">
        <w:rPr>
          <w:rFonts w:eastAsia="Calibri" w:cs="Tahoma"/>
        </w:rPr>
        <w:t>cords</w:t>
      </w:r>
      <w:r w:rsidRPr="00DB2744">
        <w:rPr>
          <w:rFonts w:eastAsia="Calibri" w:cs="Tahoma"/>
          <w:lang w:val="el-GR"/>
        </w:rPr>
        <w:t xml:space="preserve"> εντός επιδαπέδιου καναλιού και θα προβλέπεται απομακρυσμένος έλεγχος του συνόλου της καλωδίωσης από λογισμικό ώστε να ανιχνεύονται μεταβολές ή βλάβες ή διακοπές στις οπτικές ίνες και τα καλώδια χαλκού.  </w:t>
      </w:r>
    </w:p>
    <w:p w14:paraId="01ACB77F" w14:textId="5C17E7ED" w:rsidR="006815C7" w:rsidRPr="00DB2744" w:rsidRDefault="000331EF" w:rsidP="00DB2744">
      <w:pPr>
        <w:spacing w:line="276" w:lineRule="auto"/>
        <w:rPr>
          <w:rFonts w:eastAsia="Calibri" w:cs="Tahoma"/>
          <w:lang w:val="el-GR"/>
        </w:rPr>
      </w:pPr>
      <w:r w:rsidRPr="000331EF">
        <w:rPr>
          <w:rFonts w:eastAsia="Calibri" w:cs="Tahoma"/>
          <w:lang w:val="el-GR"/>
        </w:rPr>
        <w:t>Δεδομένου ότι οι διαθέσιμες θύρες στους κεντρικούς μεταγωγείς πρόσβασης (access switches) του 5ου ορόφου δεν επαρκούν για την απευθείας διασύνδεση του συνόλου των μικρομεταγωγέων του έργου, στα πλαίσια της παρούσας σύμβασης ο υποψήφιος ανάδοχος θα πρέπει να παρέχει και να εγκαταστήσει μεταγωγέα ορόφου στον 1ο όροφο, ο οποίος θα συγκεντρώνει τις συνδέσεις πρόσβασης (uplinks) των μικρομεταγωγέων του παρόντος.  Ο μεταγωγέας πρόσβασης θα πρέπει να είναι εφάμιλλών δυνατοτήτων με τους υφιστάμενους που βρίσκονται στο computer room της ΚτΠ ΜΑΕ και στα πλαίσια του παρόντος έργου ο ανάδοχος θα πρέπει να μεριμνήσει για την υλοποίηση κάθετης διασύνδεσης με τον 5ο όροφο έτσι ώστε να είναι εφικτή η διασύνδεση του νέου μεταγωγέα στους υφιστάμενους μεταγωγείς πυρήνα (core switches) που λειτουργεί η ΚτΠ ΜΑΕ. Ο Ανάδοχος θα εκτελέσει όλες τις εργασίες και αναλαμβάνει όλα τα κόστη για την ολοκλήρωση της συγκεκριμένης εγκατάστασης, περιλαμβανομένων και πιθανών στηριγμάτων, ραφιών και μικρο-υλικών που μπορεί να απαιτηθούν.</w:t>
      </w:r>
      <w:r w:rsidR="00475D73" w:rsidRPr="00475D73">
        <w:rPr>
          <w:rFonts w:eastAsia="Calibri" w:cs="Tahoma"/>
          <w:lang w:val="el-GR"/>
        </w:rPr>
        <w:t xml:space="preserve"> </w:t>
      </w:r>
      <w:r w:rsidR="006815C7" w:rsidRPr="00DB2744">
        <w:rPr>
          <w:rFonts w:eastAsia="Calibri" w:cs="Tahoma"/>
          <w:lang w:val="el-GR"/>
        </w:rPr>
        <w:t xml:space="preserve">Όλα τα υλικά παθητικής καλωδίωσης και οι μικρομεταγωγείς θα αποτελούν ένα ενιαίο </w:t>
      </w:r>
      <w:r w:rsidR="006815C7" w:rsidRPr="00DB2744">
        <w:rPr>
          <w:rFonts w:eastAsia="Calibri" w:cs="Tahoma"/>
          <w:lang w:val="el-GR"/>
        </w:rPr>
        <w:lastRenderedPageBreak/>
        <w:t xml:space="preserve">σύστημα αρμονικά συνεργαζόμενο, κατά προτίμηση του ιδίου κατασκευαστή, προβλέπεται δε 25ετής εγγύηση καλωδίωσης και τουλάχιστον 4ετής εγγύηση των μικρομεταγωγέων.   </w:t>
      </w:r>
    </w:p>
    <w:p w14:paraId="5A082933" w14:textId="77777777" w:rsidR="006815C7" w:rsidRPr="00DB2744" w:rsidRDefault="006815C7" w:rsidP="00DB2744">
      <w:pPr>
        <w:spacing w:line="276" w:lineRule="auto"/>
        <w:rPr>
          <w:rFonts w:eastAsia="Calibri" w:cs="Tahoma"/>
          <w:lang w:val="el-GR"/>
        </w:rPr>
      </w:pPr>
      <w:r w:rsidRPr="00DB2744">
        <w:rPr>
          <w:rFonts w:eastAsia="Calibri" w:cs="Tahoma"/>
          <w:lang w:val="el-GR"/>
        </w:rPr>
        <w:t>Ο Ανάδοχος οφείλει να παραδώσει πιστοποιημένες μετρήσεις για όλες τις συνδέσεις που θα υλοποιήσει (τόσο οπτικής ίνας όσο και χαλκού).</w:t>
      </w:r>
    </w:p>
    <w:p w14:paraId="06216DDD" w14:textId="77777777" w:rsidR="006815C7" w:rsidRPr="00DB2744" w:rsidRDefault="006815C7" w:rsidP="00DB2744">
      <w:pPr>
        <w:spacing w:line="276" w:lineRule="auto"/>
        <w:rPr>
          <w:rFonts w:eastAsia="Calibri" w:cs="Tahoma"/>
          <w:lang w:val="el-GR"/>
        </w:rPr>
      </w:pPr>
      <w:r w:rsidRPr="00DB2744">
        <w:rPr>
          <w:rFonts w:eastAsia="Calibri" w:cs="Tahoma"/>
          <w:lang w:val="el-GR"/>
        </w:rPr>
        <w:t xml:space="preserve">Το έργο θεωρείται ολοκληρωμένο όταν συνδεθούν και ελεγχθούν όλες οι εγκατεστημένες συνδέσεις τόσο οπτικών ινών όσο και χαλκού. Ο Ανάδοχος θα εκτελέσει όλες τις εργασίες και αναλαμβάνει όλα τα κόστη για την ολοκλήρωση της συγκεκριμένης εγκατάστασης, περιλαμβανομένης και της σύνδεσης της οπτικής ίνας με 4 τουλάχιστον ζεύγη από την είσοδο του Παρόχου στο κτίριο στο </w:t>
      </w:r>
      <w:r w:rsidRPr="00DB2744">
        <w:rPr>
          <w:rFonts w:eastAsia="Calibri" w:cs="Tahoma"/>
          <w:lang w:val="en-US"/>
        </w:rPr>
        <w:t>Computer</w:t>
      </w:r>
      <w:r w:rsidRPr="00DB2744">
        <w:rPr>
          <w:rFonts w:eastAsia="Calibri" w:cs="Tahoma"/>
          <w:lang w:val="el-GR"/>
        </w:rPr>
        <w:t xml:space="preserve"> </w:t>
      </w:r>
      <w:r w:rsidRPr="00DB2744">
        <w:rPr>
          <w:rFonts w:eastAsia="Calibri" w:cs="Tahoma"/>
          <w:lang w:val="en-US"/>
        </w:rPr>
        <w:t>Room</w:t>
      </w:r>
      <w:r w:rsidRPr="00DB2744">
        <w:rPr>
          <w:rFonts w:eastAsia="Calibri" w:cs="Tahoma"/>
          <w:lang w:val="el-GR"/>
        </w:rPr>
        <w:t xml:space="preserve"> που προβλέπεται να είναι στον 5</w:t>
      </w:r>
      <w:r w:rsidRPr="00DB2744">
        <w:rPr>
          <w:rFonts w:eastAsia="Calibri" w:cs="Tahoma"/>
          <w:vertAlign w:val="superscript"/>
          <w:lang w:val="el-GR"/>
        </w:rPr>
        <w:t>ο</w:t>
      </w:r>
      <w:r w:rsidRPr="00DB2744">
        <w:rPr>
          <w:rFonts w:eastAsia="Calibri" w:cs="Tahoma"/>
          <w:lang w:val="el-GR"/>
        </w:rPr>
        <w:t xml:space="preserve"> όροφο.</w:t>
      </w:r>
    </w:p>
    <w:p w14:paraId="4B8063B8" w14:textId="77777777" w:rsidR="006815C7" w:rsidRDefault="006815C7">
      <w:pPr>
        <w:spacing w:line="276" w:lineRule="auto"/>
        <w:rPr>
          <w:rFonts w:eastAsia="Calibri" w:cs="Tahoma"/>
          <w:lang w:val="el-GR"/>
        </w:rPr>
      </w:pPr>
      <w:r w:rsidRPr="00DB2744">
        <w:rPr>
          <w:rFonts w:eastAsia="Calibri" w:cs="Tahoma"/>
          <w:lang w:val="el-GR"/>
        </w:rPr>
        <w:t xml:space="preserve">Η κάθε έξοδος </w:t>
      </w:r>
      <w:r w:rsidRPr="00DB2744">
        <w:rPr>
          <w:rFonts w:eastAsia="Calibri" w:cs="Tahoma"/>
          <w:lang w:val="en-US"/>
        </w:rPr>
        <w:t>RJ</w:t>
      </w:r>
      <w:r w:rsidRPr="00DB2744">
        <w:rPr>
          <w:rFonts w:eastAsia="Calibri" w:cs="Tahoma"/>
          <w:lang w:val="el-GR"/>
        </w:rPr>
        <w:t xml:space="preserve">45 θα πρέπει να αποδίδει 1 </w:t>
      </w:r>
      <w:r w:rsidRPr="00DB2744">
        <w:rPr>
          <w:rFonts w:eastAsia="Calibri" w:cs="Tahoma"/>
          <w:lang w:val="en-US"/>
        </w:rPr>
        <w:t>GBps</w:t>
      </w:r>
      <w:r w:rsidRPr="00DB2744">
        <w:rPr>
          <w:rFonts w:eastAsia="Calibri" w:cs="Tahoma"/>
          <w:lang w:val="el-GR"/>
        </w:rPr>
        <w:t xml:space="preserve"> ανά χρήστη και ο κάθε μικρομεταγωγέας θα πρέπει να μπορεί εύκολα να επεκταθεί με ζεύξη </w:t>
      </w:r>
      <w:r w:rsidRPr="00DB2744">
        <w:rPr>
          <w:rFonts w:eastAsia="Calibri" w:cs="Tahoma"/>
          <w:lang w:val="en-US"/>
        </w:rPr>
        <w:t>uplink</w:t>
      </w:r>
      <w:r w:rsidRPr="00DB2744">
        <w:rPr>
          <w:rFonts w:eastAsia="Calibri" w:cs="Tahoma"/>
          <w:lang w:val="el-GR"/>
        </w:rPr>
        <w:t xml:space="preserve"> σε νέο που θα εγκατασταθεί επιτρέποντας την ευέλικτη, ταχεία  και εύκολη επέκταση του δικτύου ασθενών ρευμάτων.</w:t>
      </w:r>
    </w:p>
    <w:p w14:paraId="59EBD5CA" w14:textId="77777777" w:rsidR="00514FE1" w:rsidRPr="00DB2744" w:rsidRDefault="00514FE1" w:rsidP="00514FE1">
      <w:pPr>
        <w:spacing w:line="276" w:lineRule="auto"/>
        <w:rPr>
          <w:rFonts w:eastAsia="Calibri" w:cs="Tahoma"/>
          <w:lang w:val="el-GR"/>
        </w:rPr>
      </w:pPr>
    </w:p>
    <w:p w14:paraId="177E58AC" w14:textId="77777777" w:rsidR="006815C7" w:rsidRPr="00DB2744" w:rsidRDefault="006815C7" w:rsidP="00DB2744">
      <w:pPr>
        <w:spacing w:line="276" w:lineRule="auto"/>
        <w:jc w:val="center"/>
        <w:rPr>
          <w:rFonts w:eastAsia="Calibri" w:cs="Tahoma"/>
          <w:lang w:val="el-GR"/>
        </w:rPr>
      </w:pPr>
      <w:r w:rsidRPr="00DB2744">
        <w:rPr>
          <w:rFonts w:cs="Tahoma"/>
          <w:noProof/>
          <w:lang w:val="el-GR" w:eastAsia="el-GR"/>
        </w:rPr>
        <w:drawing>
          <wp:inline distT="0" distB="0" distL="0" distR="0" wp14:anchorId="01F0D837" wp14:editId="0FA36E54">
            <wp:extent cx="4591050" cy="2582148"/>
            <wp:effectExtent l="0" t="0" r="0" b="8890"/>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6">
                      <a:extLst>
                        <a:ext uri="{28A0092B-C50C-407E-A947-70E740481C1C}">
                          <a14:useLocalDpi xmlns:a14="http://schemas.microsoft.com/office/drawing/2010/main" val="0"/>
                        </a:ext>
                      </a:extLst>
                    </a:blip>
                    <a:stretch>
                      <a:fillRect/>
                    </a:stretch>
                  </pic:blipFill>
                  <pic:spPr>
                    <a:xfrm>
                      <a:off x="0" y="0"/>
                      <a:ext cx="4599631" cy="2586974"/>
                    </a:xfrm>
                    <a:prstGeom prst="rect">
                      <a:avLst/>
                    </a:prstGeom>
                  </pic:spPr>
                </pic:pic>
              </a:graphicData>
            </a:graphic>
          </wp:inline>
        </w:drawing>
      </w:r>
    </w:p>
    <w:p w14:paraId="0FCB365A" w14:textId="55B0F1BC" w:rsidR="006815C7" w:rsidRPr="00DB2744" w:rsidRDefault="006815C7" w:rsidP="00AC29CB">
      <w:pPr>
        <w:pStyle w:val="af1"/>
        <w:spacing w:line="276" w:lineRule="auto"/>
        <w:jc w:val="center"/>
        <w:rPr>
          <w:rFonts w:eastAsia="SimSun" w:cs="Tahoma"/>
          <w:i w:val="0"/>
          <w:iCs w:val="0"/>
          <w:sz w:val="22"/>
          <w:szCs w:val="22"/>
          <w:lang w:val="el-GR"/>
        </w:rPr>
      </w:pPr>
      <w:r w:rsidRPr="00DB2744">
        <w:rPr>
          <w:rFonts w:eastAsia="SimSun" w:cs="Tahoma"/>
          <w:i w:val="0"/>
          <w:iCs w:val="0"/>
          <w:sz w:val="22"/>
          <w:szCs w:val="22"/>
          <w:lang w:val="el-GR"/>
        </w:rPr>
        <w:t xml:space="preserve">Εικόνα </w:t>
      </w:r>
      <w:r w:rsidRPr="00DB2744">
        <w:rPr>
          <w:rFonts w:eastAsia="SimSun" w:cs="Tahoma"/>
          <w:i w:val="0"/>
          <w:iCs w:val="0"/>
          <w:sz w:val="22"/>
          <w:szCs w:val="22"/>
          <w:lang w:val="el-GR"/>
        </w:rPr>
        <w:fldChar w:fldCharType="begin"/>
      </w:r>
      <w:r w:rsidRPr="00DB2744">
        <w:rPr>
          <w:rFonts w:eastAsia="SimSun" w:cs="Tahoma"/>
          <w:i w:val="0"/>
          <w:iCs w:val="0"/>
          <w:sz w:val="22"/>
          <w:szCs w:val="22"/>
          <w:lang w:val="el-GR"/>
        </w:rPr>
        <w:instrText xml:space="preserve"> SEQ Εικόνα \* ARABIC </w:instrText>
      </w:r>
      <w:r w:rsidRPr="00DB2744">
        <w:rPr>
          <w:rFonts w:eastAsia="SimSun" w:cs="Tahoma"/>
          <w:i w:val="0"/>
          <w:iCs w:val="0"/>
          <w:sz w:val="22"/>
          <w:szCs w:val="22"/>
          <w:lang w:val="el-GR"/>
        </w:rPr>
        <w:fldChar w:fldCharType="separate"/>
      </w:r>
      <w:r w:rsidR="0027752D">
        <w:rPr>
          <w:rFonts w:eastAsia="SimSun" w:cs="Tahoma"/>
          <w:i w:val="0"/>
          <w:iCs w:val="0"/>
          <w:noProof/>
          <w:sz w:val="22"/>
          <w:szCs w:val="22"/>
          <w:lang w:val="el-GR"/>
        </w:rPr>
        <w:t>1</w:t>
      </w:r>
      <w:r w:rsidRPr="00DB2744">
        <w:rPr>
          <w:rFonts w:eastAsia="SimSun" w:cs="Tahoma"/>
          <w:i w:val="0"/>
          <w:iCs w:val="0"/>
          <w:sz w:val="22"/>
          <w:szCs w:val="22"/>
          <w:lang w:val="el-GR"/>
        </w:rPr>
        <w:fldChar w:fldCharType="end"/>
      </w:r>
      <w:r w:rsidR="00475D73" w:rsidRPr="00AF2BCD">
        <w:rPr>
          <w:rFonts w:eastAsia="SimSun" w:cs="Tahoma"/>
          <w:i w:val="0"/>
          <w:iCs w:val="0"/>
          <w:sz w:val="22"/>
          <w:szCs w:val="22"/>
          <w:lang w:val="el-GR"/>
        </w:rPr>
        <w:t>:</w:t>
      </w:r>
      <w:r w:rsidRPr="00DB2744">
        <w:rPr>
          <w:rFonts w:eastAsia="SimSun" w:cs="Tahoma"/>
          <w:i w:val="0"/>
          <w:iCs w:val="0"/>
          <w:sz w:val="22"/>
          <w:szCs w:val="22"/>
          <w:lang w:val="el-GR"/>
        </w:rPr>
        <w:t xml:space="preserve"> Αρχιτεκτονική FTTO</w:t>
      </w:r>
    </w:p>
    <w:p w14:paraId="20675D9D" w14:textId="77777777" w:rsidR="006815C7" w:rsidRDefault="006815C7" w:rsidP="00AC29CB">
      <w:pPr>
        <w:suppressAutoHyphens w:val="0"/>
        <w:autoSpaceDE w:val="0"/>
        <w:spacing w:before="57" w:after="57" w:line="276" w:lineRule="auto"/>
        <w:rPr>
          <w:rFonts w:eastAsia="SimSun" w:cs="Tahoma"/>
          <w:szCs w:val="22"/>
          <w:lang w:val="el-GR"/>
        </w:rPr>
      </w:pPr>
    </w:p>
    <w:p w14:paraId="13B5B4D7" w14:textId="77777777" w:rsidR="00AF5728" w:rsidRPr="00AF5728" w:rsidRDefault="00AF5728" w:rsidP="00AF5728">
      <w:pPr>
        <w:suppressAutoHyphens w:val="0"/>
        <w:autoSpaceDE w:val="0"/>
        <w:spacing w:before="57" w:after="57" w:line="276" w:lineRule="auto"/>
        <w:rPr>
          <w:rFonts w:eastAsia="SimSun" w:cs="Tahoma"/>
          <w:b/>
          <w:bCs/>
          <w:szCs w:val="22"/>
          <w:lang w:val="el-GR"/>
        </w:rPr>
      </w:pPr>
      <w:r w:rsidRPr="00AF5728">
        <w:rPr>
          <w:rFonts w:eastAsia="SimSun" w:cs="Tahoma"/>
          <w:b/>
          <w:bCs/>
          <w:szCs w:val="22"/>
          <w:lang w:val="el-GR"/>
        </w:rPr>
        <w:t>Ενοποιημένο (</w:t>
      </w:r>
      <w:r w:rsidRPr="00AF5728">
        <w:rPr>
          <w:rFonts w:eastAsia="SimSun" w:cs="Tahoma"/>
          <w:b/>
          <w:bCs/>
          <w:szCs w:val="22"/>
          <w:lang w:val="en-US"/>
        </w:rPr>
        <w:t>Mesh</w:t>
      </w:r>
      <w:r w:rsidRPr="00AF5728">
        <w:rPr>
          <w:rFonts w:eastAsia="SimSun" w:cs="Tahoma"/>
          <w:b/>
          <w:bCs/>
          <w:szCs w:val="22"/>
          <w:lang w:val="el-GR"/>
        </w:rPr>
        <w:t xml:space="preserve">) Δίκτυο </w:t>
      </w:r>
      <w:r w:rsidRPr="00AF5728">
        <w:rPr>
          <w:rFonts w:eastAsia="SimSun" w:cs="Tahoma"/>
          <w:b/>
          <w:bCs/>
          <w:szCs w:val="22"/>
          <w:lang w:val="en-US"/>
        </w:rPr>
        <w:t>Wi</w:t>
      </w:r>
      <w:r w:rsidRPr="00AF5728">
        <w:rPr>
          <w:rFonts w:eastAsia="SimSun" w:cs="Tahoma"/>
          <w:b/>
          <w:bCs/>
          <w:szCs w:val="22"/>
          <w:lang w:val="el-GR"/>
        </w:rPr>
        <w:t>-</w:t>
      </w:r>
      <w:r w:rsidRPr="00AF5728">
        <w:rPr>
          <w:rFonts w:eastAsia="SimSun" w:cs="Tahoma"/>
          <w:b/>
          <w:bCs/>
          <w:szCs w:val="22"/>
          <w:lang w:val="en-US"/>
        </w:rPr>
        <w:t>Fi</w:t>
      </w:r>
    </w:p>
    <w:p w14:paraId="0959462D" w14:textId="551D3206" w:rsidR="00AF5728" w:rsidRDefault="00AF5728" w:rsidP="00AF5728">
      <w:pPr>
        <w:suppressAutoHyphens w:val="0"/>
        <w:autoSpaceDE w:val="0"/>
        <w:spacing w:before="57" w:after="57" w:line="276" w:lineRule="auto"/>
        <w:rPr>
          <w:rFonts w:eastAsia="SimSun" w:cs="Tahoma"/>
          <w:szCs w:val="22"/>
          <w:lang w:val="el-GR"/>
        </w:rPr>
      </w:pPr>
      <w:r w:rsidRPr="00AF5728">
        <w:rPr>
          <w:rFonts w:eastAsia="SimSun" w:cs="Tahoma"/>
          <w:szCs w:val="22"/>
          <w:lang w:val="el-GR"/>
        </w:rPr>
        <w:t xml:space="preserve">Για την υλοποίηση της ασύρματης δικτυακής πρόσβασης στις υποδομές της ΚτΠ ΑΕ και στο διαδίκτυο γενικότερα εντός των νέων γραφείων της εταιρίας, απαιτείται προμήθεια και εγκατάσταση τουλάχιστον τριών </w:t>
      </w:r>
      <w:r w:rsidRPr="00AF5728">
        <w:rPr>
          <w:rFonts w:eastAsia="SimSun" w:cs="Tahoma"/>
          <w:szCs w:val="22"/>
          <w:lang w:val="en-US"/>
        </w:rPr>
        <w:t>access</w:t>
      </w:r>
      <w:r w:rsidRPr="00AF5728">
        <w:rPr>
          <w:rFonts w:eastAsia="SimSun" w:cs="Tahoma"/>
          <w:szCs w:val="22"/>
          <w:lang w:val="el-GR"/>
        </w:rPr>
        <w:t xml:space="preserve"> </w:t>
      </w:r>
      <w:r w:rsidRPr="00AF5728">
        <w:rPr>
          <w:rFonts w:eastAsia="SimSun" w:cs="Tahoma"/>
          <w:szCs w:val="22"/>
          <w:lang w:val="en-US"/>
        </w:rPr>
        <w:t>points</w:t>
      </w:r>
      <w:r w:rsidRPr="00AF5728">
        <w:rPr>
          <w:rFonts w:eastAsia="SimSun" w:cs="Tahoma"/>
          <w:szCs w:val="22"/>
          <w:lang w:val="el-GR"/>
        </w:rPr>
        <w:t xml:space="preserve"> ανά όροφο τα οποία θα πρέπει να μπορούν να διαχειρίζονται πολλαπλά κανάλια/</w:t>
      </w:r>
      <w:r w:rsidRPr="00AF5728">
        <w:rPr>
          <w:rFonts w:eastAsia="SimSun" w:cs="Tahoma"/>
          <w:szCs w:val="22"/>
          <w:lang w:val="en-US"/>
        </w:rPr>
        <w:t>SSID</w:t>
      </w:r>
      <w:r w:rsidRPr="00AF5728">
        <w:rPr>
          <w:rFonts w:eastAsia="SimSun" w:cs="Tahoma"/>
          <w:szCs w:val="22"/>
          <w:lang w:val="el-GR"/>
        </w:rPr>
        <w:t xml:space="preserve"> και να τα διαθέτουν με ενιαίο τρόπο μέσω </w:t>
      </w:r>
      <w:r w:rsidRPr="00AF5728">
        <w:rPr>
          <w:rFonts w:eastAsia="SimSun" w:cs="Tahoma"/>
          <w:szCs w:val="22"/>
          <w:lang w:val="en-US"/>
        </w:rPr>
        <w:t>WI</w:t>
      </w:r>
      <w:r w:rsidRPr="00AF5728">
        <w:rPr>
          <w:rFonts w:eastAsia="SimSun" w:cs="Tahoma"/>
          <w:szCs w:val="22"/>
          <w:lang w:val="el-GR"/>
        </w:rPr>
        <w:t>-</w:t>
      </w:r>
      <w:r w:rsidRPr="00AF5728">
        <w:rPr>
          <w:rFonts w:eastAsia="SimSun" w:cs="Tahoma"/>
          <w:szCs w:val="22"/>
          <w:lang w:val="en-US"/>
        </w:rPr>
        <w:t>Fi</w:t>
      </w:r>
      <w:r w:rsidRPr="00AF5728">
        <w:rPr>
          <w:rFonts w:eastAsia="SimSun" w:cs="Tahoma"/>
          <w:szCs w:val="22"/>
          <w:lang w:val="el-GR"/>
        </w:rPr>
        <w:t xml:space="preserve"> </w:t>
      </w:r>
      <w:r w:rsidRPr="00AF5728">
        <w:rPr>
          <w:rFonts w:eastAsia="SimSun" w:cs="Tahoma"/>
          <w:szCs w:val="22"/>
          <w:lang w:val="en-US"/>
        </w:rPr>
        <w:t>controller</w:t>
      </w:r>
      <w:r w:rsidRPr="00AF5728">
        <w:rPr>
          <w:rFonts w:eastAsia="SimSun" w:cs="Tahoma"/>
          <w:szCs w:val="22"/>
          <w:lang w:val="el-GR"/>
        </w:rPr>
        <w:t xml:space="preserve"> που θα μεταφέρει την κίνηση προς του κεντρικούς μεταγωγείς ενσύρματα Τα ελάχιστα επιθυμητά τεχνικά στοιχεία αναγράφονται με λεπτομέρεια στους πίνακες συμμόρφωσης του Παραρτήματος ΙΙ (Ασύρματα σημεία πρόσβασης).</w:t>
      </w:r>
    </w:p>
    <w:p w14:paraId="1BE63DD0" w14:textId="77777777" w:rsidR="00514FE1" w:rsidRDefault="00514FE1" w:rsidP="00AF5728">
      <w:pPr>
        <w:suppressAutoHyphens w:val="0"/>
        <w:autoSpaceDE w:val="0"/>
        <w:spacing w:before="57" w:after="57" w:line="276" w:lineRule="auto"/>
        <w:rPr>
          <w:rFonts w:eastAsia="SimSun" w:cs="Tahoma"/>
          <w:szCs w:val="22"/>
          <w:lang w:val="el-GR"/>
        </w:rPr>
      </w:pPr>
    </w:p>
    <w:p w14:paraId="67B2A215" w14:textId="77777777" w:rsidR="00514FE1" w:rsidRDefault="00514FE1" w:rsidP="00AF5728">
      <w:pPr>
        <w:suppressAutoHyphens w:val="0"/>
        <w:autoSpaceDE w:val="0"/>
        <w:spacing w:before="57" w:after="57" w:line="276" w:lineRule="auto"/>
        <w:rPr>
          <w:rFonts w:eastAsia="SimSun" w:cs="Tahoma"/>
          <w:szCs w:val="22"/>
          <w:lang w:val="el-GR"/>
        </w:rPr>
      </w:pPr>
    </w:p>
    <w:p w14:paraId="7B55DA3E" w14:textId="77777777" w:rsidR="00514FE1" w:rsidRDefault="00514FE1" w:rsidP="00AF5728">
      <w:pPr>
        <w:suppressAutoHyphens w:val="0"/>
        <w:autoSpaceDE w:val="0"/>
        <w:spacing w:before="57" w:after="57" w:line="276" w:lineRule="auto"/>
        <w:rPr>
          <w:rFonts w:eastAsia="SimSun" w:cs="Tahoma"/>
          <w:szCs w:val="22"/>
          <w:lang w:val="el-GR"/>
        </w:rPr>
      </w:pPr>
    </w:p>
    <w:p w14:paraId="2D1A08AF" w14:textId="77777777" w:rsidR="00AF5728" w:rsidRPr="00DB2744" w:rsidRDefault="00AF5728" w:rsidP="00AF5728">
      <w:pPr>
        <w:suppressAutoHyphens w:val="0"/>
        <w:autoSpaceDE w:val="0"/>
        <w:spacing w:before="57" w:after="57" w:line="276" w:lineRule="auto"/>
        <w:rPr>
          <w:rFonts w:eastAsia="SimSun" w:cs="Tahoma"/>
          <w:szCs w:val="22"/>
          <w:lang w:val="el-GR"/>
        </w:rPr>
      </w:pPr>
    </w:p>
    <w:p w14:paraId="16B25D81" w14:textId="77777777" w:rsidR="002328FD" w:rsidRPr="00DB2744" w:rsidRDefault="002328FD" w:rsidP="00AC29CB">
      <w:pPr>
        <w:suppressAutoHyphens w:val="0"/>
        <w:autoSpaceDE w:val="0"/>
        <w:spacing w:before="57" w:after="57" w:line="276" w:lineRule="auto"/>
        <w:rPr>
          <w:rFonts w:eastAsia="SimSun" w:cs="Tahoma"/>
          <w:b/>
          <w:bCs/>
          <w:szCs w:val="22"/>
          <w:u w:val="single"/>
          <w:lang w:val="el-GR"/>
        </w:rPr>
      </w:pPr>
      <w:r w:rsidRPr="00DB2744">
        <w:rPr>
          <w:rFonts w:eastAsia="SimSun" w:cs="Tahoma"/>
          <w:b/>
          <w:bCs/>
          <w:szCs w:val="22"/>
          <w:u w:val="single"/>
          <w:lang w:val="el-GR"/>
        </w:rPr>
        <w:lastRenderedPageBreak/>
        <w:t>Μεθοδολογία υλοποίησης</w:t>
      </w:r>
    </w:p>
    <w:p w14:paraId="19A99367" w14:textId="0ABD33B1" w:rsidR="002328FD" w:rsidRPr="00DB2744" w:rsidRDefault="002328FD" w:rsidP="00AC29CB">
      <w:pPr>
        <w:suppressAutoHyphens w:val="0"/>
        <w:autoSpaceDE w:val="0"/>
        <w:spacing w:before="57" w:after="57" w:line="276" w:lineRule="auto"/>
        <w:rPr>
          <w:rFonts w:eastAsia="SimSun" w:cs="Tahoma"/>
          <w:b/>
          <w:bCs/>
          <w:i/>
          <w:iCs/>
          <w:color w:val="5B9BD5"/>
          <w:szCs w:val="22"/>
          <w:lang w:val="el-GR"/>
        </w:rPr>
      </w:pPr>
      <w:r w:rsidRPr="00DB2744">
        <w:rPr>
          <w:rFonts w:eastAsia="SimSun" w:cs="Tahoma"/>
          <w:b/>
          <w:bCs/>
          <w:szCs w:val="22"/>
          <w:lang w:val="el-GR"/>
        </w:rPr>
        <w:t xml:space="preserve">Διάρκεια σύμβασης-Χρόνοι </w:t>
      </w:r>
    </w:p>
    <w:p w14:paraId="42794A7C" w14:textId="77777777" w:rsidR="00C82DCA" w:rsidRPr="00DB2744" w:rsidRDefault="00C82DCA" w:rsidP="00AC29CB">
      <w:pPr>
        <w:spacing w:line="276" w:lineRule="auto"/>
        <w:rPr>
          <w:rFonts w:eastAsia="Calibri" w:cs="Tahoma"/>
          <w:lang w:val="el-GR"/>
        </w:rPr>
      </w:pPr>
      <w:r w:rsidRPr="00DB2744">
        <w:rPr>
          <w:rFonts w:eastAsia="Calibri" w:cs="Tahoma"/>
          <w:lang w:val="el-GR"/>
        </w:rPr>
        <w:t>Η διάρκεια της σύμβασης ορίζεται σε 12 εβδομάδες και έχει ως εξής σε μορφή πίνακα:</w:t>
      </w:r>
    </w:p>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2792"/>
        <w:gridCol w:w="1463"/>
        <w:gridCol w:w="4247"/>
      </w:tblGrid>
      <w:tr w:rsidR="00C82DCA" w:rsidRPr="00017F7D" w14:paraId="24069D90" w14:textId="77777777" w:rsidTr="00EE12D1">
        <w:trPr>
          <w:trHeight w:val="778"/>
          <w:jc w:val="center"/>
        </w:trPr>
        <w:tc>
          <w:tcPr>
            <w:tcW w:w="621"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422B6006" w14:textId="77777777" w:rsidR="00C82DCA" w:rsidRPr="00DB2744" w:rsidRDefault="00C82DCA"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Φάση</w:t>
            </w:r>
          </w:p>
        </w:tc>
        <w:tc>
          <w:tcPr>
            <w:tcW w:w="1510"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150F8C04" w14:textId="77777777" w:rsidR="00C82DCA" w:rsidRPr="00DB2744" w:rsidRDefault="00C82DCA"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Τίτλος Φάσης</w:t>
            </w:r>
          </w:p>
        </w:tc>
        <w:tc>
          <w:tcPr>
            <w:tcW w:w="601"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107B3405" w14:textId="77777777" w:rsidR="00C82DCA" w:rsidRPr="00DB2744" w:rsidRDefault="00C82DCA"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Διάρκεια υλοποίησης (εβδομάδες)</w:t>
            </w:r>
          </w:p>
        </w:tc>
        <w:tc>
          <w:tcPr>
            <w:tcW w:w="2268"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618770FE" w14:textId="77777777" w:rsidR="00C82DCA" w:rsidRPr="00DB2744" w:rsidRDefault="00C82DCA"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 xml:space="preserve">Προϋπόθεση έναρξης </w:t>
            </w:r>
          </w:p>
        </w:tc>
      </w:tr>
      <w:tr w:rsidR="00C82DCA" w:rsidRPr="003F00A2" w14:paraId="2FBBF38D" w14:textId="77777777" w:rsidTr="00EE12D1">
        <w:trPr>
          <w:trHeight w:val="202"/>
          <w:jc w:val="center"/>
        </w:trPr>
        <w:tc>
          <w:tcPr>
            <w:tcW w:w="62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D75642" w14:textId="77777777" w:rsidR="00C82DCA" w:rsidRPr="00DB2744" w:rsidRDefault="00C82DCA" w:rsidP="00AC29CB">
            <w:pPr>
              <w:suppressAutoHyphens w:val="0"/>
              <w:spacing w:after="0" w:line="276" w:lineRule="auto"/>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 xml:space="preserve">ΦΑΣΗ </w:t>
            </w:r>
            <w:r w:rsidRPr="00DB2744">
              <w:rPr>
                <w:rFonts w:eastAsia="Calibri" w:cs="Tahoma"/>
                <w:b/>
                <w:bCs/>
                <w:color w:val="000000" w:themeColor="text1"/>
                <w:sz w:val="20"/>
                <w:szCs w:val="20"/>
                <w:lang w:val="en-US" w:eastAsia="el-GR"/>
              </w:rPr>
              <w:t>A</w:t>
            </w:r>
            <w:r w:rsidRPr="00DB2744">
              <w:rPr>
                <w:rFonts w:eastAsia="Calibri" w:cs="Tahoma"/>
                <w:b/>
                <w:bCs/>
                <w:color w:val="000000" w:themeColor="text1"/>
                <w:sz w:val="20"/>
                <w:szCs w:val="20"/>
                <w:lang w:val="el-GR" w:eastAsia="el-GR"/>
              </w:rPr>
              <w:t>.1</w:t>
            </w:r>
          </w:p>
        </w:tc>
        <w:tc>
          <w:tcPr>
            <w:tcW w:w="151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14FD9D" w14:textId="77777777" w:rsidR="00C82DCA" w:rsidRPr="00DB2744" w:rsidRDefault="00C82DCA" w:rsidP="00AC29CB">
            <w:pPr>
              <w:suppressAutoHyphens w:val="0"/>
              <w:spacing w:after="0" w:line="276" w:lineRule="auto"/>
              <w:rPr>
                <w:rFonts w:eastAsia="Calibri" w:cs="Tahoma"/>
                <w:sz w:val="20"/>
                <w:szCs w:val="20"/>
                <w:lang w:val="el-GR" w:eastAsia="el-GR"/>
              </w:rPr>
            </w:pPr>
            <w:r w:rsidRPr="00DB2744">
              <w:rPr>
                <w:rFonts w:eastAsia="Calibri" w:cs="Tahoma"/>
                <w:color w:val="000000" w:themeColor="text1"/>
                <w:lang w:val="el-GR" w:eastAsia="el-GR"/>
              </w:rPr>
              <w:t>Μελέτη Εφαρμογής</w:t>
            </w:r>
          </w:p>
        </w:tc>
        <w:tc>
          <w:tcPr>
            <w:tcW w:w="60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524F7F" w14:textId="77777777" w:rsidR="00C82DCA" w:rsidRPr="00DB2744" w:rsidRDefault="00C82DCA" w:rsidP="00AC29CB">
            <w:pPr>
              <w:suppressAutoHyphens w:val="0"/>
              <w:spacing w:after="0" w:line="276" w:lineRule="auto"/>
              <w:jc w:val="center"/>
              <w:rPr>
                <w:rFonts w:eastAsia="Calibri" w:cs="Tahoma"/>
                <w:b/>
                <w:bCs/>
                <w:sz w:val="20"/>
                <w:szCs w:val="20"/>
                <w:lang w:val="el-GR" w:eastAsia="el-GR"/>
              </w:rPr>
            </w:pPr>
            <w:r w:rsidRPr="00DB2744">
              <w:rPr>
                <w:rFonts w:eastAsia="Calibri" w:cs="Tahoma"/>
                <w:b/>
                <w:bCs/>
                <w:sz w:val="20"/>
                <w:szCs w:val="20"/>
                <w:lang w:val="el-GR" w:eastAsia="el-GR"/>
              </w:rPr>
              <w:t>1</w:t>
            </w:r>
          </w:p>
        </w:tc>
        <w:tc>
          <w:tcPr>
            <w:tcW w:w="22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C07E58" w14:textId="77777777" w:rsidR="00C82DCA" w:rsidRPr="00DB2744" w:rsidRDefault="00C82DCA" w:rsidP="00AC29CB">
            <w:pPr>
              <w:suppressAutoHyphens w:val="0"/>
              <w:spacing w:after="0" w:line="276" w:lineRule="auto"/>
              <w:rPr>
                <w:rFonts w:eastAsia="Calibri" w:cs="Tahoma"/>
                <w:sz w:val="20"/>
                <w:szCs w:val="20"/>
                <w:lang w:val="el-GR" w:eastAsia="el-GR"/>
              </w:rPr>
            </w:pPr>
            <w:r w:rsidRPr="00DB2744">
              <w:rPr>
                <w:rFonts w:eastAsia="Calibri" w:cs="Tahoma"/>
                <w:sz w:val="20"/>
                <w:szCs w:val="20"/>
                <w:lang w:val="el-GR" w:eastAsia="el-GR"/>
              </w:rPr>
              <w:t>Έναρξη με την υπογραφή της Σύμβασης</w:t>
            </w:r>
          </w:p>
        </w:tc>
      </w:tr>
      <w:tr w:rsidR="00C82DCA" w:rsidRPr="003F00A2" w14:paraId="2F140604" w14:textId="77777777" w:rsidTr="00EE12D1">
        <w:trPr>
          <w:trHeight w:val="296"/>
          <w:jc w:val="center"/>
        </w:trPr>
        <w:tc>
          <w:tcPr>
            <w:tcW w:w="62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7B2C2E" w14:textId="77777777" w:rsidR="00C82DCA" w:rsidRPr="00DB2744" w:rsidRDefault="00C82DCA" w:rsidP="00AC29CB">
            <w:pPr>
              <w:suppressAutoHyphens w:val="0"/>
              <w:spacing w:after="0" w:line="276" w:lineRule="auto"/>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ΦΑΣΗ Α.2</w:t>
            </w:r>
          </w:p>
        </w:tc>
        <w:tc>
          <w:tcPr>
            <w:tcW w:w="151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5AD740" w14:textId="77777777" w:rsidR="00C82DCA" w:rsidRPr="00DB2744" w:rsidRDefault="00C82DCA" w:rsidP="00AC29CB">
            <w:pPr>
              <w:suppressAutoHyphens w:val="0"/>
              <w:spacing w:after="0" w:line="276" w:lineRule="auto"/>
              <w:rPr>
                <w:rFonts w:eastAsia="Calibri" w:cs="Tahoma"/>
                <w:sz w:val="20"/>
                <w:szCs w:val="20"/>
                <w:lang w:val="el-GR" w:eastAsia="el-GR"/>
              </w:rPr>
            </w:pPr>
            <w:r w:rsidRPr="00DB2744">
              <w:rPr>
                <w:rFonts w:eastAsia="Calibri" w:cs="Tahoma"/>
                <w:color w:val="000000" w:themeColor="text1"/>
                <w:lang w:val="el-GR" w:eastAsia="el-GR"/>
              </w:rPr>
              <w:t>Προμήθεια υλικών</w:t>
            </w:r>
          </w:p>
        </w:tc>
        <w:tc>
          <w:tcPr>
            <w:tcW w:w="60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00735D" w14:textId="1E2AFBB1" w:rsidR="00C82DCA" w:rsidRPr="00DB2744" w:rsidRDefault="007C4A46" w:rsidP="00AC29CB">
            <w:pPr>
              <w:suppressAutoHyphens w:val="0"/>
              <w:spacing w:after="0" w:line="276" w:lineRule="auto"/>
              <w:jc w:val="center"/>
              <w:rPr>
                <w:rFonts w:eastAsia="Calibri" w:cs="Tahoma"/>
                <w:b/>
                <w:bCs/>
                <w:sz w:val="20"/>
                <w:szCs w:val="20"/>
                <w:lang w:val="el-GR" w:eastAsia="el-GR"/>
              </w:rPr>
            </w:pPr>
            <w:r>
              <w:rPr>
                <w:rFonts w:eastAsia="Calibri" w:cs="Tahoma"/>
                <w:b/>
                <w:bCs/>
                <w:sz w:val="20"/>
                <w:szCs w:val="20"/>
                <w:lang w:val="el-GR" w:eastAsia="el-GR"/>
              </w:rPr>
              <w:t>6</w:t>
            </w:r>
          </w:p>
        </w:tc>
        <w:tc>
          <w:tcPr>
            <w:tcW w:w="22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568AB4" w14:textId="77777777" w:rsidR="00C82DCA" w:rsidRPr="00DB2744" w:rsidRDefault="00C82DCA" w:rsidP="00AC29CB">
            <w:pPr>
              <w:suppressAutoHyphens w:val="0"/>
              <w:spacing w:after="0" w:line="276" w:lineRule="auto"/>
              <w:rPr>
                <w:rFonts w:eastAsia="Calibri" w:cs="Tahoma"/>
                <w:sz w:val="20"/>
                <w:szCs w:val="20"/>
                <w:lang w:val="el-GR" w:eastAsia="el-GR"/>
              </w:rPr>
            </w:pPr>
            <w:r w:rsidRPr="00DB2744">
              <w:rPr>
                <w:rFonts w:eastAsia="Calibri" w:cs="Tahoma"/>
                <w:sz w:val="20"/>
                <w:szCs w:val="20"/>
                <w:lang w:val="el-GR" w:eastAsia="el-GR"/>
              </w:rPr>
              <w:t>Έναρξη με την ολοκλήρωση της Φάσης Α.1 </w:t>
            </w:r>
          </w:p>
        </w:tc>
      </w:tr>
      <w:tr w:rsidR="00C82DCA" w:rsidRPr="003F00A2" w14:paraId="1D81DBAC" w14:textId="77777777" w:rsidTr="00EE12D1">
        <w:trPr>
          <w:trHeight w:val="296"/>
          <w:jc w:val="center"/>
        </w:trPr>
        <w:tc>
          <w:tcPr>
            <w:tcW w:w="62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378D23" w14:textId="77777777" w:rsidR="00C82DCA" w:rsidRPr="00DB2744" w:rsidRDefault="00C82DCA" w:rsidP="00AC29CB">
            <w:pPr>
              <w:suppressAutoHyphens w:val="0"/>
              <w:spacing w:after="0" w:line="276" w:lineRule="auto"/>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ΦΑΣΗ Β.1</w:t>
            </w:r>
          </w:p>
        </w:tc>
        <w:tc>
          <w:tcPr>
            <w:tcW w:w="151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42E4EB5" w14:textId="77777777" w:rsidR="00C82DCA" w:rsidRPr="00DB2744" w:rsidRDefault="00C82DCA" w:rsidP="00AC29CB">
            <w:pPr>
              <w:suppressAutoHyphens w:val="0"/>
              <w:spacing w:after="0" w:line="276" w:lineRule="auto"/>
              <w:rPr>
                <w:rFonts w:eastAsia="Calibri" w:cs="Tahoma"/>
                <w:sz w:val="20"/>
                <w:szCs w:val="20"/>
                <w:lang w:val="el-GR" w:eastAsia="el-GR"/>
              </w:rPr>
            </w:pPr>
            <w:r w:rsidRPr="00DB2744">
              <w:rPr>
                <w:rFonts w:eastAsia="Calibri" w:cs="Tahoma"/>
                <w:color w:val="000000" w:themeColor="text1"/>
                <w:lang w:val="el-GR" w:eastAsia="el-GR"/>
              </w:rPr>
              <w:t>Υλοποίηση εγκατάστασης</w:t>
            </w:r>
          </w:p>
        </w:tc>
        <w:tc>
          <w:tcPr>
            <w:tcW w:w="60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F8E4B2D" w14:textId="7BA0A3F1" w:rsidR="00C82DCA" w:rsidRPr="00DB2744" w:rsidRDefault="007C4A46" w:rsidP="00AC29CB">
            <w:pPr>
              <w:suppressAutoHyphens w:val="0"/>
              <w:spacing w:after="0" w:line="276" w:lineRule="auto"/>
              <w:jc w:val="center"/>
              <w:rPr>
                <w:rFonts w:eastAsia="Calibri" w:cs="Tahoma"/>
                <w:b/>
                <w:bCs/>
                <w:sz w:val="20"/>
                <w:szCs w:val="20"/>
                <w:lang w:val="el-GR"/>
              </w:rPr>
            </w:pPr>
            <w:r>
              <w:rPr>
                <w:rFonts w:eastAsia="Calibri" w:cs="Tahoma"/>
                <w:b/>
                <w:bCs/>
                <w:sz w:val="20"/>
                <w:szCs w:val="20"/>
                <w:lang w:val="el-GR"/>
              </w:rPr>
              <w:t>6</w:t>
            </w:r>
          </w:p>
        </w:tc>
        <w:tc>
          <w:tcPr>
            <w:tcW w:w="22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E6B386" w14:textId="77777777" w:rsidR="00C82DCA" w:rsidRPr="00DB2744" w:rsidRDefault="00C82DCA" w:rsidP="00AC29CB">
            <w:pPr>
              <w:suppressAutoHyphens w:val="0"/>
              <w:spacing w:after="0" w:line="276" w:lineRule="auto"/>
              <w:rPr>
                <w:rFonts w:eastAsia="Calibri" w:cs="Tahoma"/>
                <w:sz w:val="20"/>
                <w:szCs w:val="20"/>
                <w:lang w:val="el-GR" w:eastAsia="el-GR"/>
              </w:rPr>
            </w:pPr>
            <w:r w:rsidRPr="00DB2744">
              <w:rPr>
                <w:rFonts w:eastAsia="Calibri" w:cs="Tahoma"/>
                <w:sz w:val="20"/>
                <w:szCs w:val="20"/>
                <w:lang w:val="el-GR" w:eastAsia="el-GR"/>
              </w:rPr>
              <w:t>Έναρξη την εβδομάδα λήξης της φάσης Α.2</w:t>
            </w:r>
          </w:p>
        </w:tc>
      </w:tr>
      <w:tr w:rsidR="00C82DCA" w:rsidRPr="003F00A2" w14:paraId="328FC26A" w14:textId="77777777" w:rsidTr="00EE12D1">
        <w:trPr>
          <w:trHeight w:val="296"/>
          <w:jc w:val="center"/>
        </w:trPr>
        <w:tc>
          <w:tcPr>
            <w:tcW w:w="62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9D50D9C" w14:textId="77777777" w:rsidR="00C82DCA" w:rsidRPr="00DB2744" w:rsidRDefault="00C82DCA" w:rsidP="00AC29CB">
            <w:pPr>
              <w:suppressAutoHyphens w:val="0"/>
              <w:spacing w:after="0" w:line="276" w:lineRule="auto"/>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ΦΑΣΗ Γ.1</w:t>
            </w:r>
          </w:p>
        </w:tc>
        <w:tc>
          <w:tcPr>
            <w:tcW w:w="151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77CF06" w14:textId="77777777" w:rsidR="00C82DCA" w:rsidRPr="00DB2744" w:rsidRDefault="00C82DCA" w:rsidP="00AC29CB">
            <w:pPr>
              <w:suppressAutoHyphens w:val="0"/>
              <w:spacing w:after="0" w:line="276" w:lineRule="auto"/>
              <w:rPr>
                <w:rFonts w:eastAsia="Calibri" w:cs="Tahoma"/>
                <w:sz w:val="20"/>
                <w:szCs w:val="20"/>
                <w:lang w:val="el-GR" w:eastAsia="el-GR"/>
              </w:rPr>
            </w:pPr>
            <w:r w:rsidRPr="00DB2744">
              <w:rPr>
                <w:rFonts w:eastAsia="Calibri" w:cs="Tahoma"/>
                <w:color w:val="000000" w:themeColor="text1"/>
                <w:lang w:val="el-GR" w:eastAsia="el-GR"/>
              </w:rPr>
              <w:t>Πιστοποίηση εγκατάστασης</w:t>
            </w:r>
          </w:p>
        </w:tc>
        <w:tc>
          <w:tcPr>
            <w:tcW w:w="60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4DD93F" w14:textId="77777777" w:rsidR="00C82DCA" w:rsidRPr="00DB2744" w:rsidRDefault="00C82DCA" w:rsidP="00AC29CB">
            <w:pPr>
              <w:suppressAutoHyphens w:val="0"/>
              <w:spacing w:after="0" w:line="276" w:lineRule="auto"/>
              <w:jc w:val="center"/>
              <w:rPr>
                <w:rFonts w:eastAsia="Calibri" w:cs="Tahoma"/>
                <w:b/>
                <w:bCs/>
                <w:sz w:val="20"/>
                <w:szCs w:val="20"/>
                <w:lang w:val="el-GR"/>
              </w:rPr>
            </w:pPr>
            <w:r w:rsidRPr="00DB2744">
              <w:rPr>
                <w:rFonts w:eastAsia="Calibri" w:cs="Tahoma"/>
                <w:b/>
                <w:bCs/>
                <w:sz w:val="20"/>
                <w:szCs w:val="20"/>
                <w:lang w:val="el-GR"/>
              </w:rPr>
              <w:t>1</w:t>
            </w:r>
          </w:p>
        </w:tc>
        <w:tc>
          <w:tcPr>
            <w:tcW w:w="22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D9404F9" w14:textId="3B54A676" w:rsidR="00C82DCA" w:rsidRPr="00DB2744" w:rsidRDefault="00C82DCA" w:rsidP="00AC29CB">
            <w:pPr>
              <w:suppressAutoHyphens w:val="0"/>
              <w:spacing w:after="0" w:line="276" w:lineRule="auto"/>
              <w:rPr>
                <w:rFonts w:eastAsia="Calibri" w:cs="Tahoma"/>
                <w:sz w:val="20"/>
                <w:szCs w:val="20"/>
                <w:lang w:val="el-GR" w:eastAsia="el-GR"/>
              </w:rPr>
            </w:pPr>
            <w:r w:rsidRPr="00DB2744">
              <w:rPr>
                <w:rFonts w:eastAsia="Calibri" w:cs="Tahoma"/>
                <w:sz w:val="20"/>
                <w:szCs w:val="20"/>
                <w:lang w:val="el-GR" w:eastAsia="el-GR"/>
              </w:rPr>
              <w:t xml:space="preserve">Έναρξη με την </w:t>
            </w:r>
            <w:r w:rsidR="00A51DBF" w:rsidRPr="00DB2744">
              <w:rPr>
                <w:rFonts w:eastAsia="Calibri" w:cs="Tahoma"/>
                <w:sz w:val="20"/>
                <w:szCs w:val="20"/>
                <w:lang w:val="el-GR" w:eastAsia="el-GR"/>
              </w:rPr>
              <w:t>εβδομάδα λήξης</w:t>
            </w:r>
            <w:r w:rsidRPr="00DB2744">
              <w:rPr>
                <w:rFonts w:eastAsia="Calibri" w:cs="Tahoma"/>
                <w:sz w:val="20"/>
                <w:szCs w:val="20"/>
                <w:lang w:val="el-GR" w:eastAsia="el-GR"/>
              </w:rPr>
              <w:t xml:space="preserve"> της φάσης Β.1</w:t>
            </w:r>
          </w:p>
        </w:tc>
      </w:tr>
    </w:tbl>
    <w:p w14:paraId="50221D05" w14:textId="77777777" w:rsidR="00C82DCA" w:rsidRPr="00DB2744" w:rsidRDefault="00C82DCA" w:rsidP="00AC29CB">
      <w:pPr>
        <w:spacing w:line="276" w:lineRule="auto"/>
        <w:rPr>
          <w:rFonts w:eastAsia="Calibri" w:cs="Tahoma"/>
          <w:lang w:val="el-GR"/>
        </w:rPr>
      </w:pPr>
    </w:p>
    <w:tbl>
      <w:tblPr>
        <w:tblW w:w="5000" w:type="pct"/>
        <w:tblLook w:val="04A0" w:firstRow="1" w:lastRow="0" w:firstColumn="1" w:lastColumn="0" w:noHBand="0" w:noVBand="1"/>
      </w:tblPr>
      <w:tblGrid>
        <w:gridCol w:w="3232"/>
        <w:gridCol w:w="549"/>
        <w:gridCol w:w="529"/>
        <w:gridCol w:w="535"/>
        <w:gridCol w:w="533"/>
        <w:gridCol w:w="536"/>
        <w:gridCol w:w="534"/>
        <w:gridCol w:w="536"/>
        <w:gridCol w:w="534"/>
        <w:gridCol w:w="530"/>
        <w:gridCol w:w="497"/>
        <w:gridCol w:w="497"/>
        <w:gridCol w:w="586"/>
      </w:tblGrid>
      <w:tr w:rsidR="00C82DCA" w:rsidRPr="00147999" w14:paraId="3DE6EECE" w14:textId="77777777" w:rsidTr="00046550">
        <w:trPr>
          <w:trHeight w:val="290"/>
        </w:trPr>
        <w:tc>
          <w:tcPr>
            <w:tcW w:w="1536" w:type="pct"/>
            <w:vMerge w:val="restart"/>
            <w:tcBorders>
              <w:top w:val="single" w:sz="4" w:space="0" w:color="auto"/>
              <w:left w:val="single" w:sz="4" w:space="0" w:color="auto"/>
              <w:bottom w:val="single" w:sz="4" w:space="0" w:color="000000"/>
              <w:right w:val="single" w:sz="4" w:space="0" w:color="auto"/>
            </w:tcBorders>
            <w:shd w:val="clear" w:color="000000" w:fill="92D050"/>
            <w:noWrap/>
            <w:vAlign w:val="center"/>
            <w:hideMark/>
          </w:tcPr>
          <w:p w14:paraId="47C031B7" w14:textId="77777777" w:rsidR="00C82DCA" w:rsidRPr="00147999" w:rsidRDefault="00C82DCA" w:rsidP="00AC29CB">
            <w:pPr>
              <w:suppressAutoHyphens w:val="0"/>
              <w:spacing w:after="0" w:line="276" w:lineRule="auto"/>
              <w:jc w:val="center"/>
              <w:rPr>
                <w:rFonts w:cs="Tahoma"/>
                <w:b/>
                <w:bCs/>
                <w:color w:val="000000"/>
                <w:szCs w:val="22"/>
                <w:lang w:val="el-GR" w:eastAsia="el-GR"/>
              </w:rPr>
            </w:pPr>
            <w:r w:rsidRPr="00147999">
              <w:rPr>
                <w:rFonts w:cs="Tahoma"/>
                <w:b/>
                <w:bCs/>
                <w:color w:val="000000"/>
                <w:szCs w:val="22"/>
                <w:lang w:val="el-GR" w:eastAsia="el-GR"/>
              </w:rPr>
              <w:t xml:space="preserve">Ασθενή υλοποίηση </w:t>
            </w:r>
          </w:p>
        </w:tc>
        <w:tc>
          <w:tcPr>
            <w:tcW w:w="3464" w:type="pct"/>
            <w:gridSpan w:val="12"/>
            <w:tcBorders>
              <w:top w:val="single" w:sz="4" w:space="0" w:color="auto"/>
              <w:left w:val="nil"/>
              <w:bottom w:val="single" w:sz="4" w:space="0" w:color="auto"/>
              <w:right w:val="single" w:sz="4" w:space="0" w:color="auto"/>
            </w:tcBorders>
            <w:shd w:val="clear" w:color="000000" w:fill="92D050"/>
            <w:noWrap/>
            <w:vAlign w:val="bottom"/>
            <w:hideMark/>
          </w:tcPr>
          <w:p w14:paraId="33401EB6" w14:textId="77777777" w:rsidR="00C82DCA" w:rsidRPr="00147999" w:rsidRDefault="00C82DCA" w:rsidP="00AC29CB">
            <w:pPr>
              <w:suppressAutoHyphens w:val="0"/>
              <w:spacing w:after="0" w:line="276" w:lineRule="auto"/>
              <w:jc w:val="center"/>
              <w:rPr>
                <w:rFonts w:cs="Tahoma"/>
                <w:b/>
                <w:bCs/>
                <w:color w:val="000000"/>
                <w:szCs w:val="22"/>
                <w:lang w:val="el-GR" w:eastAsia="el-GR"/>
              </w:rPr>
            </w:pPr>
            <w:r w:rsidRPr="00147999">
              <w:rPr>
                <w:rFonts w:cs="Tahoma"/>
                <w:b/>
                <w:bCs/>
                <w:color w:val="000000"/>
                <w:szCs w:val="22"/>
                <w:lang w:val="el-GR" w:eastAsia="el-GR"/>
              </w:rPr>
              <w:t>Εβδομάδες</w:t>
            </w:r>
          </w:p>
        </w:tc>
      </w:tr>
      <w:tr w:rsidR="00AB5184" w:rsidRPr="00147999" w14:paraId="0510A8E3" w14:textId="77777777" w:rsidTr="00046550">
        <w:trPr>
          <w:trHeight w:val="78"/>
        </w:trPr>
        <w:tc>
          <w:tcPr>
            <w:tcW w:w="1536" w:type="pct"/>
            <w:vMerge/>
            <w:tcBorders>
              <w:top w:val="single" w:sz="4" w:space="0" w:color="auto"/>
              <w:left w:val="single" w:sz="4" w:space="0" w:color="auto"/>
              <w:bottom w:val="single" w:sz="4" w:space="0" w:color="000000"/>
              <w:right w:val="single" w:sz="4" w:space="0" w:color="auto"/>
            </w:tcBorders>
            <w:vAlign w:val="center"/>
            <w:hideMark/>
          </w:tcPr>
          <w:p w14:paraId="5F6421A3" w14:textId="77777777" w:rsidR="00C82DCA" w:rsidRPr="00147999" w:rsidRDefault="00C82DCA" w:rsidP="00AC29CB">
            <w:pPr>
              <w:suppressAutoHyphens w:val="0"/>
              <w:spacing w:after="0" w:line="276" w:lineRule="auto"/>
              <w:jc w:val="left"/>
              <w:rPr>
                <w:rFonts w:cs="Tahoma"/>
                <w:b/>
                <w:bCs/>
                <w:color w:val="000000"/>
                <w:szCs w:val="22"/>
                <w:lang w:val="el-GR" w:eastAsia="el-GR"/>
              </w:rPr>
            </w:pPr>
          </w:p>
        </w:tc>
        <w:tc>
          <w:tcPr>
            <w:tcW w:w="302" w:type="pct"/>
            <w:tcBorders>
              <w:top w:val="nil"/>
              <w:left w:val="nil"/>
              <w:bottom w:val="single" w:sz="4" w:space="0" w:color="auto"/>
              <w:right w:val="single" w:sz="4" w:space="0" w:color="auto"/>
            </w:tcBorders>
            <w:shd w:val="clear" w:color="000000" w:fill="92D050"/>
            <w:noWrap/>
            <w:vAlign w:val="bottom"/>
            <w:hideMark/>
          </w:tcPr>
          <w:p w14:paraId="1F6B4B06" w14:textId="77777777" w:rsidR="00C82DCA" w:rsidRPr="00147999" w:rsidRDefault="00C82DCA" w:rsidP="00AC29CB">
            <w:pPr>
              <w:suppressAutoHyphens w:val="0"/>
              <w:spacing w:after="0" w:line="276" w:lineRule="auto"/>
              <w:jc w:val="center"/>
              <w:rPr>
                <w:rFonts w:cs="Tahoma"/>
                <w:b/>
                <w:bCs/>
                <w:color w:val="000000"/>
                <w:szCs w:val="22"/>
                <w:lang w:val="el-GR" w:eastAsia="el-GR"/>
              </w:rPr>
            </w:pPr>
            <w:r w:rsidRPr="00147999">
              <w:rPr>
                <w:rFonts w:cs="Tahoma"/>
                <w:b/>
                <w:bCs/>
                <w:color w:val="000000"/>
                <w:szCs w:val="22"/>
                <w:lang w:val="el-GR" w:eastAsia="el-GR"/>
              </w:rPr>
              <w:t>1</w:t>
            </w:r>
          </w:p>
        </w:tc>
        <w:tc>
          <w:tcPr>
            <w:tcW w:w="292" w:type="pct"/>
            <w:tcBorders>
              <w:top w:val="nil"/>
              <w:left w:val="nil"/>
              <w:bottom w:val="single" w:sz="4" w:space="0" w:color="auto"/>
              <w:right w:val="single" w:sz="4" w:space="0" w:color="auto"/>
            </w:tcBorders>
            <w:shd w:val="clear" w:color="000000" w:fill="92D050"/>
            <w:noWrap/>
            <w:vAlign w:val="bottom"/>
            <w:hideMark/>
          </w:tcPr>
          <w:p w14:paraId="7229F2BA" w14:textId="77777777" w:rsidR="00C82DCA" w:rsidRPr="00147999" w:rsidRDefault="00C82DCA" w:rsidP="00AC29CB">
            <w:pPr>
              <w:suppressAutoHyphens w:val="0"/>
              <w:spacing w:after="0" w:line="276" w:lineRule="auto"/>
              <w:jc w:val="center"/>
              <w:rPr>
                <w:rFonts w:cs="Tahoma"/>
                <w:b/>
                <w:bCs/>
                <w:color w:val="000000"/>
                <w:szCs w:val="22"/>
                <w:lang w:val="el-GR" w:eastAsia="el-GR"/>
              </w:rPr>
            </w:pPr>
            <w:r w:rsidRPr="00147999">
              <w:rPr>
                <w:rFonts w:cs="Tahoma"/>
                <w:b/>
                <w:bCs/>
                <w:color w:val="000000"/>
                <w:szCs w:val="22"/>
                <w:lang w:val="el-GR" w:eastAsia="el-GR"/>
              </w:rPr>
              <w:t>2</w:t>
            </w:r>
          </w:p>
        </w:tc>
        <w:tc>
          <w:tcPr>
            <w:tcW w:w="295" w:type="pct"/>
            <w:tcBorders>
              <w:top w:val="nil"/>
              <w:left w:val="nil"/>
              <w:bottom w:val="single" w:sz="4" w:space="0" w:color="auto"/>
              <w:right w:val="single" w:sz="4" w:space="0" w:color="auto"/>
            </w:tcBorders>
            <w:shd w:val="clear" w:color="000000" w:fill="92D050"/>
            <w:noWrap/>
            <w:vAlign w:val="bottom"/>
            <w:hideMark/>
          </w:tcPr>
          <w:p w14:paraId="4E51C9B2" w14:textId="77777777" w:rsidR="00C82DCA" w:rsidRPr="00147999" w:rsidRDefault="00C82DCA" w:rsidP="00AC29CB">
            <w:pPr>
              <w:suppressAutoHyphens w:val="0"/>
              <w:spacing w:after="0" w:line="276" w:lineRule="auto"/>
              <w:jc w:val="center"/>
              <w:rPr>
                <w:rFonts w:cs="Tahoma"/>
                <w:b/>
                <w:bCs/>
                <w:color w:val="000000"/>
                <w:szCs w:val="22"/>
                <w:lang w:val="el-GR" w:eastAsia="el-GR"/>
              </w:rPr>
            </w:pPr>
            <w:r w:rsidRPr="00147999">
              <w:rPr>
                <w:rFonts w:cs="Tahoma"/>
                <w:b/>
                <w:bCs/>
                <w:color w:val="000000"/>
                <w:szCs w:val="22"/>
                <w:lang w:val="el-GR" w:eastAsia="el-GR"/>
              </w:rPr>
              <w:t>3</w:t>
            </w:r>
          </w:p>
        </w:tc>
        <w:tc>
          <w:tcPr>
            <w:tcW w:w="294" w:type="pct"/>
            <w:tcBorders>
              <w:top w:val="nil"/>
              <w:left w:val="nil"/>
              <w:bottom w:val="single" w:sz="4" w:space="0" w:color="auto"/>
              <w:right w:val="single" w:sz="4" w:space="0" w:color="auto"/>
            </w:tcBorders>
            <w:shd w:val="clear" w:color="000000" w:fill="92D050"/>
            <w:noWrap/>
            <w:vAlign w:val="bottom"/>
            <w:hideMark/>
          </w:tcPr>
          <w:p w14:paraId="32B3A2E2" w14:textId="77777777" w:rsidR="00C82DCA" w:rsidRPr="00147999" w:rsidRDefault="00C82DCA" w:rsidP="00AC29CB">
            <w:pPr>
              <w:suppressAutoHyphens w:val="0"/>
              <w:spacing w:after="0" w:line="276" w:lineRule="auto"/>
              <w:jc w:val="center"/>
              <w:rPr>
                <w:rFonts w:cs="Tahoma"/>
                <w:b/>
                <w:bCs/>
                <w:color w:val="000000"/>
                <w:szCs w:val="22"/>
                <w:lang w:val="el-GR" w:eastAsia="el-GR"/>
              </w:rPr>
            </w:pPr>
            <w:r w:rsidRPr="00147999">
              <w:rPr>
                <w:rFonts w:cs="Tahoma"/>
                <w:b/>
                <w:bCs/>
                <w:color w:val="000000"/>
                <w:szCs w:val="22"/>
                <w:lang w:val="el-GR" w:eastAsia="el-GR"/>
              </w:rPr>
              <w:t>4</w:t>
            </w:r>
          </w:p>
        </w:tc>
        <w:tc>
          <w:tcPr>
            <w:tcW w:w="295" w:type="pct"/>
            <w:tcBorders>
              <w:top w:val="nil"/>
              <w:left w:val="nil"/>
              <w:bottom w:val="single" w:sz="4" w:space="0" w:color="auto"/>
              <w:right w:val="single" w:sz="4" w:space="0" w:color="auto"/>
            </w:tcBorders>
            <w:shd w:val="clear" w:color="000000" w:fill="92D050"/>
            <w:noWrap/>
            <w:vAlign w:val="bottom"/>
            <w:hideMark/>
          </w:tcPr>
          <w:p w14:paraId="307C7D30" w14:textId="77777777" w:rsidR="00C82DCA" w:rsidRPr="00147999" w:rsidRDefault="00C82DCA" w:rsidP="00AC29CB">
            <w:pPr>
              <w:suppressAutoHyphens w:val="0"/>
              <w:spacing w:after="0" w:line="276" w:lineRule="auto"/>
              <w:jc w:val="center"/>
              <w:rPr>
                <w:rFonts w:cs="Tahoma"/>
                <w:b/>
                <w:bCs/>
                <w:color w:val="000000"/>
                <w:szCs w:val="22"/>
                <w:lang w:val="el-GR" w:eastAsia="el-GR"/>
              </w:rPr>
            </w:pPr>
            <w:r w:rsidRPr="00147999">
              <w:rPr>
                <w:rFonts w:cs="Tahoma"/>
                <w:b/>
                <w:bCs/>
                <w:color w:val="000000"/>
                <w:szCs w:val="22"/>
                <w:lang w:val="el-GR" w:eastAsia="el-GR"/>
              </w:rPr>
              <w:t>5</w:t>
            </w:r>
          </w:p>
        </w:tc>
        <w:tc>
          <w:tcPr>
            <w:tcW w:w="294" w:type="pct"/>
            <w:tcBorders>
              <w:top w:val="nil"/>
              <w:left w:val="nil"/>
              <w:bottom w:val="single" w:sz="4" w:space="0" w:color="auto"/>
              <w:right w:val="single" w:sz="4" w:space="0" w:color="auto"/>
            </w:tcBorders>
            <w:shd w:val="clear" w:color="000000" w:fill="92D050"/>
            <w:noWrap/>
            <w:vAlign w:val="bottom"/>
            <w:hideMark/>
          </w:tcPr>
          <w:p w14:paraId="32DB600C" w14:textId="77777777" w:rsidR="00C82DCA" w:rsidRPr="00147999" w:rsidRDefault="00C82DCA" w:rsidP="00AC29CB">
            <w:pPr>
              <w:suppressAutoHyphens w:val="0"/>
              <w:spacing w:after="0" w:line="276" w:lineRule="auto"/>
              <w:jc w:val="center"/>
              <w:rPr>
                <w:rFonts w:cs="Tahoma"/>
                <w:b/>
                <w:bCs/>
                <w:color w:val="000000"/>
                <w:szCs w:val="22"/>
                <w:lang w:val="el-GR" w:eastAsia="el-GR"/>
              </w:rPr>
            </w:pPr>
            <w:r w:rsidRPr="00147999">
              <w:rPr>
                <w:rFonts w:cs="Tahoma"/>
                <w:b/>
                <w:bCs/>
                <w:color w:val="000000"/>
                <w:szCs w:val="22"/>
                <w:lang w:val="el-GR" w:eastAsia="el-GR"/>
              </w:rPr>
              <w:t>6</w:t>
            </w:r>
          </w:p>
        </w:tc>
        <w:tc>
          <w:tcPr>
            <w:tcW w:w="295" w:type="pct"/>
            <w:tcBorders>
              <w:top w:val="nil"/>
              <w:left w:val="nil"/>
              <w:bottom w:val="single" w:sz="4" w:space="0" w:color="auto"/>
              <w:right w:val="single" w:sz="4" w:space="0" w:color="auto"/>
            </w:tcBorders>
            <w:shd w:val="clear" w:color="000000" w:fill="92D050"/>
            <w:noWrap/>
            <w:vAlign w:val="bottom"/>
            <w:hideMark/>
          </w:tcPr>
          <w:p w14:paraId="25007C62" w14:textId="77777777" w:rsidR="00C82DCA" w:rsidRPr="00147999" w:rsidRDefault="00C82DCA" w:rsidP="00AC29CB">
            <w:pPr>
              <w:suppressAutoHyphens w:val="0"/>
              <w:spacing w:after="0" w:line="276" w:lineRule="auto"/>
              <w:jc w:val="center"/>
              <w:rPr>
                <w:rFonts w:cs="Tahoma"/>
                <w:b/>
                <w:bCs/>
                <w:color w:val="000000"/>
                <w:szCs w:val="22"/>
                <w:lang w:val="el-GR" w:eastAsia="el-GR"/>
              </w:rPr>
            </w:pPr>
            <w:r w:rsidRPr="00147999">
              <w:rPr>
                <w:rFonts w:cs="Tahoma"/>
                <w:b/>
                <w:bCs/>
                <w:color w:val="000000"/>
                <w:szCs w:val="22"/>
                <w:lang w:val="el-GR" w:eastAsia="el-GR"/>
              </w:rPr>
              <w:t>7</w:t>
            </w:r>
          </w:p>
        </w:tc>
        <w:tc>
          <w:tcPr>
            <w:tcW w:w="294" w:type="pct"/>
            <w:tcBorders>
              <w:top w:val="nil"/>
              <w:left w:val="nil"/>
              <w:bottom w:val="single" w:sz="4" w:space="0" w:color="auto"/>
              <w:right w:val="single" w:sz="4" w:space="0" w:color="auto"/>
            </w:tcBorders>
            <w:shd w:val="clear" w:color="000000" w:fill="92D050"/>
            <w:noWrap/>
            <w:vAlign w:val="bottom"/>
            <w:hideMark/>
          </w:tcPr>
          <w:p w14:paraId="1EB09525" w14:textId="77777777" w:rsidR="00C82DCA" w:rsidRPr="00147999" w:rsidRDefault="00C82DCA" w:rsidP="00AC29CB">
            <w:pPr>
              <w:suppressAutoHyphens w:val="0"/>
              <w:spacing w:after="0" w:line="276" w:lineRule="auto"/>
              <w:jc w:val="center"/>
              <w:rPr>
                <w:rFonts w:cs="Tahoma"/>
                <w:b/>
                <w:bCs/>
                <w:color w:val="000000"/>
                <w:szCs w:val="22"/>
                <w:lang w:val="el-GR" w:eastAsia="el-GR"/>
              </w:rPr>
            </w:pPr>
            <w:r w:rsidRPr="00147999">
              <w:rPr>
                <w:rFonts w:cs="Tahoma"/>
                <w:b/>
                <w:bCs/>
                <w:color w:val="000000"/>
                <w:szCs w:val="22"/>
                <w:lang w:val="el-GR" w:eastAsia="el-GR"/>
              </w:rPr>
              <w:t>8</w:t>
            </w:r>
          </w:p>
        </w:tc>
        <w:tc>
          <w:tcPr>
            <w:tcW w:w="292" w:type="pct"/>
            <w:tcBorders>
              <w:top w:val="nil"/>
              <w:left w:val="nil"/>
              <w:bottom w:val="single" w:sz="4" w:space="0" w:color="auto"/>
              <w:right w:val="single" w:sz="4" w:space="0" w:color="auto"/>
            </w:tcBorders>
            <w:shd w:val="clear" w:color="000000" w:fill="92D050"/>
            <w:noWrap/>
            <w:vAlign w:val="bottom"/>
            <w:hideMark/>
          </w:tcPr>
          <w:p w14:paraId="7756623D" w14:textId="77777777" w:rsidR="00C82DCA" w:rsidRPr="00147999" w:rsidRDefault="00C82DCA" w:rsidP="00AC29CB">
            <w:pPr>
              <w:suppressAutoHyphens w:val="0"/>
              <w:spacing w:after="0" w:line="276" w:lineRule="auto"/>
              <w:jc w:val="center"/>
              <w:rPr>
                <w:rFonts w:cs="Tahoma"/>
                <w:b/>
                <w:bCs/>
                <w:color w:val="000000"/>
                <w:szCs w:val="22"/>
                <w:lang w:val="el-GR" w:eastAsia="el-GR"/>
              </w:rPr>
            </w:pPr>
            <w:r w:rsidRPr="00147999">
              <w:rPr>
                <w:rFonts w:cs="Tahoma"/>
                <w:b/>
                <w:bCs/>
                <w:color w:val="000000"/>
                <w:szCs w:val="22"/>
                <w:lang w:val="el-GR" w:eastAsia="el-GR"/>
              </w:rPr>
              <w:t>9</w:t>
            </w:r>
          </w:p>
        </w:tc>
        <w:tc>
          <w:tcPr>
            <w:tcW w:w="245" w:type="pct"/>
            <w:tcBorders>
              <w:top w:val="nil"/>
              <w:left w:val="nil"/>
              <w:bottom w:val="single" w:sz="4" w:space="0" w:color="auto"/>
              <w:right w:val="single" w:sz="4" w:space="0" w:color="auto"/>
            </w:tcBorders>
            <w:shd w:val="clear" w:color="000000" w:fill="92D050"/>
            <w:noWrap/>
            <w:vAlign w:val="bottom"/>
            <w:hideMark/>
          </w:tcPr>
          <w:p w14:paraId="4803A809" w14:textId="77777777" w:rsidR="00C82DCA" w:rsidRPr="00147999" w:rsidRDefault="00C82DCA" w:rsidP="00AC29CB">
            <w:pPr>
              <w:suppressAutoHyphens w:val="0"/>
              <w:spacing w:after="0" w:line="276" w:lineRule="auto"/>
              <w:jc w:val="center"/>
              <w:rPr>
                <w:rFonts w:cs="Tahoma"/>
                <w:b/>
                <w:bCs/>
                <w:color w:val="000000"/>
                <w:szCs w:val="22"/>
                <w:lang w:val="el-GR" w:eastAsia="el-GR"/>
              </w:rPr>
            </w:pPr>
            <w:r w:rsidRPr="00147999">
              <w:rPr>
                <w:rFonts w:cs="Tahoma"/>
                <w:b/>
                <w:bCs/>
                <w:color w:val="000000"/>
                <w:szCs w:val="22"/>
                <w:lang w:val="el-GR" w:eastAsia="el-GR"/>
              </w:rPr>
              <w:t>10</w:t>
            </w:r>
          </w:p>
        </w:tc>
        <w:tc>
          <w:tcPr>
            <w:tcW w:w="245" w:type="pct"/>
            <w:tcBorders>
              <w:top w:val="nil"/>
              <w:left w:val="nil"/>
              <w:bottom w:val="single" w:sz="4" w:space="0" w:color="auto"/>
              <w:right w:val="single" w:sz="4" w:space="0" w:color="auto"/>
            </w:tcBorders>
            <w:shd w:val="clear" w:color="000000" w:fill="92D050"/>
            <w:noWrap/>
            <w:vAlign w:val="bottom"/>
            <w:hideMark/>
          </w:tcPr>
          <w:p w14:paraId="4F522E12" w14:textId="77777777" w:rsidR="00C82DCA" w:rsidRPr="00147999" w:rsidRDefault="00C82DCA" w:rsidP="00AC29CB">
            <w:pPr>
              <w:suppressAutoHyphens w:val="0"/>
              <w:spacing w:after="0" w:line="276" w:lineRule="auto"/>
              <w:jc w:val="center"/>
              <w:rPr>
                <w:rFonts w:cs="Tahoma"/>
                <w:b/>
                <w:bCs/>
                <w:color w:val="000000"/>
                <w:szCs w:val="22"/>
                <w:lang w:val="el-GR" w:eastAsia="el-GR"/>
              </w:rPr>
            </w:pPr>
            <w:r w:rsidRPr="00147999">
              <w:rPr>
                <w:rFonts w:cs="Tahoma"/>
                <w:b/>
                <w:bCs/>
                <w:color w:val="000000"/>
                <w:szCs w:val="22"/>
                <w:lang w:val="el-GR" w:eastAsia="el-GR"/>
              </w:rPr>
              <w:t>11</w:t>
            </w:r>
          </w:p>
        </w:tc>
        <w:tc>
          <w:tcPr>
            <w:tcW w:w="321" w:type="pct"/>
            <w:tcBorders>
              <w:top w:val="nil"/>
              <w:left w:val="nil"/>
              <w:bottom w:val="single" w:sz="4" w:space="0" w:color="auto"/>
              <w:right w:val="single" w:sz="4" w:space="0" w:color="auto"/>
            </w:tcBorders>
            <w:shd w:val="clear" w:color="000000" w:fill="92D050"/>
            <w:noWrap/>
            <w:vAlign w:val="bottom"/>
            <w:hideMark/>
          </w:tcPr>
          <w:p w14:paraId="1EBE4959" w14:textId="77777777" w:rsidR="00C82DCA" w:rsidRPr="00147999" w:rsidRDefault="00C82DCA" w:rsidP="00AC29CB">
            <w:pPr>
              <w:suppressAutoHyphens w:val="0"/>
              <w:spacing w:after="0" w:line="276" w:lineRule="auto"/>
              <w:jc w:val="center"/>
              <w:rPr>
                <w:rFonts w:cs="Tahoma"/>
                <w:b/>
                <w:bCs/>
                <w:color w:val="000000"/>
                <w:szCs w:val="22"/>
                <w:lang w:val="el-GR" w:eastAsia="el-GR"/>
              </w:rPr>
            </w:pPr>
            <w:r w:rsidRPr="00147999">
              <w:rPr>
                <w:rFonts w:cs="Tahoma"/>
                <w:b/>
                <w:bCs/>
                <w:color w:val="000000"/>
                <w:szCs w:val="22"/>
                <w:lang w:val="el-GR" w:eastAsia="el-GR"/>
              </w:rPr>
              <w:t>12</w:t>
            </w:r>
          </w:p>
        </w:tc>
      </w:tr>
      <w:tr w:rsidR="00AB5184" w:rsidRPr="00147999" w14:paraId="1B90E034" w14:textId="77777777" w:rsidTr="00046550">
        <w:trPr>
          <w:trHeight w:val="290"/>
        </w:trPr>
        <w:tc>
          <w:tcPr>
            <w:tcW w:w="1536" w:type="pct"/>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B2BBFDD" w14:textId="77777777" w:rsidR="00C82DCA" w:rsidRPr="00147999" w:rsidRDefault="00C82DCA" w:rsidP="00AC29CB">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xml:space="preserve">Α.1 Μελέτη Εφαρμογής </w:t>
            </w:r>
          </w:p>
        </w:tc>
        <w:tc>
          <w:tcPr>
            <w:tcW w:w="302" w:type="pct"/>
            <w:tcBorders>
              <w:top w:val="nil"/>
              <w:left w:val="nil"/>
              <w:bottom w:val="single" w:sz="4" w:space="0" w:color="auto"/>
              <w:right w:val="single" w:sz="4" w:space="0" w:color="auto"/>
            </w:tcBorders>
            <w:shd w:val="clear" w:color="auto" w:fill="FFC000"/>
            <w:noWrap/>
            <w:vAlign w:val="bottom"/>
            <w:hideMark/>
          </w:tcPr>
          <w:p w14:paraId="086C725B" w14:textId="77777777" w:rsidR="00C82DCA" w:rsidRPr="00147999" w:rsidRDefault="00C82DCA" w:rsidP="00AC29CB">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2" w:type="pct"/>
            <w:tcBorders>
              <w:top w:val="nil"/>
              <w:left w:val="nil"/>
              <w:bottom w:val="single" w:sz="4" w:space="0" w:color="auto"/>
              <w:right w:val="single" w:sz="4" w:space="0" w:color="auto"/>
            </w:tcBorders>
            <w:shd w:val="clear" w:color="auto" w:fill="F2F2F2" w:themeFill="background1" w:themeFillShade="F2"/>
            <w:noWrap/>
            <w:vAlign w:val="bottom"/>
            <w:hideMark/>
          </w:tcPr>
          <w:p w14:paraId="436BC448" w14:textId="77777777" w:rsidR="00C82DCA" w:rsidRPr="00147999" w:rsidRDefault="00C82DCA" w:rsidP="00AC29CB">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5" w:type="pct"/>
            <w:tcBorders>
              <w:top w:val="nil"/>
              <w:left w:val="nil"/>
              <w:bottom w:val="single" w:sz="4" w:space="0" w:color="auto"/>
              <w:right w:val="single" w:sz="4" w:space="0" w:color="auto"/>
            </w:tcBorders>
            <w:shd w:val="clear" w:color="auto" w:fill="F2F2F2" w:themeFill="background1" w:themeFillShade="F2"/>
            <w:noWrap/>
            <w:vAlign w:val="bottom"/>
            <w:hideMark/>
          </w:tcPr>
          <w:p w14:paraId="1855D2FA" w14:textId="77777777" w:rsidR="00C82DCA" w:rsidRPr="00147999" w:rsidRDefault="00C82DCA" w:rsidP="00AC29CB">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4" w:type="pct"/>
            <w:tcBorders>
              <w:top w:val="nil"/>
              <w:left w:val="nil"/>
              <w:bottom w:val="single" w:sz="4" w:space="0" w:color="auto"/>
              <w:right w:val="single" w:sz="4" w:space="0" w:color="auto"/>
            </w:tcBorders>
            <w:shd w:val="clear" w:color="auto" w:fill="F2F2F2" w:themeFill="background1" w:themeFillShade="F2"/>
            <w:noWrap/>
            <w:vAlign w:val="bottom"/>
            <w:hideMark/>
          </w:tcPr>
          <w:p w14:paraId="2F8B8BFA" w14:textId="77777777" w:rsidR="00C82DCA" w:rsidRPr="00147999" w:rsidRDefault="00C82DCA" w:rsidP="00AC29CB">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5" w:type="pct"/>
            <w:tcBorders>
              <w:top w:val="nil"/>
              <w:left w:val="nil"/>
              <w:bottom w:val="single" w:sz="4" w:space="0" w:color="auto"/>
              <w:right w:val="single" w:sz="4" w:space="0" w:color="auto"/>
            </w:tcBorders>
            <w:shd w:val="clear" w:color="auto" w:fill="F2F2F2" w:themeFill="background1" w:themeFillShade="F2"/>
            <w:noWrap/>
            <w:vAlign w:val="bottom"/>
            <w:hideMark/>
          </w:tcPr>
          <w:p w14:paraId="1785B06B" w14:textId="77777777" w:rsidR="00C82DCA" w:rsidRPr="00147999" w:rsidRDefault="00C82DCA" w:rsidP="00AC29CB">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4" w:type="pct"/>
            <w:tcBorders>
              <w:top w:val="nil"/>
              <w:left w:val="nil"/>
              <w:bottom w:val="single" w:sz="4" w:space="0" w:color="auto"/>
              <w:right w:val="single" w:sz="4" w:space="0" w:color="auto"/>
            </w:tcBorders>
            <w:shd w:val="clear" w:color="auto" w:fill="F2F2F2" w:themeFill="background1" w:themeFillShade="F2"/>
            <w:noWrap/>
            <w:vAlign w:val="bottom"/>
            <w:hideMark/>
          </w:tcPr>
          <w:p w14:paraId="7ECDADFE" w14:textId="77777777" w:rsidR="00C82DCA" w:rsidRPr="00147999" w:rsidRDefault="00C82DCA" w:rsidP="00AC29CB">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5" w:type="pct"/>
            <w:tcBorders>
              <w:top w:val="nil"/>
              <w:left w:val="nil"/>
              <w:bottom w:val="single" w:sz="4" w:space="0" w:color="auto"/>
              <w:right w:val="single" w:sz="4" w:space="0" w:color="auto"/>
            </w:tcBorders>
            <w:shd w:val="clear" w:color="auto" w:fill="F2F2F2" w:themeFill="background1" w:themeFillShade="F2"/>
            <w:noWrap/>
            <w:vAlign w:val="bottom"/>
            <w:hideMark/>
          </w:tcPr>
          <w:p w14:paraId="3398E129" w14:textId="77777777" w:rsidR="00C82DCA" w:rsidRPr="00147999" w:rsidRDefault="00C82DCA" w:rsidP="00AC29CB">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4" w:type="pct"/>
            <w:tcBorders>
              <w:top w:val="nil"/>
              <w:left w:val="nil"/>
              <w:bottom w:val="single" w:sz="4" w:space="0" w:color="auto"/>
              <w:right w:val="single" w:sz="4" w:space="0" w:color="auto"/>
            </w:tcBorders>
            <w:shd w:val="clear" w:color="auto" w:fill="F2F2F2" w:themeFill="background1" w:themeFillShade="F2"/>
            <w:noWrap/>
            <w:vAlign w:val="bottom"/>
            <w:hideMark/>
          </w:tcPr>
          <w:p w14:paraId="0B02AD5A" w14:textId="77777777" w:rsidR="00C82DCA" w:rsidRPr="00147999" w:rsidRDefault="00C82DCA" w:rsidP="00AC29CB">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2" w:type="pct"/>
            <w:tcBorders>
              <w:top w:val="nil"/>
              <w:left w:val="nil"/>
              <w:bottom w:val="single" w:sz="4" w:space="0" w:color="auto"/>
              <w:right w:val="single" w:sz="4" w:space="0" w:color="auto"/>
            </w:tcBorders>
            <w:shd w:val="clear" w:color="auto" w:fill="F2F2F2" w:themeFill="background1" w:themeFillShade="F2"/>
            <w:noWrap/>
            <w:vAlign w:val="bottom"/>
            <w:hideMark/>
          </w:tcPr>
          <w:p w14:paraId="00C105CE" w14:textId="77777777" w:rsidR="00C82DCA" w:rsidRPr="00147999" w:rsidRDefault="00C82DCA" w:rsidP="00AC29CB">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45" w:type="pct"/>
            <w:tcBorders>
              <w:top w:val="nil"/>
              <w:left w:val="nil"/>
              <w:bottom w:val="single" w:sz="4" w:space="0" w:color="auto"/>
              <w:right w:val="single" w:sz="4" w:space="0" w:color="auto"/>
            </w:tcBorders>
            <w:shd w:val="clear" w:color="auto" w:fill="F2F2F2" w:themeFill="background1" w:themeFillShade="F2"/>
            <w:noWrap/>
            <w:vAlign w:val="bottom"/>
            <w:hideMark/>
          </w:tcPr>
          <w:p w14:paraId="0808547B" w14:textId="77777777" w:rsidR="00C82DCA" w:rsidRPr="00147999" w:rsidRDefault="00C82DCA" w:rsidP="00AC29CB">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45" w:type="pct"/>
            <w:tcBorders>
              <w:top w:val="nil"/>
              <w:left w:val="nil"/>
              <w:bottom w:val="single" w:sz="4" w:space="0" w:color="auto"/>
              <w:right w:val="single" w:sz="4" w:space="0" w:color="auto"/>
            </w:tcBorders>
            <w:shd w:val="clear" w:color="auto" w:fill="F2F2F2" w:themeFill="background1" w:themeFillShade="F2"/>
            <w:noWrap/>
            <w:vAlign w:val="bottom"/>
            <w:hideMark/>
          </w:tcPr>
          <w:p w14:paraId="429D9F58" w14:textId="77777777" w:rsidR="00C82DCA" w:rsidRPr="00147999" w:rsidRDefault="00C82DCA" w:rsidP="00AC29CB">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321" w:type="pct"/>
            <w:tcBorders>
              <w:top w:val="nil"/>
              <w:left w:val="nil"/>
              <w:bottom w:val="single" w:sz="4" w:space="0" w:color="auto"/>
              <w:right w:val="single" w:sz="4" w:space="0" w:color="auto"/>
            </w:tcBorders>
            <w:shd w:val="clear" w:color="auto" w:fill="F2F2F2" w:themeFill="background1" w:themeFillShade="F2"/>
            <w:noWrap/>
            <w:vAlign w:val="bottom"/>
            <w:hideMark/>
          </w:tcPr>
          <w:p w14:paraId="33F6BBD6" w14:textId="77777777" w:rsidR="00C82DCA" w:rsidRPr="00147999" w:rsidRDefault="00C82DCA" w:rsidP="00AC29CB">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r>
      <w:tr w:rsidR="002E57F2" w:rsidRPr="00147999" w14:paraId="1E6A774A" w14:textId="77777777" w:rsidTr="002E57F2">
        <w:trPr>
          <w:trHeight w:val="290"/>
        </w:trPr>
        <w:tc>
          <w:tcPr>
            <w:tcW w:w="1536" w:type="pct"/>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1FF5EE1B"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xml:space="preserve">Α.2 Προμήθεια Υλικών </w:t>
            </w:r>
          </w:p>
        </w:tc>
        <w:tc>
          <w:tcPr>
            <w:tcW w:w="302" w:type="pct"/>
            <w:tcBorders>
              <w:top w:val="nil"/>
              <w:left w:val="nil"/>
              <w:bottom w:val="single" w:sz="4" w:space="0" w:color="auto"/>
              <w:right w:val="single" w:sz="4" w:space="0" w:color="auto"/>
            </w:tcBorders>
            <w:shd w:val="clear" w:color="auto" w:fill="F2F2F2" w:themeFill="background1" w:themeFillShade="F2"/>
            <w:noWrap/>
            <w:vAlign w:val="bottom"/>
            <w:hideMark/>
          </w:tcPr>
          <w:p w14:paraId="38BC32AA"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2" w:type="pct"/>
            <w:tcBorders>
              <w:top w:val="nil"/>
              <w:left w:val="nil"/>
              <w:bottom w:val="single" w:sz="4" w:space="0" w:color="auto"/>
              <w:right w:val="single" w:sz="4" w:space="0" w:color="auto"/>
            </w:tcBorders>
            <w:shd w:val="clear" w:color="auto" w:fill="FFC000"/>
            <w:noWrap/>
            <w:vAlign w:val="bottom"/>
            <w:hideMark/>
          </w:tcPr>
          <w:p w14:paraId="26F067B8"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5" w:type="pct"/>
            <w:tcBorders>
              <w:top w:val="nil"/>
              <w:left w:val="nil"/>
              <w:bottom w:val="single" w:sz="4" w:space="0" w:color="auto"/>
              <w:right w:val="single" w:sz="4" w:space="0" w:color="auto"/>
            </w:tcBorders>
            <w:shd w:val="clear" w:color="auto" w:fill="FFC000"/>
            <w:noWrap/>
            <w:vAlign w:val="bottom"/>
            <w:hideMark/>
          </w:tcPr>
          <w:p w14:paraId="6FC7CE04"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4" w:type="pct"/>
            <w:tcBorders>
              <w:top w:val="nil"/>
              <w:left w:val="nil"/>
              <w:bottom w:val="single" w:sz="4" w:space="0" w:color="auto"/>
              <w:right w:val="single" w:sz="4" w:space="0" w:color="auto"/>
            </w:tcBorders>
            <w:shd w:val="clear" w:color="auto" w:fill="FFC000"/>
            <w:noWrap/>
            <w:vAlign w:val="bottom"/>
            <w:hideMark/>
          </w:tcPr>
          <w:p w14:paraId="5F3756ED"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5" w:type="pct"/>
            <w:tcBorders>
              <w:top w:val="nil"/>
              <w:left w:val="nil"/>
              <w:bottom w:val="single" w:sz="4" w:space="0" w:color="auto"/>
              <w:right w:val="single" w:sz="4" w:space="0" w:color="auto"/>
            </w:tcBorders>
            <w:shd w:val="clear" w:color="auto" w:fill="FFC000"/>
            <w:noWrap/>
            <w:vAlign w:val="bottom"/>
            <w:hideMark/>
          </w:tcPr>
          <w:p w14:paraId="690EBC74"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4" w:type="pct"/>
            <w:tcBorders>
              <w:top w:val="nil"/>
              <w:left w:val="nil"/>
              <w:bottom w:val="single" w:sz="4" w:space="0" w:color="auto"/>
              <w:right w:val="single" w:sz="4" w:space="0" w:color="auto"/>
            </w:tcBorders>
            <w:shd w:val="clear" w:color="auto" w:fill="FFC000"/>
            <w:noWrap/>
            <w:vAlign w:val="bottom"/>
            <w:hideMark/>
          </w:tcPr>
          <w:p w14:paraId="75609FBB"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5" w:type="pct"/>
            <w:tcBorders>
              <w:top w:val="nil"/>
              <w:left w:val="nil"/>
              <w:bottom w:val="single" w:sz="4" w:space="0" w:color="auto"/>
              <w:right w:val="single" w:sz="4" w:space="0" w:color="auto"/>
            </w:tcBorders>
            <w:shd w:val="clear" w:color="auto" w:fill="FFC000"/>
            <w:noWrap/>
            <w:vAlign w:val="bottom"/>
            <w:hideMark/>
          </w:tcPr>
          <w:p w14:paraId="16DCB0DD" w14:textId="56E02C5E"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4" w:type="pct"/>
            <w:tcBorders>
              <w:top w:val="nil"/>
              <w:left w:val="nil"/>
              <w:bottom w:val="single" w:sz="4" w:space="0" w:color="auto"/>
              <w:right w:val="single" w:sz="4" w:space="0" w:color="auto"/>
            </w:tcBorders>
            <w:shd w:val="clear" w:color="auto" w:fill="F2F2F2" w:themeFill="background1" w:themeFillShade="F2"/>
            <w:noWrap/>
            <w:vAlign w:val="bottom"/>
            <w:hideMark/>
          </w:tcPr>
          <w:p w14:paraId="2B79BF5D"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2" w:type="pct"/>
            <w:tcBorders>
              <w:top w:val="nil"/>
              <w:left w:val="nil"/>
              <w:bottom w:val="single" w:sz="4" w:space="0" w:color="auto"/>
              <w:right w:val="single" w:sz="4" w:space="0" w:color="auto"/>
            </w:tcBorders>
            <w:shd w:val="clear" w:color="auto" w:fill="F2F2F2" w:themeFill="background1" w:themeFillShade="F2"/>
            <w:noWrap/>
            <w:vAlign w:val="bottom"/>
            <w:hideMark/>
          </w:tcPr>
          <w:p w14:paraId="78AF2BA6"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45" w:type="pct"/>
            <w:tcBorders>
              <w:top w:val="nil"/>
              <w:left w:val="nil"/>
              <w:bottom w:val="single" w:sz="4" w:space="0" w:color="auto"/>
              <w:right w:val="single" w:sz="4" w:space="0" w:color="auto"/>
            </w:tcBorders>
            <w:shd w:val="clear" w:color="auto" w:fill="F2F2F2" w:themeFill="background1" w:themeFillShade="F2"/>
            <w:noWrap/>
            <w:vAlign w:val="bottom"/>
            <w:hideMark/>
          </w:tcPr>
          <w:p w14:paraId="732A697A"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45" w:type="pct"/>
            <w:tcBorders>
              <w:top w:val="nil"/>
              <w:left w:val="nil"/>
              <w:bottom w:val="single" w:sz="4" w:space="0" w:color="auto"/>
              <w:right w:val="single" w:sz="4" w:space="0" w:color="auto"/>
            </w:tcBorders>
            <w:shd w:val="clear" w:color="auto" w:fill="F2F2F2" w:themeFill="background1" w:themeFillShade="F2"/>
            <w:noWrap/>
            <w:vAlign w:val="bottom"/>
            <w:hideMark/>
          </w:tcPr>
          <w:p w14:paraId="3D1D55FF"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321" w:type="pct"/>
            <w:tcBorders>
              <w:top w:val="nil"/>
              <w:left w:val="nil"/>
              <w:bottom w:val="single" w:sz="4" w:space="0" w:color="auto"/>
              <w:right w:val="single" w:sz="4" w:space="0" w:color="auto"/>
            </w:tcBorders>
            <w:shd w:val="clear" w:color="auto" w:fill="F2F2F2" w:themeFill="background1" w:themeFillShade="F2"/>
            <w:noWrap/>
            <w:vAlign w:val="bottom"/>
            <w:hideMark/>
          </w:tcPr>
          <w:p w14:paraId="2978E809"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r>
      <w:tr w:rsidR="002E57F2" w:rsidRPr="00147999" w14:paraId="331415C6" w14:textId="77777777" w:rsidTr="007C4A46">
        <w:trPr>
          <w:trHeight w:val="290"/>
        </w:trPr>
        <w:tc>
          <w:tcPr>
            <w:tcW w:w="1536" w:type="pct"/>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756F1970"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Β.1 Υλοποίηση εγκατάστασης</w:t>
            </w:r>
          </w:p>
        </w:tc>
        <w:tc>
          <w:tcPr>
            <w:tcW w:w="302" w:type="pct"/>
            <w:tcBorders>
              <w:top w:val="nil"/>
              <w:left w:val="nil"/>
              <w:bottom w:val="single" w:sz="4" w:space="0" w:color="auto"/>
              <w:right w:val="single" w:sz="4" w:space="0" w:color="auto"/>
            </w:tcBorders>
            <w:shd w:val="clear" w:color="auto" w:fill="F2F2F2" w:themeFill="background1" w:themeFillShade="F2"/>
            <w:noWrap/>
            <w:vAlign w:val="bottom"/>
            <w:hideMark/>
          </w:tcPr>
          <w:p w14:paraId="422FC96F"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2" w:type="pct"/>
            <w:tcBorders>
              <w:top w:val="nil"/>
              <w:left w:val="nil"/>
              <w:bottom w:val="single" w:sz="4" w:space="0" w:color="auto"/>
              <w:right w:val="single" w:sz="4" w:space="0" w:color="auto"/>
            </w:tcBorders>
            <w:shd w:val="clear" w:color="auto" w:fill="F2F2F2" w:themeFill="background1" w:themeFillShade="F2"/>
            <w:noWrap/>
            <w:vAlign w:val="bottom"/>
            <w:hideMark/>
          </w:tcPr>
          <w:p w14:paraId="3E4F88F5"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5" w:type="pct"/>
            <w:tcBorders>
              <w:top w:val="nil"/>
              <w:left w:val="nil"/>
              <w:bottom w:val="single" w:sz="4" w:space="0" w:color="auto"/>
              <w:right w:val="single" w:sz="4" w:space="0" w:color="auto"/>
            </w:tcBorders>
            <w:shd w:val="clear" w:color="auto" w:fill="F2F2F2" w:themeFill="background1" w:themeFillShade="F2"/>
            <w:noWrap/>
            <w:vAlign w:val="bottom"/>
            <w:hideMark/>
          </w:tcPr>
          <w:p w14:paraId="0C45EC7C"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4" w:type="pct"/>
            <w:tcBorders>
              <w:top w:val="nil"/>
              <w:left w:val="nil"/>
              <w:bottom w:val="single" w:sz="4" w:space="0" w:color="auto"/>
              <w:right w:val="single" w:sz="4" w:space="0" w:color="auto"/>
            </w:tcBorders>
            <w:shd w:val="clear" w:color="auto" w:fill="F2F2F2" w:themeFill="background1" w:themeFillShade="F2"/>
            <w:noWrap/>
            <w:vAlign w:val="bottom"/>
            <w:hideMark/>
          </w:tcPr>
          <w:p w14:paraId="718DFD7A"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5" w:type="pct"/>
            <w:tcBorders>
              <w:top w:val="nil"/>
              <w:left w:val="nil"/>
              <w:bottom w:val="single" w:sz="4" w:space="0" w:color="auto"/>
              <w:right w:val="single" w:sz="4" w:space="0" w:color="auto"/>
            </w:tcBorders>
            <w:shd w:val="clear" w:color="auto" w:fill="F2F2F2" w:themeFill="background1" w:themeFillShade="F2"/>
            <w:noWrap/>
            <w:vAlign w:val="bottom"/>
            <w:hideMark/>
          </w:tcPr>
          <w:p w14:paraId="6F422681"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4" w:type="pct"/>
            <w:tcBorders>
              <w:top w:val="nil"/>
              <w:left w:val="nil"/>
              <w:bottom w:val="single" w:sz="4" w:space="0" w:color="auto"/>
              <w:right w:val="single" w:sz="4" w:space="0" w:color="auto"/>
            </w:tcBorders>
            <w:shd w:val="clear" w:color="auto" w:fill="F2F2F2" w:themeFill="background1" w:themeFillShade="F2"/>
            <w:noWrap/>
            <w:vAlign w:val="bottom"/>
            <w:hideMark/>
          </w:tcPr>
          <w:p w14:paraId="57CC265C"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5" w:type="pct"/>
            <w:tcBorders>
              <w:top w:val="nil"/>
              <w:left w:val="nil"/>
              <w:bottom w:val="single" w:sz="4" w:space="0" w:color="auto"/>
              <w:right w:val="single" w:sz="4" w:space="0" w:color="auto"/>
            </w:tcBorders>
            <w:shd w:val="clear" w:color="auto" w:fill="FFC000"/>
            <w:noWrap/>
            <w:vAlign w:val="bottom"/>
            <w:hideMark/>
          </w:tcPr>
          <w:p w14:paraId="4DE88F3B"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4" w:type="pct"/>
            <w:tcBorders>
              <w:top w:val="nil"/>
              <w:left w:val="nil"/>
              <w:bottom w:val="single" w:sz="4" w:space="0" w:color="auto"/>
              <w:right w:val="single" w:sz="4" w:space="0" w:color="auto"/>
            </w:tcBorders>
            <w:shd w:val="clear" w:color="auto" w:fill="FFC000"/>
            <w:noWrap/>
            <w:vAlign w:val="bottom"/>
            <w:hideMark/>
          </w:tcPr>
          <w:p w14:paraId="6DCBB547"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2" w:type="pct"/>
            <w:tcBorders>
              <w:top w:val="nil"/>
              <w:left w:val="nil"/>
              <w:bottom w:val="single" w:sz="4" w:space="0" w:color="auto"/>
              <w:right w:val="single" w:sz="4" w:space="0" w:color="auto"/>
            </w:tcBorders>
            <w:shd w:val="clear" w:color="auto" w:fill="FFC000"/>
            <w:noWrap/>
            <w:vAlign w:val="bottom"/>
            <w:hideMark/>
          </w:tcPr>
          <w:p w14:paraId="3AF665BF"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45" w:type="pct"/>
            <w:tcBorders>
              <w:top w:val="nil"/>
              <w:left w:val="nil"/>
              <w:bottom w:val="single" w:sz="4" w:space="0" w:color="auto"/>
              <w:right w:val="single" w:sz="4" w:space="0" w:color="auto"/>
            </w:tcBorders>
            <w:shd w:val="clear" w:color="auto" w:fill="FFC000"/>
            <w:noWrap/>
            <w:vAlign w:val="bottom"/>
            <w:hideMark/>
          </w:tcPr>
          <w:p w14:paraId="19AA1B18"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45" w:type="pct"/>
            <w:tcBorders>
              <w:top w:val="nil"/>
              <w:left w:val="nil"/>
              <w:bottom w:val="single" w:sz="4" w:space="0" w:color="auto"/>
              <w:right w:val="single" w:sz="4" w:space="0" w:color="auto"/>
            </w:tcBorders>
            <w:shd w:val="clear" w:color="auto" w:fill="FFC000"/>
            <w:noWrap/>
            <w:vAlign w:val="bottom"/>
            <w:hideMark/>
          </w:tcPr>
          <w:p w14:paraId="2DDE1EDE"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321" w:type="pct"/>
            <w:tcBorders>
              <w:top w:val="nil"/>
              <w:left w:val="nil"/>
              <w:bottom w:val="single" w:sz="4" w:space="0" w:color="auto"/>
              <w:right w:val="single" w:sz="4" w:space="0" w:color="auto"/>
            </w:tcBorders>
            <w:shd w:val="clear" w:color="auto" w:fill="FFC000"/>
            <w:noWrap/>
            <w:vAlign w:val="bottom"/>
            <w:hideMark/>
          </w:tcPr>
          <w:p w14:paraId="3D52F880" w14:textId="64217C12"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r w:rsidR="007C4A46" w:rsidRPr="00147999">
              <w:rPr>
                <w:rFonts w:cs="Tahoma"/>
                <w:color w:val="000000"/>
                <w:szCs w:val="22"/>
                <w:lang w:val="el-GR" w:eastAsia="el-GR"/>
              </w:rPr>
              <w:t> </w:t>
            </w:r>
          </w:p>
        </w:tc>
      </w:tr>
      <w:tr w:rsidR="002E57F2" w:rsidRPr="00147999" w14:paraId="2E923B50" w14:textId="77777777" w:rsidTr="00046550">
        <w:trPr>
          <w:trHeight w:val="290"/>
        </w:trPr>
        <w:tc>
          <w:tcPr>
            <w:tcW w:w="1536" w:type="pct"/>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4942D84"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Γ.1 Πιστοποίηση εγκατάστασης</w:t>
            </w:r>
          </w:p>
        </w:tc>
        <w:tc>
          <w:tcPr>
            <w:tcW w:w="302" w:type="pct"/>
            <w:tcBorders>
              <w:top w:val="nil"/>
              <w:left w:val="nil"/>
              <w:bottom w:val="single" w:sz="4" w:space="0" w:color="auto"/>
              <w:right w:val="single" w:sz="4" w:space="0" w:color="auto"/>
            </w:tcBorders>
            <w:shd w:val="clear" w:color="auto" w:fill="F2F2F2" w:themeFill="background1" w:themeFillShade="F2"/>
            <w:noWrap/>
            <w:vAlign w:val="bottom"/>
            <w:hideMark/>
          </w:tcPr>
          <w:p w14:paraId="63A2D999"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2" w:type="pct"/>
            <w:tcBorders>
              <w:top w:val="nil"/>
              <w:left w:val="nil"/>
              <w:bottom w:val="single" w:sz="4" w:space="0" w:color="auto"/>
              <w:right w:val="single" w:sz="4" w:space="0" w:color="auto"/>
            </w:tcBorders>
            <w:shd w:val="clear" w:color="auto" w:fill="F2F2F2" w:themeFill="background1" w:themeFillShade="F2"/>
            <w:noWrap/>
            <w:vAlign w:val="bottom"/>
            <w:hideMark/>
          </w:tcPr>
          <w:p w14:paraId="7982A8B5"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5" w:type="pct"/>
            <w:tcBorders>
              <w:top w:val="nil"/>
              <w:left w:val="nil"/>
              <w:bottom w:val="single" w:sz="4" w:space="0" w:color="auto"/>
              <w:right w:val="single" w:sz="4" w:space="0" w:color="auto"/>
            </w:tcBorders>
            <w:shd w:val="clear" w:color="auto" w:fill="F2F2F2" w:themeFill="background1" w:themeFillShade="F2"/>
            <w:noWrap/>
            <w:vAlign w:val="bottom"/>
            <w:hideMark/>
          </w:tcPr>
          <w:p w14:paraId="248F17B3"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4" w:type="pct"/>
            <w:tcBorders>
              <w:top w:val="nil"/>
              <w:left w:val="nil"/>
              <w:bottom w:val="single" w:sz="4" w:space="0" w:color="auto"/>
              <w:right w:val="single" w:sz="4" w:space="0" w:color="auto"/>
            </w:tcBorders>
            <w:shd w:val="clear" w:color="auto" w:fill="F2F2F2" w:themeFill="background1" w:themeFillShade="F2"/>
            <w:noWrap/>
            <w:vAlign w:val="bottom"/>
            <w:hideMark/>
          </w:tcPr>
          <w:p w14:paraId="208CEFE4"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5" w:type="pct"/>
            <w:tcBorders>
              <w:top w:val="nil"/>
              <w:left w:val="nil"/>
              <w:bottom w:val="single" w:sz="4" w:space="0" w:color="auto"/>
              <w:right w:val="single" w:sz="4" w:space="0" w:color="auto"/>
            </w:tcBorders>
            <w:shd w:val="clear" w:color="auto" w:fill="F2F2F2" w:themeFill="background1" w:themeFillShade="F2"/>
            <w:noWrap/>
            <w:vAlign w:val="bottom"/>
            <w:hideMark/>
          </w:tcPr>
          <w:p w14:paraId="59DBCAB4"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4" w:type="pct"/>
            <w:tcBorders>
              <w:top w:val="nil"/>
              <w:left w:val="nil"/>
              <w:bottom w:val="single" w:sz="4" w:space="0" w:color="auto"/>
              <w:right w:val="single" w:sz="4" w:space="0" w:color="auto"/>
            </w:tcBorders>
            <w:shd w:val="clear" w:color="auto" w:fill="F2F2F2" w:themeFill="background1" w:themeFillShade="F2"/>
            <w:noWrap/>
            <w:vAlign w:val="bottom"/>
            <w:hideMark/>
          </w:tcPr>
          <w:p w14:paraId="5FFC432A"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5" w:type="pct"/>
            <w:tcBorders>
              <w:top w:val="nil"/>
              <w:left w:val="nil"/>
              <w:bottom w:val="single" w:sz="4" w:space="0" w:color="auto"/>
              <w:right w:val="single" w:sz="4" w:space="0" w:color="auto"/>
            </w:tcBorders>
            <w:shd w:val="clear" w:color="auto" w:fill="F2F2F2" w:themeFill="background1" w:themeFillShade="F2"/>
            <w:noWrap/>
            <w:vAlign w:val="bottom"/>
            <w:hideMark/>
          </w:tcPr>
          <w:p w14:paraId="6BA9920C"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4" w:type="pct"/>
            <w:tcBorders>
              <w:top w:val="nil"/>
              <w:left w:val="nil"/>
              <w:bottom w:val="single" w:sz="4" w:space="0" w:color="auto"/>
              <w:right w:val="single" w:sz="4" w:space="0" w:color="auto"/>
            </w:tcBorders>
            <w:shd w:val="clear" w:color="auto" w:fill="F2F2F2" w:themeFill="background1" w:themeFillShade="F2"/>
            <w:noWrap/>
            <w:vAlign w:val="bottom"/>
            <w:hideMark/>
          </w:tcPr>
          <w:p w14:paraId="6354D6DC"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92" w:type="pct"/>
            <w:tcBorders>
              <w:top w:val="nil"/>
              <w:left w:val="nil"/>
              <w:bottom w:val="single" w:sz="4" w:space="0" w:color="auto"/>
              <w:right w:val="single" w:sz="4" w:space="0" w:color="auto"/>
            </w:tcBorders>
            <w:shd w:val="clear" w:color="auto" w:fill="F2F2F2" w:themeFill="background1" w:themeFillShade="F2"/>
            <w:noWrap/>
            <w:vAlign w:val="bottom"/>
            <w:hideMark/>
          </w:tcPr>
          <w:p w14:paraId="48C3A38B"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45" w:type="pct"/>
            <w:tcBorders>
              <w:top w:val="nil"/>
              <w:left w:val="nil"/>
              <w:bottom w:val="single" w:sz="4" w:space="0" w:color="auto"/>
              <w:right w:val="single" w:sz="4" w:space="0" w:color="auto"/>
            </w:tcBorders>
            <w:shd w:val="clear" w:color="auto" w:fill="F2F2F2" w:themeFill="background1" w:themeFillShade="F2"/>
            <w:noWrap/>
            <w:vAlign w:val="bottom"/>
            <w:hideMark/>
          </w:tcPr>
          <w:p w14:paraId="1465DB5F"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245" w:type="pct"/>
            <w:tcBorders>
              <w:top w:val="nil"/>
              <w:left w:val="nil"/>
              <w:bottom w:val="single" w:sz="4" w:space="0" w:color="auto"/>
              <w:right w:val="single" w:sz="4" w:space="0" w:color="auto"/>
            </w:tcBorders>
            <w:shd w:val="clear" w:color="auto" w:fill="F2F2F2" w:themeFill="background1" w:themeFillShade="F2"/>
            <w:noWrap/>
            <w:vAlign w:val="bottom"/>
            <w:hideMark/>
          </w:tcPr>
          <w:p w14:paraId="229D971E"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c>
          <w:tcPr>
            <w:tcW w:w="321" w:type="pct"/>
            <w:tcBorders>
              <w:top w:val="nil"/>
              <w:left w:val="nil"/>
              <w:bottom w:val="single" w:sz="4" w:space="0" w:color="auto"/>
              <w:right w:val="single" w:sz="4" w:space="0" w:color="auto"/>
            </w:tcBorders>
            <w:shd w:val="clear" w:color="auto" w:fill="FFC000"/>
            <w:noWrap/>
            <w:vAlign w:val="bottom"/>
            <w:hideMark/>
          </w:tcPr>
          <w:p w14:paraId="12BB17F1" w14:textId="77777777" w:rsidR="002E57F2" w:rsidRPr="00147999" w:rsidRDefault="002E57F2" w:rsidP="002E57F2">
            <w:pPr>
              <w:suppressAutoHyphens w:val="0"/>
              <w:spacing w:after="0" w:line="276" w:lineRule="auto"/>
              <w:jc w:val="left"/>
              <w:rPr>
                <w:rFonts w:cs="Tahoma"/>
                <w:color w:val="000000"/>
                <w:szCs w:val="22"/>
                <w:lang w:val="el-GR" w:eastAsia="el-GR"/>
              </w:rPr>
            </w:pPr>
            <w:r w:rsidRPr="00147999">
              <w:rPr>
                <w:rFonts w:cs="Tahoma"/>
                <w:color w:val="000000"/>
                <w:szCs w:val="22"/>
                <w:lang w:val="el-GR" w:eastAsia="el-GR"/>
              </w:rPr>
              <w:t> </w:t>
            </w:r>
          </w:p>
        </w:tc>
      </w:tr>
    </w:tbl>
    <w:p w14:paraId="2D6FAB11" w14:textId="2469E496" w:rsidR="00C82DCA" w:rsidRPr="00DB2744" w:rsidRDefault="00C82DCA" w:rsidP="00AC29CB">
      <w:pPr>
        <w:pStyle w:val="af1"/>
        <w:spacing w:line="276" w:lineRule="auto"/>
        <w:jc w:val="center"/>
        <w:rPr>
          <w:rFonts w:eastAsia="SimSun" w:cs="Tahoma"/>
          <w:i w:val="0"/>
          <w:iCs w:val="0"/>
          <w:sz w:val="22"/>
          <w:szCs w:val="22"/>
          <w:lang w:val="el-GR"/>
        </w:rPr>
      </w:pPr>
      <w:r w:rsidRPr="00DB2744">
        <w:rPr>
          <w:rFonts w:eastAsia="SimSun" w:cs="Tahoma"/>
          <w:i w:val="0"/>
          <w:iCs w:val="0"/>
          <w:sz w:val="22"/>
          <w:szCs w:val="22"/>
          <w:lang w:val="el-GR"/>
        </w:rPr>
        <w:t xml:space="preserve">Εικόνα </w:t>
      </w:r>
      <w:r w:rsidRPr="00DB2744">
        <w:rPr>
          <w:rFonts w:eastAsia="SimSun" w:cs="Tahoma"/>
          <w:i w:val="0"/>
          <w:iCs w:val="0"/>
          <w:sz w:val="22"/>
          <w:szCs w:val="22"/>
          <w:lang w:val="el-GR"/>
        </w:rPr>
        <w:fldChar w:fldCharType="begin"/>
      </w:r>
      <w:r w:rsidRPr="00DB2744">
        <w:rPr>
          <w:rFonts w:eastAsia="SimSun" w:cs="Tahoma"/>
          <w:i w:val="0"/>
          <w:iCs w:val="0"/>
          <w:sz w:val="22"/>
          <w:szCs w:val="22"/>
          <w:lang w:val="el-GR"/>
        </w:rPr>
        <w:instrText xml:space="preserve"> SEQ Εικόνα \* ARABIC </w:instrText>
      </w:r>
      <w:r w:rsidRPr="00DB2744">
        <w:rPr>
          <w:rFonts w:eastAsia="SimSun" w:cs="Tahoma"/>
          <w:i w:val="0"/>
          <w:iCs w:val="0"/>
          <w:sz w:val="22"/>
          <w:szCs w:val="22"/>
          <w:lang w:val="el-GR"/>
        </w:rPr>
        <w:fldChar w:fldCharType="separate"/>
      </w:r>
      <w:r w:rsidR="0027752D">
        <w:rPr>
          <w:rFonts w:eastAsia="SimSun" w:cs="Tahoma"/>
          <w:i w:val="0"/>
          <w:iCs w:val="0"/>
          <w:noProof/>
          <w:sz w:val="22"/>
          <w:szCs w:val="22"/>
          <w:lang w:val="el-GR"/>
        </w:rPr>
        <w:t>2</w:t>
      </w:r>
      <w:r w:rsidRPr="00DB2744">
        <w:rPr>
          <w:rFonts w:eastAsia="SimSun" w:cs="Tahoma"/>
          <w:i w:val="0"/>
          <w:iCs w:val="0"/>
          <w:sz w:val="22"/>
          <w:szCs w:val="22"/>
          <w:lang w:val="el-GR"/>
        </w:rPr>
        <w:fldChar w:fldCharType="end"/>
      </w:r>
      <w:r w:rsidR="00E07040" w:rsidRPr="00AF2BCD">
        <w:rPr>
          <w:rFonts w:eastAsia="SimSun" w:cs="Tahoma"/>
          <w:i w:val="0"/>
          <w:iCs w:val="0"/>
          <w:sz w:val="22"/>
          <w:szCs w:val="22"/>
          <w:lang w:val="el-GR"/>
        </w:rPr>
        <w:t>:</w:t>
      </w:r>
      <w:r w:rsidRPr="00DB2744">
        <w:rPr>
          <w:rFonts w:eastAsia="SimSun" w:cs="Tahoma"/>
          <w:i w:val="0"/>
          <w:iCs w:val="0"/>
          <w:sz w:val="22"/>
          <w:szCs w:val="22"/>
          <w:lang w:val="el-GR"/>
        </w:rPr>
        <w:t xml:space="preserve"> Χρονοδιάγραμμα υλοποίησης</w:t>
      </w:r>
    </w:p>
    <w:p w14:paraId="227F5158" w14:textId="77777777" w:rsidR="00B1310A" w:rsidRPr="00DB2744" w:rsidRDefault="00B1310A" w:rsidP="00AC29CB">
      <w:pPr>
        <w:suppressAutoHyphens w:val="0"/>
        <w:autoSpaceDE w:val="0"/>
        <w:spacing w:before="57" w:after="57" w:line="276" w:lineRule="auto"/>
        <w:rPr>
          <w:rFonts w:eastAsia="SimSun" w:cs="Tahoma"/>
          <w:color w:val="5B9BD5"/>
          <w:szCs w:val="22"/>
          <w:lang w:val="el-GR"/>
        </w:rPr>
      </w:pPr>
    </w:p>
    <w:p w14:paraId="2E2CBA80" w14:textId="394C7206" w:rsidR="003E0D7D" w:rsidRPr="00DB2744" w:rsidRDefault="51F0922C" w:rsidP="00AC29CB">
      <w:pPr>
        <w:suppressAutoHyphens w:val="0"/>
        <w:autoSpaceDE w:val="0"/>
        <w:spacing w:before="57" w:after="57" w:line="276" w:lineRule="auto"/>
        <w:rPr>
          <w:rFonts w:eastAsia="SimSun" w:cs="Tahoma"/>
          <w:szCs w:val="22"/>
          <w:lang w:val="el-GR"/>
        </w:rPr>
      </w:pPr>
      <w:r w:rsidRPr="00DB2744">
        <w:rPr>
          <w:rFonts w:eastAsia="SimSun" w:cs="Tahoma"/>
          <w:b/>
          <w:bCs/>
          <w:lang w:val="el-GR"/>
        </w:rPr>
        <w:t>Τόπος υλοποίησης/παράδοσης</w:t>
      </w:r>
      <w:r w:rsidRPr="00DB2744">
        <w:rPr>
          <w:rFonts w:eastAsia="SimSun" w:cs="Tahoma"/>
          <w:lang w:val="el-GR"/>
        </w:rPr>
        <w:t xml:space="preserve"> είναι τα γραφεία της ΚτΠ </w:t>
      </w:r>
      <w:r w:rsidRPr="51F0922C">
        <w:rPr>
          <w:rFonts w:eastAsia="SimSun" w:cs="Tahoma"/>
          <w:lang w:val="el-GR"/>
        </w:rPr>
        <w:t>Μ</w:t>
      </w:r>
      <w:r w:rsidR="00474D26">
        <w:rPr>
          <w:rFonts w:eastAsia="SimSun" w:cs="Tahoma"/>
          <w:lang w:val="el-GR"/>
        </w:rPr>
        <w:t>.</w:t>
      </w:r>
      <w:r w:rsidRPr="00DB2744">
        <w:rPr>
          <w:rFonts w:eastAsia="SimSun" w:cs="Tahoma"/>
          <w:lang w:val="el-GR"/>
        </w:rPr>
        <w:t>Α</w:t>
      </w:r>
      <w:r w:rsidR="00474D26">
        <w:rPr>
          <w:rFonts w:eastAsia="SimSun" w:cs="Tahoma"/>
          <w:lang w:val="el-GR"/>
        </w:rPr>
        <w:t>.</w:t>
      </w:r>
      <w:r w:rsidRPr="00DB2744">
        <w:rPr>
          <w:rFonts w:eastAsia="SimSun" w:cs="Tahoma"/>
          <w:lang w:val="el-GR"/>
        </w:rPr>
        <w:t xml:space="preserve">Ε, </w:t>
      </w:r>
      <w:r w:rsidRPr="51F0922C">
        <w:rPr>
          <w:rFonts w:eastAsia="SimSun" w:cs="Tahoma"/>
          <w:lang w:val="el-GR"/>
        </w:rPr>
        <w:t xml:space="preserve">Λ. </w:t>
      </w:r>
      <w:r w:rsidRPr="00DB2744">
        <w:rPr>
          <w:rFonts w:eastAsia="SimSun" w:cs="Tahoma"/>
          <w:lang w:val="el-GR"/>
        </w:rPr>
        <w:t>Συγγρού 194</w:t>
      </w:r>
      <w:r w:rsidRPr="51F0922C">
        <w:rPr>
          <w:rFonts w:eastAsia="SimSun" w:cs="Tahoma"/>
          <w:lang w:val="el-GR"/>
        </w:rPr>
        <w:t>, Καλλιθέα</w:t>
      </w:r>
      <w:r w:rsidRPr="00DB2744">
        <w:rPr>
          <w:rFonts w:eastAsia="SimSun" w:cs="Tahoma"/>
          <w:lang w:val="el-GR"/>
        </w:rPr>
        <w:t xml:space="preserve">. Τα υπό προμήθεια προϊόντα θα εγκατασταθούν όλα στο χώρου γραφείων του 1ου ορόφου και θα διασυνδέονται μέσω οπτικών ινών με το Computer Room στον 5ο όροφο του </w:t>
      </w:r>
      <w:r w:rsidR="00E07040" w:rsidRPr="51F0922C">
        <w:rPr>
          <w:rFonts w:eastAsia="SimSun" w:cs="Tahoma"/>
          <w:lang w:val="el-GR"/>
        </w:rPr>
        <w:t>μίσθιου</w:t>
      </w:r>
      <w:r w:rsidRPr="00DB2744">
        <w:rPr>
          <w:rFonts w:eastAsia="SimSun" w:cs="Tahoma"/>
          <w:lang w:val="el-GR"/>
        </w:rPr>
        <w:t xml:space="preserve"> της οδού </w:t>
      </w:r>
      <w:r w:rsidRPr="51F0922C">
        <w:rPr>
          <w:rFonts w:eastAsia="SimSun" w:cs="Tahoma"/>
          <w:lang w:val="el-GR"/>
        </w:rPr>
        <w:t xml:space="preserve">Λ. </w:t>
      </w:r>
      <w:r w:rsidRPr="00DB2744">
        <w:rPr>
          <w:rFonts w:eastAsia="SimSun" w:cs="Tahoma"/>
          <w:lang w:val="el-GR"/>
        </w:rPr>
        <w:t>Συγγρού 194</w:t>
      </w:r>
      <w:r w:rsidRPr="51F0922C">
        <w:rPr>
          <w:rFonts w:eastAsia="SimSun" w:cs="Tahoma"/>
          <w:lang w:val="el-GR"/>
        </w:rPr>
        <w:t>, Καλλιθέα</w:t>
      </w:r>
      <w:r w:rsidRPr="00DB2744">
        <w:rPr>
          <w:rFonts w:eastAsia="SimSun" w:cs="Tahoma"/>
          <w:lang w:val="el-GR"/>
        </w:rPr>
        <w:t>.</w:t>
      </w:r>
    </w:p>
    <w:p w14:paraId="4C4FC464" w14:textId="77777777" w:rsidR="00484FFD" w:rsidRPr="00DB2744" w:rsidRDefault="00484FFD" w:rsidP="00AC29CB">
      <w:pPr>
        <w:suppressAutoHyphens w:val="0"/>
        <w:autoSpaceDE w:val="0"/>
        <w:spacing w:before="57" w:after="57" w:line="276" w:lineRule="auto"/>
        <w:rPr>
          <w:rFonts w:eastAsia="SimSun" w:cs="Tahoma"/>
          <w:szCs w:val="22"/>
          <w:lang w:val="el-GR"/>
        </w:rPr>
      </w:pPr>
    </w:p>
    <w:p w14:paraId="581A5B04" w14:textId="4851C22E" w:rsidR="00484FFD" w:rsidRDefault="002328FD" w:rsidP="004F7502">
      <w:pPr>
        <w:suppressAutoHyphens w:val="0"/>
        <w:autoSpaceDE w:val="0"/>
        <w:spacing w:before="57" w:after="57" w:line="276" w:lineRule="auto"/>
        <w:rPr>
          <w:rFonts w:eastAsia="SimSun" w:cs="Tahoma"/>
          <w:b/>
          <w:bCs/>
          <w:szCs w:val="22"/>
          <w:lang w:val="el-GR"/>
        </w:rPr>
      </w:pPr>
      <w:r w:rsidRPr="00DB2744">
        <w:rPr>
          <w:rFonts w:eastAsia="SimSun" w:cs="Tahoma"/>
          <w:b/>
          <w:bCs/>
          <w:szCs w:val="22"/>
          <w:lang w:val="el-GR"/>
        </w:rPr>
        <w:t xml:space="preserve">Παραδοτέα-Διαδικασία Παραλαβής/Παρακολούθησης </w:t>
      </w:r>
    </w:p>
    <w:p w14:paraId="44B90AB1" w14:textId="77777777" w:rsidR="004F7502" w:rsidRPr="00DB2744" w:rsidRDefault="004F7502" w:rsidP="004F7502">
      <w:pPr>
        <w:suppressAutoHyphens w:val="0"/>
        <w:autoSpaceDE w:val="0"/>
        <w:spacing w:before="57" w:after="57" w:line="276" w:lineRule="auto"/>
        <w:rPr>
          <w:rFonts w:eastAsia="SimSun"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4"/>
        <w:gridCol w:w="2511"/>
        <w:gridCol w:w="5313"/>
      </w:tblGrid>
      <w:tr w:rsidR="00484FFD" w:rsidRPr="00017F7D" w14:paraId="0BEF1F2A" w14:textId="77777777" w:rsidTr="0047260B">
        <w:trPr>
          <w:trHeight w:val="426"/>
          <w:jc w:val="center"/>
        </w:trPr>
        <w:tc>
          <w:tcPr>
            <w:tcW w:w="937"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7E063EF1" w14:textId="77777777" w:rsidR="00484FFD" w:rsidRPr="00DB2744" w:rsidRDefault="00484FFD"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Φάση</w:t>
            </w:r>
          </w:p>
        </w:tc>
        <w:tc>
          <w:tcPr>
            <w:tcW w:w="1304"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50A9ACBE" w14:textId="77777777" w:rsidR="00484FFD" w:rsidRPr="00DB2744" w:rsidRDefault="00484FFD"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Τίτλος Φάσης</w:t>
            </w:r>
          </w:p>
        </w:tc>
        <w:tc>
          <w:tcPr>
            <w:tcW w:w="2759"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1854E558" w14:textId="77777777" w:rsidR="00484FFD" w:rsidRPr="00DB2744" w:rsidRDefault="00484FFD"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Παραδοτέα</w:t>
            </w:r>
          </w:p>
        </w:tc>
      </w:tr>
      <w:tr w:rsidR="00484FFD" w:rsidRPr="003F00A2" w14:paraId="3AD62B89" w14:textId="77777777" w:rsidTr="0047260B">
        <w:trPr>
          <w:trHeight w:val="199"/>
          <w:jc w:val="center"/>
        </w:trPr>
        <w:tc>
          <w:tcPr>
            <w:tcW w:w="93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8B3897" w14:textId="77777777" w:rsidR="00484FFD" w:rsidRPr="00DB2744" w:rsidRDefault="00484FFD" w:rsidP="00AC29CB">
            <w:pPr>
              <w:suppressAutoHyphens w:val="0"/>
              <w:spacing w:after="0" w:line="276" w:lineRule="auto"/>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 xml:space="preserve">ΦΑΣΗ </w:t>
            </w:r>
            <w:r w:rsidRPr="00DB2744">
              <w:rPr>
                <w:rFonts w:eastAsia="Calibri" w:cs="Tahoma"/>
                <w:b/>
                <w:bCs/>
                <w:color w:val="000000" w:themeColor="text1"/>
                <w:sz w:val="20"/>
                <w:szCs w:val="20"/>
                <w:lang w:val="en-US" w:eastAsia="el-GR"/>
              </w:rPr>
              <w:t>A</w:t>
            </w:r>
            <w:r w:rsidRPr="00DB2744">
              <w:rPr>
                <w:rFonts w:eastAsia="Calibri" w:cs="Tahoma"/>
                <w:b/>
                <w:bCs/>
                <w:color w:val="000000" w:themeColor="text1"/>
                <w:sz w:val="20"/>
                <w:szCs w:val="20"/>
                <w:lang w:val="el-GR" w:eastAsia="el-GR"/>
              </w:rPr>
              <w:t>.1</w:t>
            </w:r>
          </w:p>
        </w:tc>
        <w:tc>
          <w:tcPr>
            <w:tcW w:w="13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B06EABF" w14:textId="77777777" w:rsidR="00484FFD" w:rsidRPr="00DB2744" w:rsidRDefault="00484FFD" w:rsidP="00AC29CB">
            <w:pPr>
              <w:suppressAutoHyphens w:val="0"/>
              <w:spacing w:after="0" w:line="276" w:lineRule="auto"/>
              <w:rPr>
                <w:rFonts w:eastAsia="Calibri" w:cs="Tahoma"/>
                <w:sz w:val="20"/>
                <w:szCs w:val="20"/>
                <w:lang w:val="el-GR" w:eastAsia="el-GR"/>
              </w:rPr>
            </w:pPr>
            <w:r w:rsidRPr="00DB2744">
              <w:rPr>
                <w:rFonts w:eastAsia="Calibri" w:cs="Tahoma"/>
                <w:color w:val="000000" w:themeColor="text1"/>
                <w:lang w:val="el-GR" w:eastAsia="el-GR"/>
              </w:rPr>
              <w:t>Μελέτη Εφαρμογής</w:t>
            </w:r>
          </w:p>
        </w:tc>
        <w:tc>
          <w:tcPr>
            <w:tcW w:w="275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687ED2" w14:textId="77777777" w:rsidR="00484FFD" w:rsidRPr="00DB2744" w:rsidRDefault="00484FFD" w:rsidP="00AC29CB">
            <w:pPr>
              <w:suppressAutoHyphens w:val="0"/>
              <w:spacing w:after="0" w:line="276" w:lineRule="auto"/>
              <w:rPr>
                <w:rFonts w:eastAsia="Calibri" w:cs="Tahoma"/>
                <w:b/>
                <w:bCs/>
                <w:sz w:val="20"/>
                <w:szCs w:val="20"/>
                <w:lang w:val="el-GR" w:eastAsia="el-GR"/>
              </w:rPr>
            </w:pPr>
            <w:r w:rsidRPr="00DB2744">
              <w:rPr>
                <w:rFonts w:eastAsia="Calibri" w:cs="Tahoma"/>
                <w:b/>
                <w:bCs/>
                <w:sz w:val="20"/>
                <w:szCs w:val="20"/>
                <w:lang w:val="el-GR" w:eastAsia="el-GR"/>
              </w:rPr>
              <w:t xml:space="preserve">Π.1: Μελέτη εφαρμογής με αποτυπωμένες τις τελικές θέσεις εργασίας στα σχέδια και αναλυτικό πίνακα υλικών </w:t>
            </w:r>
          </w:p>
        </w:tc>
      </w:tr>
      <w:tr w:rsidR="00484FFD" w:rsidRPr="003F00A2" w14:paraId="2E2D2D36" w14:textId="77777777" w:rsidTr="0047260B">
        <w:trPr>
          <w:trHeight w:val="291"/>
          <w:jc w:val="center"/>
        </w:trPr>
        <w:tc>
          <w:tcPr>
            <w:tcW w:w="93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50FA2A" w14:textId="77777777" w:rsidR="00484FFD" w:rsidRPr="00DB2744" w:rsidRDefault="00484FFD" w:rsidP="00AC29CB">
            <w:pPr>
              <w:suppressAutoHyphens w:val="0"/>
              <w:spacing w:after="0" w:line="276" w:lineRule="auto"/>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ΦΑΣΗ Α.2</w:t>
            </w:r>
          </w:p>
        </w:tc>
        <w:tc>
          <w:tcPr>
            <w:tcW w:w="13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99FD77" w14:textId="77777777" w:rsidR="00484FFD" w:rsidRPr="00DB2744" w:rsidRDefault="00484FFD" w:rsidP="00AC29CB">
            <w:pPr>
              <w:suppressAutoHyphens w:val="0"/>
              <w:spacing w:after="0" w:line="276" w:lineRule="auto"/>
              <w:rPr>
                <w:rFonts w:eastAsia="Calibri" w:cs="Tahoma"/>
                <w:sz w:val="20"/>
                <w:szCs w:val="20"/>
                <w:lang w:val="el-GR" w:eastAsia="el-GR"/>
              </w:rPr>
            </w:pPr>
            <w:r w:rsidRPr="00DB2744">
              <w:rPr>
                <w:rFonts w:eastAsia="Calibri" w:cs="Tahoma"/>
                <w:color w:val="000000" w:themeColor="text1"/>
                <w:lang w:val="el-GR" w:eastAsia="el-GR"/>
              </w:rPr>
              <w:t>Προμήθεια υλικών</w:t>
            </w:r>
          </w:p>
        </w:tc>
        <w:tc>
          <w:tcPr>
            <w:tcW w:w="275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9DA0C4" w14:textId="77777777" w:rsidR="00484FFD" w:rsidRPr="00DB2744" w:rsidRDefault="00484FFD" w:rsidP="00AC29CB">
            <w:pPr>
              <w:suppressAutoHyphens w:val="0"/>
              <w:spacing w:after="0" w:line="276" w:lineRule="auto"/>
              <w:rPr>
                <w:rFonts w:eastAsia="Calibri" w:cs="Tahoma"/>
                <w:b/>
                <w:bCs/>
                <w:sz w:val="20"/>
                <w:szCs w:val="20"/>
                <w:lang w:val="el-GR" w:eastAsia="el-GR"/>
              </w:rPr>
            </w:pPr>
            <w:r w:rsidRPr="00DB2744">
              <w:rPr>
                <w:rFonts w:eastAsia="Calibri" w:cs="Tahoma"/>
                <w:b/>
                <w:bCs/>
                <w:sz w:val="20"/>
                <w:szCs w:val="20"/>
                <w:lang w:val="el-GR" w:eastAsia="el-GR"/>
              </w:rPr>
              <w:t>Π.2: Δελτία αποστολής αντιστοιχισμένα στον πίνακα υλικών (</w:t>
            </w:r>
            <w:r w:rsidRPr="00DB2744">
              <w:rPr>
                <w:rFonts w:eastAsia="Calibri" w:cs="Tahoma"/>
                <w:b/>
                <w:bCs/>
                <w:sz w:val="20"/>
                <w:szCs w:val="20"/>
                <w:lang w:val="en-US" w:eastAsia="el-GR"/>
              </w:rPr>
              <w:t>BoM</w:t>
            </w:r>
            <w:r w:rsidRPr="00DB2744">
              <w:rPr>
                <w:rFonts w:eastAsia="Calibri" w:cs="Tahoma"/>
                <w:b/>
                <w:bCs/>
                <w:sz w:val="20"/>
                <w:szCs w:val="20"/>
                <w:lang w:val="el-GR" w:eastAsia="el-GR"/>
              </w:rPr>
              <w:t>)</w:t>
            </w:r>
          </w:p>
        </w:tc>
      </w:tr>
      <w:tr w:rsidR="00484FFD" w:rsidRPr="003F00A2" w14:paraId="1B8146D2" w14:textId="77777777" w:rsidTr="0047260B">
        <w:trPr>
          <w:trHeight w:val="291"/>
          <w:jc w:val="center"/>
        </w:trPr>
        <w:tc>
          <w:tcPr>
            <w:tcW w:w="93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2C3854" w14:textId="77777777" w:rsidR="00484FFD" w:rsidRPr="00DB2744" w:rsidRDefault="00484FFD" w:rsidP="00AC29CB">
            <w:pPr>
              <w:suppressAutoHyphens w:val="0"/>
              <w:spacing w:after="0" w:line="276" w:lineRule="auto"/>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lastRenderedPageBreak/>
              <w:t>ΦΑΣΗ Β.1</w:t>
            </w:r>
          </w:p>
        </w:tc>
        <w:tc>
          <w:tcPr>
            <w:tcW w:w="13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799B79" w14:textId="77777777" w:rsidR="00484FFD" w:rsidRPr="00DB2744" w:rsidRDefault="00484FFD" w:rsidP="00AC29CB">
            <w:pPr>
              <w:suppressAutoHyphens w:val="0"/>
              <w:spacing w:after="0" w:line="276" w:lineRule="auto"/>
              <w:rPr>
                <w:rFonts w:eastAsia="Calibri" w:cs="Tahoma"/>
                <w:sz w:val="20"/>
                <w:szCs w:val="20"/>
                <w:lang w:val="el-GR" w:eastAsia="el-GR"/>
              </w:rPr>
            </w:pPr>
            <w:r w:rsidRPr="00DB2744">
              <w:rPr>
                <w:rFonts w:eastAsia="Calibri" w:cs="Tahoma"/>
                <w:color w:val="000000" w:themeColor="text1"/>
                <w:lang w:val="el-GR" w:eastAsia="el-GR"/>
              </w:rPr>
              <w:t>Υλοποίηση εγκατάστασης</w:t>
            </w:r>
          </w:p>
        </w:tc>
        <w:tc>
          <w:tcPr>
            <w:tcW w:w="275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94E4A33" w14:textId="77777777" w:rsidR="00484FFD" w:rsidRPr="00DB2744" w:rsidRDefault="00484FFD" w:rsidP="00AC29CB">
            <w:pPr>
              <w:suppressAutoHyphens w:val="0"/>
              <w:spacing w:after="0" w:line="276" w:lineRule="auto"/>
              <w:rPr>
                <w:rFonts w:eastAsia="Calibri" w:cs="Tahoma"/>
                <w:b/>
                <w:bCs/>
                <w:sz w:val="20"/>
                <w:szCs w:val="20"/>
                <w:lang w:val="el-GR"/>
              </w:rPr>
            </w:pPr>
            <w:r w:rsidRPr="00DB2744">
              <w:rPr>
                <w:rFonts w:eastAsia="Calibri" w:cs="Tahoma"/>
                <w:b/>
                <w:bCs/>
                <w:sz w:val="20"/>
                <w:szCs w:val="20"/>
                <w:lang w:val="el-GR"/>
              </w:rPr>
              <w:t xml:space="preserve">Π.3: </w:t>
            </w:r>
            <w:r w:rsidRPr="00DB2744">
              <w:rPr>
                <w:rFonts w:eastAsia="Calibri" w:cs="Tahoma"/>
                <w:b/>
                <w:bCs/>
                <w:sz w:val="20"/>
                <w:szCs w:val="20"/>
                <w:lang w:val="en-US"/>
              </w:rPr>
              <w:t>As</w:t>
            </w:r>
            <w:r w:rsidRPr="00DB2744">
              <w:rPr>
                <w:rFonts w:eastAsia="Calibri" w:cs="Tahoma"/>
                <w:b/>
                <w:bCs/>
                <w:sz w:val="20"/>
                <w:szCs w:val="20"/>
                <w:lang w:val="el-GR"/>
              </w:rPr>
              <w:t xml:space="preserve"> </w:t>
            </w:r>
            <w:r w:rsidRPr="00DB2744">
              <w:rPr>
                <w:rFonts w:eastAsia="Calibri" w:cs="Tahoma"/>
                <w:b/>
                <w:bCs/>
                <w:sz w:val="20"/>
                <w:szCs w:val="20"/>
                <w:lang w:val="en-US"/>
              </w:rPr>
              <w:t>built</w:t>
            </w:r>
            <w:r w:rsidRPr="00DB2744">
              <w:rPr>
                <w:rFonts w:eastAsia="Calibri" w:cs="Tahoma"/>
                <w:b/>
                <w:bCs/>
                <w:sz w:val="20"/>
                <w:szCs w:val="20"/>
                <w:lang w:val="el-GR"/>
              </w:rPr>
              <w:t xml:space="preserve"> σχέδια των εγκαταστάσεων</w:t>
            </w:r>
          </w:p>
        </w:tc>
      </w:tr>
      <w:tr w:rsidR="00484FFD" w:rsidRPr="003F00A2" w14:paraId="593AEC9C" w14:textId="77777777" w:rsidTr="0047260B">
        <w:trPr>
          <w:trHeight w:val="291"/>
          <w:jc w:val="center"/>
        </w:trPr>
        <w:tc>
          <w:tcPr>
            <w:tcW w:w="93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98693EC" w14:textId="77777777" w:rsidR="00484FFD" w:rsidRPr="00DB2744" w:rsidRDefault="00484FFD" w:rsidP="00AC29CB">
            <w:pPr>
              <w:suppressAutoHyphens w:val="0"/>
              <w:spacing w:after="0" w:line="276" w:lineRule="auto"/>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ΦΑΣΗ Γ.1</w:t>
            </w:r>
          </w:p>
        </w:tc>
        <w:tc>
          <w:tcPr>
            <w:tcW w:w="13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AE58FF6" w14:textId="77777777" w:rsidR="00484FFD" w:rsidRPr="00DB2744" w:rsidRDefault="00484FFD" w:rsidP="00AC29CB">
            <w:pPr>
              <w:suppressAutoHyphens w:val="0"/>
              <w:spacing w:after="0" w:line="276" w:lineRule="auto"/>
              <w:rPr>
                <w:rFonts w:eastAsia="Calibri" w:cs="Tahoma"/>
                <w:sz w:val="20"/>
                <w:szCs w:val="20"/>
                <w:lang w:val="el-GR" w:eastAsia="el-GR"/>
              </w:rPr>
            </w:pPr>
            <w:r w:rsidRPr="00DB2744">
              <w:rPr>
                <w:rFonts w:eastAsia="Calibri" w:cs="Tahoma"/>
                <w:color w:val="000000" w:themeColor="text1"/>
                <w:lang w:val="el-GR" w:eastAsia="el-GR"/>
              </w:rPr>
              <w:t>Πιστοποίηση εγκατάστασης</w:t>
            </w:r>
          </w:p>
        </w:tc>
        <w:tc>
          <w:tcPr>
            <w:tcW w:w="275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D0B84A" w14:textId="77777777" w:rsidR="00484FFD" w:rsidRPr="00DB2744" w:rsidRDefault="00484FFD" w:rsidP="00AC29CB">
            <w:pPr>
              <w:suppressAutoHyphens w:val="0"/>
              <w:spacing w:after="0" w:line="276" w:lineRule="auto"/>
              <w:rPr>
                <w:rFonts w:eastAsia="Calibri" w:cs="Tahoma"/>
                <w:b/>
                <w:bCs/>
                <w:sz w:val="20"/>
                <w:szCs w:val="20"/>
                <w:lang w:val="el-GR"/>
              </w:rPr>
            </w:pPr>
            <w:r w:rsidRPr="00DB2744">
              <w:rPr>
                <w:rFonts w:eastAsia="Calibri" w:cs="Tahoma"/>
                <w:b/>
                <w:bCs/>
                <w:sz w:val="20"/>
                <w:szCs w:val="20"/>
                <w:lang w:val="el-GR"/>
              </w:rPr>
              <w:t>Π.4: Τεύχος μετρήσεων πιστοποίησης συνδέσεων</w:t>
            </w:r>
          </w:p>
        </w:tc>
      </w:tr>
    </w:tbl>
    <w:p w14:paraId="027D0398" w14:textId="77777777" w:rsidR="00484FFD" w:rsidRPr="00DB2744" w:rsidRDefault="00484FFD" w:rsidP="00AC29CB">
      <w:pPr>
        <w:suppressAutoHyphens w:val="0"/>
        <w:autoSpaceDE w:val="0"/>
        <w:spacing w:before="57" w:after="57" w:line="276" w:lineRule="auto"/>
        <w:rPr>
          <w:rFonts w:eastAsia="SimSun" w:cs="Tahoma"/>
          <w:szCs w:val="22"/>
          <w:lang w:val="el-GR"/>
        </w:rPr>
      </w:pPr>
    </w:p>
    <w:p w14:paraId="57E95008" w14:textId="77777777" w:rsidR="00122DF3" w:rsidRPr="00DB2744" w:rsidRDefault="00122DF3" w:rsidP="00AC29CB">
      <w:pPr>
        <w:spacing w:line="276" w:lineRule="auto"/>
        <w:rPr>
          <w:rFonts w:eastAsia="Calibri" w:cs="Tahoma"/>
          <w:lang w:val="el-GR"/>
        </w:rPr>
      </w:pPr>
      <w:r w:rsidRPr="00DB2744">
        <w:rPr>
          <w:rFonts w:eastAsia="Calibri" w:cs="Tahoma"/>
          <w:lang w:val="el-GR"/>
        </w:rPr>
        <w:t xml:space="preserve">Η διαδικασία παραλαβής έχει όπως περιγράφεται στο </w:t>
      </w:r>
      <w:r w:rsidRPr="00DB2744">
        <w:rPr>
          <w:rFonts w:eastAsia="SimSun" w:cs="Tahoma"/>
          <w:lang w:val="el-GR"/>
        </w:rPr>
        <w:t>οικείο κεφάλαιο</w:t>
      </w:r>
      <w:r w:rsidRPr="00DB2744">
        <w:rPr>
          <w:rFonts w:eastAsia="Calibri" w:cs="Tahoma"/>
          <w:lang w:val="el-GR"/>
        </w:rPr>
        <w:t xml:space="preserve"> </w:t>
      </w:r>
    </w:p>
    <w:p w14:paraId="2CB02331" w14:textId="7793577C" w:rsidR="00122DF3" w:rsidRPr="00DB2744" w:rsidRDefault="00122DF3" w:rsidP="00AC29CB">
      <w:pPr>
        <w:spacing w:line="276" w:lineRule="auto"/>
        <w:rPr>
          <w:rFonts w:eastAsia="Calibri" w:cs="Tahoma"/>
          <w:lang w:val="el-GR"/>
        </w:rPr>
      </w:pPr>
      <w:r w:rsidRPr="00DB2744">
        <w:rPr>
          <w:rFonts w:eastAsia="Calibri" w:cs="Tahoma"/>
          <w:lang w:val="el-GR"/>
        </w:rPr>
        <w:t xml:space="preserve">Η ΕΠΕ θα εξετάσει όλα τα παραδοτέα και θα είναι παρούσα στην διαδικασία πιστοποίησης των συνδέσεων. Θα ελεγχθούν τόσο οι συνδέσεις οπτικών ινών και οι συνδέσεις </w:t>
      </w:r>
      <w:r w:rsidRPr="00DB2744">
        <w:rPr>
          <w:rFonts w:eastAsia="Calibri" w:cs="Tahoma"/>
          <w:lang w:val="en-US"/>
        </w:rPr>
        <w:t>RJ</w:t>
      </w:r>
      <w:r w:rsidRPr="00DB2744">
        <w:rPr>
          <w:rFonts w:eastAsia="Calibri" w:cs="Tahoma"/>
          <w:lang w:val="el-GR"/>
        </w:rPr>
        <w:t xml:space="preserve">45 όσο και οι συνδέσεις </w:t>
      </w:r>
      <w:r w:rsidRPr="00DB2744">
        <w:rPr>
          <w:rFonts w:eastAsia="Calibri" w:cs="Tahoma"/>
          <w:lang w:val="en-US"/>
        </w:rPr>
        <w:t>IP</w:t>
      </w:r>
      <w:r w:rsidRPr="00DB2744">
        <w:rPr>
          <w:rFonts w:eastAsia="Calibri" w:cs="Tahoma"/>
          <w:lang w:val="el-GR"/>
        </w:rPr>
        <w:t xml:space="preserve"> τηλεφωνίας και παροχής </w:t>
      </w:r>
      <w:r w:rsidRPr="00DB2744">
        <w:rPr>
          <w:rFonts w:eastAsia="Calibri" w:cs="Tahoma"/>
          <w:lang w:val="en-US"/>
        </w:rPr>
        <w:t>PoE</w:t>
      </w:r>
      <w:r w:rsidRPr="00DB2744">
        <w:rPr>
          <w:rFonts w:eastAsia="Calibri" w:cs="Tahoma"/>
          <w:lang w:val="el-GR"/>
        </w:rPr>
        <w:t>.</w:t>
      </w:r>
    </w:p>
    <w:p w14:paraId="6C9E5AB5" w14:textId="646B4E99" w:rsidR="00122DF3" w:rsidRPr="00DB2744" w:rsidRDefault="0014586E" w:rsidP="00AC29CB">
      <w:pPr>
        <w:spacing w:line="276" w:lineRule="auto"/>
        <w:rPr>
          <w:rFonts w:eastAsia="Calibri" w:cs="Tahoma"/>
          <w:b/>
          <w:bCs/>
          <w:lang w:val="el-GR"/>
        </w:rPr>
      </w:pPr>
      <w:r w:rsidRPr="00DB2744">
        <w:rPr>
          <w:rFonts w:eastAsia="SimSun" w:cs="Tahoma"/>
          <w:b/>
          <w:bCs/>
          <w:szCs w:val="22"/>
          <w:lang w:val="el-GR"/>
        </w:rPr>
        <w:t>Εγγυήσεις-Τεχνική Υποστήριξη</w:t>
      </w:r>
    </w:p>
    <w:p w14:paraId="780C99CB" w14:textId="53F65201" w:rsidR="00BB0527" w:rsidRPr="00DB2744" w:rsidRDefault="00BB0527" w:rsidP="00AC29CB">
      <w:pPr>
        <w:spacing w:line="276" w:lineRule="auto"/>
        <w:rPr>
          <w:rFonts w:eastAsia="Calibri" w:cs="Tahoma"/>
          <w:lang w:val="el-GR"/>
        </w:rPr>
      </w:pPr>
      <w:r w:rsidRPr="00DB2744">
        <w:rPr>
          <w:rFonts w:eastAsia="Calibri" w:cs="Tahoma"/>
          <w:lang w:val="el-GR"/>
        </w:rPr>
        <w:t>Ο Ανάδοχος θα δώσει εγγύηση 25 ετών για τα παθητικά στοιχεία και τουλάχιστον 4 ετών για τα ενεργά στοιχεία. Κατά τη διάρκεια των εγγυήσεων θα φροντίσει για όλες τις αποκαταστάσεις πιθανών αστοχιών και βλαβών που δεν είναι αναμενόμενες με τη συνήθη λογική χρήση.</w:t>
      </w:r>
    </w:p>
    <w:p w14:paraId="640980C0" w14:textId="77777777" w:rsidR="00A552A5" w:rsidRPr="00DB2744" w:rsidRDefault="008F06E3" w:rsidP="00AC29CB">
      <w:pPr>
        <w:spacing w:line="276" w:lineRule="auto"/>
        <w:rPr>
          <w:rFonts w:eastAsia="Calibri" w:cs="Tahoma"/>
          <w:lang w:val="el-GR"/>
        </w:rPr>
      </w:pPr>
      <w:r w:rsidRPr="00DB2744">
        <w:rPr>
          <w:rFonts w:eastAsia="Calibri" w:cs="Tahoma"/>
          <w:b/>
          <w:bCs/>
          <w:lang w:val="el-GR"/>
        </w:rPr>
        <w:t>Παρατάσεις</w:t>
      </w:r>
      <w:r w:rsidRPr="00DB2744">
        <w:rPr>
          <w:rFonts w:eastAsia="Calibri" w:cs="Tahoma"/>
          <w:lang w:val="el-GR"/>
        </w:rPr>
        <w:t xml:space="preserve"> </w:t>
      </w:r>
    </w:p>
    <w:p w14:paraId="7ECCE0EE" w14:textId="476061D9" w:rsidR="008F06E3" w:rsidRPr="00DB2744" w:rsidRDefault="008F06E3" w:rsidP="00AC29CB">
      <w:pPr>
        <w:spacing w:line="276" w:lineRule="auto"/>
        <w:rPr>
          <w:rFonts w:eastAsia="Calibri" w:cs="Tahoma"/>
          <w:lang w:val="el-GR"/>
        </w:rPr>
      </w:pPr>
      <w:r w:rsidRPr="00DB2744">
        <w:rPr>
          <w:rFonts w:eastAsia="Calibri" w:cs="Tahoma"/>
          <w:lang w:val="el-GR"/>
        </w:rPr>
        <w:t xml:space="preserve">Προβλέπεται η δυνατότητα παράτασης χρονοδιαγράμματος έως του 50% της διάρκειας του χωρίς προσαύξηση οικονομικού αντικειμένου και χωρίς επιβολή ρήτρας στον Ανάδοχο σε περίπτωση μη προβλέψιμων ενδεχομένων και εφόσον δεν υφίσταται υπαιτιότητα του Αναδόχου </w:t>
      </w:r>
      <w:r w:rsidR="00A552A5" w:rsidRPr="00DB2744">
        <w:rPr>
          <w:rFonts w:eastAsia="Calibri" w:cs="Tahoma"/>
          <w:lang w:val="el-GR"/>
        </w:rPr>
        <w:t>.</w:t>
      </w:r>
    </w:p>
    <w:p w14:paraId="1F3A3E43" w14:textId="77777777" w:rsidR="00A552A5" w:rsidRPr="00DB2744" w:rsidRDefault="008F06E3" w:rsidP="00AC29CB">
      <w:pPr>
        <w:spacing w:line="276" w:lineRule="auto"/>
        <w:rPr>
          <w:rFonts w:eastAsia="Calibri" w:cs="Tahoma"/>
          <w:lang w:val="el-GR"/>
        </w:rPr>
      </w:pPr>
      <w:r w:rsidRPr="00DB2744">
        <w:rPr>
          <w:rFonts w:eastAsia="Calibri" w:cs="Tahoma"/>
          <w:b/>
          <w:bCs/>
          <w:lang w:val="el-GR"/>
        </w:rPr>
        <w:t>Τροποποίηση Σύμβασης</w:t>
      </w:r>
    </w:p>
    <w:p w14:paraId="14DE0D10" w14:textId="39B180A8" w:rsidR="008F06E3" w:rsidRPr="00DB2744" w:rsidRDefault="00A552A5" w:rsidP="00AC29CB">
      <w:pPr>
        <w:spacing w:line="276" w:lineRule="auto"/>
        <w:rPr>
          <w:rFonts w:eastAsia="Calibri" w:cs="Tahoma"/>
          <w:lang w:val="el-GR"/>
        </w:rPr>
      </w:pPr>
      <w:r w:rsidRPr="00DB2744">
        <w:rPr>
          <w:rFonts w:eastAsia="Calibri" w:cs="Tahoma"/>
          <w:lang w:val="el-GR"/>
        </w:rPr>
        <w:t>Δ</w:t>
      </w:r>
      <w:r w:rsidR="008F06E3" w:rsidRPr="00DB2744">
        <w:rPr>
          <w:rFonts w:eastAsia="Calibri" w:cs="Tahoma"/>
          <w:lang w:val="el-GR"/>
        </w:rPr>
        <w:t>εν προβλέπεται δυνατότητα αναπροσαρμογής του οικονομικού και φυσικού αντικειμένου</w:t>
      </w:r>
      <w:r w:rsidRPr="00DB2744">
        <w:rPr>
          <w:rFonts w:eastAsia="Calibri" w:cs="Tahoma"/>
          <w:lang w:val="el-GR"/>
        </w:rPr>
        <w:t>.</w:t>
      </w:r>
    </w:p>
    <w:p w14:paraId="35B08AB9" w14:textId="6007A8FC" w:rsidR="008F06E3" w:rsidRPr="00DB2744" w:rsidRDefault="008F06E3" w:rsidP="00AC29CB">
      <w:pPr>
        <w:spacing w:line="276" w:lineRule="auto"/>
        <w:rPr>
          <w:rFonts w:eastAsia="Calibri" w:cs="Tahoma"/>
          <w:lang w:val="el-GR"/>
        </w:rPr>
      </w:pPr>
      <w:r w:rsidRPr="00DB2744">
        <w:rPr>
          <w:rFonts w:eastAsia="Calibri" w:cs="Tahoma"/>
          <w:lang w:val="el-GR"/>
        </w:rPr>
        <w:t xml:space="preserve">Τα ελάχιστα επιθυμητά τεχνικά στοιχεία αναγράφονται με λεπτομέρεια στους πίνακες συμμόρφωσης του </w:t>
      </w:r>
      <w:r w:rsidR="00A552A5" w:rsidRPr="00DB2744">
        <w:rPr>
          <w:rFonts w:eastAsia="Calibri" w:cs="Tahoma"/>
          <w:lang w:val="el-GR"/>
        </w:rPr>
        <w:t>Παραρτήματος ΙΙ</w:t>
      </w:r>
      <w:r w:rsidR="00BE5D79">
        <w:rPr>
          <w:rFonts w:eastAsia="Calibri" w:cs="Tahoma"/>
          <w:lang w:val="el-GR"/>
        </w:rPr>
        <w:t>.</w:t>
      </w:r>
    </w:p>
    <w:p w14:paraId="6D3B27AD" w14:textId="77777777" w:rsidR="00C47B38" w:rsidRPr="00DB2744" w:rsidRDefault="00C47B38" w:rsidP="00AC29CB">
      <w:pPr>
        <w:suppressAutoHyphens w:val="0"/>
        <w:autoSpaceDE w:val="0"/>
        <w:spacing w:before="57" w:after="57" w:line="276" w:lineRule="auto"/>
        <w:rPr>
          <w:rFonts w:eastAsia="SimSun" w:cs="Tahoma"/>
          <w:color w:val="5B9BD5"/>
          <w:szCs w:val="22"/>
          <w:lang w:val="el-GR"/>
        </w:rPr>
      </w:pPr>
    </w:p>
    <w:p w14:paraId="3FBBA600" w14:textId="77777777" w:rsidR="002328FD" w:rsidRDefault="002328FD" w:rsidP="00AC29CB">
      <w:pPr>
        <w:pStyle w:val="normalwithoutspacing"/>
        <w:spacing w:before="57" w:after="57" w:line="276" w:lineRule="auto"/>
        <w:rPr>
          <w:rFonts w:cs="Tahoma"/>
          <w:b/>
          <w:color w:val="002060"/>
          <w:szCs w:val="22"/>
        </w:rPr>
      </w:pPr>
      <w:r w:rsidRPr="00DB2744">
        <w:rPr>
          <w:rFonts w:cs="Tahoma"/>
          <w:b/>
          <w:color w:val="002060"/>
          <w:szCs w:val="22"/>
        </w:rPr>
        <w:t>ΜΕΡΟΣ Β- ΟΙΚΟΝΟΜΙΚΟ ΑΝΤΙΚΕΙΜΕΝΟ ΤΗΣ ΣΥΜΒΑΣΗΣ</w:t>
      </w:r>
    </w:p>
    <w:p w14:paraId="59DA2B99" w14:textId="77777777" w:rsidR="00015032" w:rsidRPr="00DB2744" w:rsidRDefault="00015032" w:rsidP="006058A7">
      <w:pPr>
        <w:pStyle w:val="normalwithoutspacing"/>
        <w:spacing w:before="0" w:after="0" w:line="276" w:lineRule="auto"/>
        <w:rPr>
          <w:rFonts w:eastAsia="SimSun" w:cs="Tahoma"/>
          <w:szCs w:val="22"/>
        </w:rPr>
      </w:pPr>
    </w:p>
    <w:p w14:paraId="5D10A0F1" w14:textId="77777777" w:rsidR="001327AC" w:rsidRPr="00017F7D" w:rsidRDefault="001327AC" w:rsidP="001327AC">
      <w:pPr>
        <w:spacing w:before="0" w:line="276" w:lineRule="auto"/>
        <w:rPr>
          <w:rFonts w:cs="Tahoma"/>
          <w:szCs w:val="22"/>
          <w:lang w:val="el-GR"/>
        </w:rPr>
      </w:pPr>
      <w:r w:rsidRPr="001327AC">
        <w:rPr>
          <w:rFonts w:cs="Tahoma"/>
          <w:b/>
          <w:bCs/>
          <w:szCs w:val="22"/>
          <w:lang w:val="el-GR"/>
        </w:rPr>
        <w:t>Φορέας χρηματοδότησης</w:t>
      </w:r>
      <w:r w:rsidRPr="00017F7D">
        <w:rPr>
          <w:rFonts w:cs="Tahoma"/>
          <w:szCs w:val="22"/>
          <w:lang w:val="el-GR"/>
        </w:rPr>
        <w:t xml:space="preserve"> της παρούσας σύμβασης είναι η Κοινωνία της Πληροφορίας Μ.Α.Ε.</w:t>
      </w:r>
    </w:p>
    <w:p w14:paraId="7AAE0386" w14:textId="79534D6E" w:rsidR="00015032" w:rsidRDefault="001327AC" w:rsidP="00481846">
      <w:pPr>
        <w:spacing w:before="0" w:line="276" w:lineRule="auto"/>
        <w:rPr>
          <w:rFonts w:cs="Tahoma"/>
          <w:szCs w:val="22"/>
          <w:lang w:val="el-GR"/>
        </w:rPr>
      </w:pPr>
      <w:r w:rsidRPr="00017F7D">
        <w:rPr>
          <w:rFonts w:cs="Tahoma"/>
          <w:szCs w:val="22"/>
          <w:lang w:val="el-GR"/>
        </w:rPr>
        <w:t>Οι δαπάνες της σύμβασης θα καλυφθούν από το πρόγραμμα «Έκτακτη χρηματοδότηση της Κοινωνίας της Πληροφορίας Μ.Α.Ε. – Λειτουργικά».</w:t>
      </w:r>
      <w:r w:rsidR="00015032" w:rsidRPr="00015032">
        <w:rPr>
          <w:rFonts w:cs="Tahoma"/>
          <w:szCs w:val="22"/>
          <w:lang w:val="el-GR"/>
        </w:rPr>
        <w:t xml:space="preserve"> </w:t>
      </w:r>
      <w:r w:rsidRPr="00017F7D">
        <w:rPr>
          <w:rFonts w:cs="Tahoma"/>
          <w:szCs w:val="22"/>
          <w:lang w:val="el-GR"/>
        </w:rPr>
        <w:t xml:space="preserve">Α.Λ.Ε. </w:t>
      </w:r>
      <w:r w:rsidRPr="00017F7D">
        <w:rPr>
          <w:rFonts w:cs="Tahoma"/>
          <w:b/>
          <w:bCs/>
          <w:szCs w:val="22"/>
          <w:lang w:val="el-GR"/>
        </w:rPr>
        <w:t xml:space="preserve">2310802897 </w:t>
      </w:r>
      <w:r w:rsidRPr="00017F7D">
        <w:rPr>
          <w:rFonts w:cs="Tahoma"/>
          <w:szCs w:val="22"/>
          <w:lang w:val="el-GR"/>
        </w:rPr>
        <w:t>«Επιχορήγηση σε λοιπούς φορείς με νομική προσωπικότητα (νομικά πρόσωπα, ειδικά ταμεία, λογαριασμούς, οργανισμούς κ.ά.) για λειτουργικές δαπάνες γενικά»</w:t>
      </w:r>
    </w:p>
    <w:p w14:paraId="4AA963DD" w14:textId="16A8A790" w:rsidR="007132ED" w:rsidRPr="00331225" w:rsidRDefault="000833C9" w:rsidP="001327AC">
      <w:pPr>
        <w:spacing w:line="276" w:lineRule="auto"/>
        <w:rPr>
          <w:rFonts w:cs="Tahoma"/>
          <w:szCs w:val="22"/>
          <w:lang w:val="el-GR"/>
        </w:rPr>
      </w:pPr>
      <w:r w:rsidRPr="00DB2744">
        <w:rPr>
          <w:rFonts w:eastAsia="SimSun" w:cs="Tahoma"/>
          <w:b/>
          <w:bCs/>
          <w:szCs w:val="22"/>
          <w:lang w:val="el-GR"/>
        </w:rPr>
        <w:t>Εκτιμώμενη αξία σύμβασης σε ευρώ, χωρίς ΦΠΑ</w:t>
      </w:r>
      <w:r w:rsidRPr="00DB2744">
        <w:rPr>
          <w:rFonts w:eastAsia="SimSun" w:cs="Tahoma"/>
          <w:szCs w:val="22"/>
          <w:lang w:val="el-GR"/>
        </w:rPr>
        <w:t xml:space="preserve">  :  </w:t>
      </w:r>
      <w:r w:rsidR="00CC1F15" w:rsidRPr="00DB2744">
        <w:rPr>
          <w:rFonts w:cs="Tahoma"/>
          <w:szCs w:val="22"/>
          <w:lang w:val="el-GR"/>
        </w:rPr>
        <w:t>110.000,00</w:t>
      </w:r>
      <w:r w:rsidR="00412E24" w:rsidRPr="00017F7D">
        <w:rPr>
          <w:rFonts w:cs="Tahoma"/>
          <w:szCs w:val="22"/>
          <w:lang w:val="el-GR"/>
        </w:rPr>
        <w:t xml:space="preserve"> € </w:t>
      </w:r>
      <w:r w:rsidR="00414451">
        <w:rPr>
          <w:rFonts w:cs="Tahoma"/>
          <w:szCs w:val="22"/>
          <w:lang w:val="el-GR"/>
        </w:rPr>
        <w:t>(</w:t>
      </w:r>
      <w:r w:rsidR="00331225">
        <w:rPr>
          <w:rFonts w:cs="Tahoma"/>
          <w:szCs w:val="22"/>
          <w:lang w:val="el-GR"/>
        </w:rPr>
        <w:t>εκατό</w:t>
      </w:r>
      <w:r w:rsidR="00414451">
        <w:rPr>
          <w:rFonts w:cs="Tahoma"/>
          <w:szCs w:val="22"/>
          <w:lang w:val="el-GR"/>
        </w:rPr>
        <w:t xml:space="preserve"> δέκα χιλιάδες ευρώ)</w:t>
      </w:r>
    </w:p>
    <w:p w14:paraId="3830EC56" w14:textId="77777777" w:rsidR="007132ED" w:rsidRPr="00017F7D" w:rsidRDefault="007132ED" w:rsidP="00AC29CB">
      <w:pPr>
        <w:spacing w:line="276" w:lineRule="auto"/>
        <w:rPr>
          <w:rFonts w:cs="Tahoma"/>
          <w:szCs w:val="22"/>
          <w:lang w:val="el-GR"/>
        </w:rPr>
      </w:pPr>
    </w:p>
    <w:p w14:paraId="4647EBA8" w14:textId="77777777" w:rsidR="007132ED" w:rsidRPr="00DB2744" w:rsidRDefault="007132ED" w:rsidP="00AC29CB">
      <w:pPr>
        <w:spacing w:line="276" w:lineRule="auto"/>
        <w:rPr>
          <w:rFonts w:eastAsia="SimSun" w:cs="Tahoma"/>
          <w:b/>
          <w:bCs/>
          <w:szCs w:val="22"/>
          <w:lang w:val="el-GR"/>
        </w:rPr>
      </w:pPr>
      <w:r w:rsidRPr="00DB2744">
        <w:rPr>
          <w:rFonts w:eastAsia="SimSun" w:cs="Tahoma"/>
          <w:b/>
          <w:bCs/>
          <w:szCs w:val="22"/>
          <w:lang w:val="el-GR"/>
        </w:rPr>
        <w:t>Ανάλυση και Τεκμηρίωση προϋπολογισμού</w:t>
      </w:r>
    </w:p>
    <w:p w14:paraId="5028553C" w14:textId="77777777" w:rsidR="007132ED" w:rsidRPr="00DB2744" w:rsidRDefault="007132ED" w:rsidP="00AC29CB">
      <w:pPr>
        <w:spacing w:line="276" w:lineRule="auto"/>
        <w:rPr>
          <w:rFonts w:eastAsia="SimSun" w:cs="Tahoma"/>
          <w:szCs w:val="22"/>
          <w:lang w:val="el-GR"/>
        </w:rPr>
      </w:pPr>
      <w:r w:rsidRPr="00DB2744">
        <w:rPr>
          <w:rFonts w:eastAsia="SimSun" w:cs="Tahoma"/>
          <w:szCs w:val="22"/>
          <w:lang w:val="el-GR"/>
        </w:rPr>
        <w:t xml:space="preserve">Ακολουθεί ενδεικτική ανάλυση προϋπολογισμού </w:t>
      </w:r>
    </w:p>
    <w:tbl>
      <w:tblPr>
        <w:tblW w:w="5000" w:type="pct"/>
        <w:tblLook w:val="04A0" w:firstRow="1" w:lastRow="0" w:firstColumn="1" w:lastColumn="0" w:noHBand="0" w:noVBand="1"/>
      </w:tblPr>
      <w:tblGrid>
        <w:gridCol w:w="1425"/>
        <w:gridCol w:w="5353"/>
        <w:gridCol w:w="1425"/>
        <w:gridCol w:w="1425"/>
      </w:tblGrid>
      <w:tr w:rsidR="007132ED" w:rsidRPr="00017F7D" w14:paraId="51760339" w14:textId="77777777" w:rsidTr="0047260B">
        <w:trPr>
          <w:trHeight w:val="590"/>
        </w:trPr>
        <w:tc>
          <w:tcPr>
            <w:tcW w:w="740" w:type="pct"/>
            <w:tcBorders>
              <w:top w:val="single" w:sz="4" w:space="0" w:color="auto"/>
              <w:left w:val="single" w:sz="4" w:space="0" w:color="auto"/>
              <w:bottom w:val="single" w:sz="4" w:space="0" w:color="auto"/>
              <w:right w:val="single" w:sz="4" w:space="0" w:color="auto"/>
            </w:tcBorders>
            <w:shd w:val="clear" w:color="000000" w:fill="E6E6E6"/>
            <w:vAlign w:val="center"/>
            <w:hideMark/>
          </w:tcPr>
          <w:p w14:paraId="365ACA65" w14:textId="77777777" w:rsidR="007132ED" w:rsidRPr="00DB2744" w:rsidRDefault="007132ED" w:rsidP="00AC29CB">
            <w:pPr>
              <w:suppressAutoHyphens w:val="0"/>
              <w:spacing w:after="0" w:line="276" w:lineRule="auto"/>
              <w:jc w:val="center"/>
              <w:rPr>
                <w:rFonts w:cs="Tahoma"/>
                <w:b/>
                <w:bCs/>
                <w:color w:val="000000"/>
                <w:sz w:val="20"/>
                <w:szCs w:val="20"/>
                <w:lang w:val="el-GR" w:eastAsia="el-GR"/>
              </w:rPr>
            </w:pPr>
            <w:r w:rsidRPr="00DB2744">
              <w:rPr>
                <w:rFonts w:cs="Tahoma"/>
                <w:b/>
                <w:bCs/>
                <w:color w:val="000000"/>
                <w:sz w:val="20"/>
                <w:szCs w:val="20"/>
                <w:lang w:val="el-GR" w:eastAsia="el-GR"/>
              </w:rPr>
              <w:t>Α/Α</w:t>
            </w:r>
          </w:p>
        </w:tc>
        <w:tc>
          <w:tcPr>
            <w:tcW w:w="2780" w:type="pct"/>
            <w:tcBorders>
              <w:top w:val="single" w:sz="4" w:space="0" w:color="auto"/>
              <w:left w:val="nil"/>
              <w:bottom w:val="single" w:sz="4" w:space="0" w:color="auto"/>
              <w:right w:val="single" w:sz="4" w:space="0" w:color="auto"/>
            </w:tcBorders>
            <w:shd w:val="clear" w:color="000000" w:fill="E6E6E6"/>
            <w:vAlign w:val="center"/>
            <w:hideMark/>
          </w:tcPr>
          <w:p w14:paraId="5413583C" w14:textId="77777777" w:rsidR="007132ED" w:rsidRPr="00DB2744" w:rsidRDefault="007132ED" w:rsidP="00AC29CB">
            <w:pPr>
              <w:suppressAutoHyphens w:val="0"/>
              <w:spacing w:after="0" w:line="276" w:lineRule="auto"/>
              <w:jc w:val="center"/>
              <w:rPr>
                <w:rFonts w:cs="Tahoma"/>
                <w:b/>
                <w:bCs/>
                <w:color w:val="000000"/>
                <w:sz w:val="20"/>
                <w:szCs w:val="20"/>
                <w:lang w:val="el-GR" w:eastAsia="el-GR"/>
              </w:rPr>
            </w:pPr>
            <w:r w:rsidRPr="00DB2744">
              <w:rPr>
                <w:rFonts w:cs="Tahoma"/>
                <w:b/>
                <w:bCs/>
                <w:color w:val="000000"/>
                <w:sz w:val="20"/>
                <w:szCs w:val="20"/>
                <w:lang w:val="el-GR" w:eastAsia="el-GR"/>
              </w:rPr>
              <w:t>ΠΕΡΙΓΡΑΦΗ</w:t>
            </w:r>
          </w:p>
        </w:tc>
        <w:tc>
          <w:tcPr>
            <w:tcW w:w="740" w:type="pct"/>
            <w:tcBorders>
              <w:top w:val="single" w:sz="4" w:space="0" w:color="auto"/>
              <w:left w:val="nil"/>
              <w:bottom w:val="single" w:sz="4" w:space="0" w:color="auto"/>
              <w:right w:val="single" w:sz="4" w:space="0" w:color="auto"/>
            </w:tcBorders>
            <w:shd w:val="clear" w:color="000000" w:fill="E6E6E6"/>
            <w:vAlign w:val="center"/>
            <w:hideMark/>
          </w:tcPr>
          <w:p w14:paraId="052CE3F2" w14:textId="77777777" w:rsidR="007132ED" w:rsidRPr="00DB2744" w:rsidRDefault="007132ED" w:rsidP="00AC29CB">
            <w:pPr>
              <w:suppressAutoHyphens w:val="0"/>
              <w:spacing w:after="0" w:line="276" w:lineRule="auto"/>
              <w:jc w:val="center"/>
              <w:rPr>
                <w:rFonts w:cs="Tahoma"/>
                <w:b/>
                <w:bCs/>
                <w:color w:val="000000"/>
                <w:sz w:val="20"/>
                <w:szCs w:val="20"/>
                <w:lang w:val="el-GR" w:eastAsia="el-GR"/>
              </w:rPr>
            </w:pPr>
            <w:r w:rsidRPr="00DB2744">
              <w:rPr>
                <w:rFonts w:cs="Tahoma"/>
                <w:b/>
                <w:bCs/>
                <w:color w:val="000000"/>
                <w:sz w:val="20"/>
                <w:szCs w:val="20"/>
                <w:lang w:val="el-GR" w:eastAsia="el-GR"/>
              </w:rPr>
              <w:t>ΠΟΣΟΤΗΤΑ</w:t>
            </w:r>
          </w:p>
        </w:tc>
        <w:tc>
          <w:tcPr>
            <w:tcW w:w="740" w:type="pct"/>
            <w:tcBorders>
              <w:top w:val="single" w:sz="4" w:space="0" w:color="auto"/>
              <w:left w:val="nil"/>
              <w:bottom w:val="single" w:sz="4" w:space="0" w:color="auto"/>
              <w:right w:val="single" w:sz="4" w:space="0" w:color="auto"/>
            </w:tcBorders>
            <w:shd w:val="clear" w:color="000000" w:fill="E6E6E6"/>
            <w:vAlign w:val="center"/>
            <w:hideMark/>
          </w:tcPr>
          <w:p w14:paraId="26316ED7" w14:textId="77777777" w:rsidR="007132ED" w:rsidRPr="00DB2744" w:rsidRDefault="007132ED" w:rsidP="00AC29CB">
            <w:pPr>
              <w:suppressAutoHyphens w:val="0"/>
              <w:spacing w:after="0" w:line="276" w:lineRule="auto"/>
              <w:jc w:val="center"/>
              <w:rPr>
                <w:rFonts w:cs="Tahoma"/>
                <w:b/>
                <w:bCs/>
                <w:color w:val="000000"/>
                <w:sz w:val="20"/>
                <w:szCs w:val="20"/>
                <w:lang w:val="el-GR" w:eastAsia="el-GR"/>
              </w:rPr>
            </w:pPr>
            <w:r w:rsidRPr="00DB2744">
              <w:rPr>
                <w:rFonts w:cs="Tahoma"/>
                <w:b/>
                <w:bCs/>
                <w:color w:val="000000"/>
                <w:sz w:val="20"/>
                <w:szCs w:val="20"/>
                <w:lang w:val="el-GR" w:eastAsia="el-GR"/>
              </w:rPr>
              <w:t xml:space="preserve">ΜΟΝΑΔΑ ΜΕΤΡΗΣΗΣ </w:t>
            </w:r>
          </w:p>
        </w:tc>
      </w:tr>
      <w:tr w:rsidR="007132ED" w:rsidRPr="00017F7D" w14:paraId="7CCB70CE" w14:textId="77777777" w:rsidTr="0047260B">
        <w:trPr>
          <w:trHeight w:val="1050"/>
        </w:trPr>
        <w:tc>
          <w:tcPr>
            <w:tcW w:w="740" w:type="pct"/>
            <w:tcBorders>
              <w:top w:val="nil"/>
              <w:left w:val="single" w:sz="4" w:space="0" w:color="auto"/>
              <w:bottom w:val="single" w:sz="4" w:space="0" w:color="auto"/>
              <w:right w:val="single" w:sz="4" w:space="0" w:color="auto"/>
            </w:tcBorders>
            <w:shd w:val="clear" w:color="auto" w:fill="auto"/>
            <w:vAlign w:val="center"/>
            <w:hideMark/>
          </w:tcPr>
          <w:p w14:paraId="376688BC" w14:textId="77777777" w:rsidR="007132ED" w:rsidRPr="00BA5978" w:rsidRDefault="007132ED" w:rsidP="00AC29CB">
            <w:pPr>
              <w:suppressAutoHyphens w:val="0"/>
              <w:spacing w:after="0" w:line="276" w:lineRule="auto"/>
              <w:jc w:val="center"/>
              <w:rPr>
                <w:rFonts w:cs="Tahoma"/>
                <w:color w:val="000000"/>
                <w:sz w:val="20"/>
                <w:szCs w:val="20"/>
                <w:lang w:val="el-GR" w:eastAsia="el-GR"/>
              </w:rPr>
            </w:pPr>
            <w:r w:rsidRPr="00BA5978">
              <w:rPr>
                <w:rFonts w:cs="Tahoma"/>
                <w:color w:val="000000"/>
                <w:sz w:val="20"/>
                <w:szCs w:val="20"/>
                <w:lang w:val="el-GR" w:eastAsia="el-GR"/>
              </w:rPr>
              <w:lastRenderedPageBreak/>
              <w:t>1</w:t>
            </w:r>
          </w:p>
        </w:tc>
        <w:tc>
          <w:tcPr>
            <w:tcW w:w="2780" w:type="pct"/>
            <w:tcBorders>
              <w:top w:val="nil"/>
              <w:left w:val="nil"/>
              <w:bottom w:val="single" w:sz="4" w:space="0" w:color="auto"/>
              <w:right w:val="single" w:sz="4" w:space="0" w:color="auto"/>
            </w:tcBorders>
            <w:shd w:val="clear" w:color="auto" w:fill="auto"/>
            <w:hideMark/>
          </w:tcPr>
          <w:p w14:paraId="739864C4" w14:textId="77777777" w:rsidR="007132ED" w:rsidRPr="00BA5978" w:rsidRDefault="007132ED" w:rsidP="00AC29CB">
            <w:pPr>
              <w:suppressAutoHyphens w:val="0"/>
              <w:spacing w:after="0" w:line="276" w:lineRule="auto"/>
              <w:jc w:val="left"/>
              <w:rPr>
                <w:rFonts w:cs="Tahoma"/>
                <w:color w:val="000000"/>
                <w:sz w:val="20"/>
                <w:szCs w:val="20"/>
                <w:lang w:val="el-GR" w:eastAsia="el-GR"/>
              </w:rPr>
            </w:pPr>
            <w:r w:rsidRPr="00BA5978">
              <w:rPr>
                <w:rFonts w:cs="Tahoma"/>
                <w:color w:val="000000"/>
                <w:sz w:val="20"/>
                <w:szCs w:val="20"/>
                <w:lang w:val="el-GR" w:eastAsia="el-GR"/>
              </w:rPr>
              <w:t xml:space="preserve">Προμήθεια και εγκατάσταση/συγκόλληση οπτικού κατανεμητή ζώνης 12 θέσεων τύπου LC ΟΜ3 μαζί με βάση στήριξης, τους σχετικούς couplers, pigtails, καλώδια σύνδεσης και μικρουλικά </w:t>
            </w:r>
          </w:p>
        </w:tc>
        <w:tc>
          <w:tcPr>
            <w:tcW w:w="740" w:type="pct"/>
            <w:tcBorders>
              <w:top w:val="nil"/>
              <w:left w:val="nil"/>
              <w:bottom w:val="single" w:sz="4" w:space="0" w:color="auto"/>
              <w:right w:val="single" w:sz="4" w:space="0" w:color="auto"/>
            </w:tcBorders>
            <w:shd w:val="clear" w:color="auto" w:fill="auto"/>
            <w:vAlign w:val="center"/>
            <w:hideMark/>
          </w:tcPr>
          <w:p w14:paraId="385EB68E" w14:textId="77777777" w:rsidR="007132ED" w:rsidRPr="00BA5978" w:rsidRDefault="007132ED" w:rsidP="00AC29CB">
            <w:pPr>
              <w:suppressAutoHyphens w:val="0"/>
              <w:spacing w:after="0" w:line="276" w:lineRule="auto"/>
              <w:jc w:val="center"/>
              <w:rPr>
                <w:rFonts w:cs="Tahoma"/>
                <w:color w:val="000000"/>
                <w:sz w:val="20"/>
                <w:szCs w:val="20"/>
                <w:lang w:val="el-GR" w:eastAsia="el-GR"/>
              </w:rPr>
            </w:pPr>
            <w:r w:rsidRPr="00BA5978">
              <w:rPr>
                <w:rFonts w:cs="Tahoma"/>
                <w:color w:val="000000"/>
                <w:sz w:val="20"/>
                <w:szCs w:val="20"/>
                <w:lang w:val="el-GR" w:eastAsia="el-GR"/>
              </w:rPr>
              <w:t>2</w:t>
            </w:r>
          </w:p>
        </w:tc>
        <w:tc>
          <w:tcPr>
            <w:tcW w:w="740" w:type="pct"/>
            <w:tcBorders>
              <w:top w:val="nil"/>
              <w:left w:val="nil"/>
              <w:bottom w:val="single" w:sz="4" w:space="0" w:color="auto"/>
              <w:right w:val="single" w:sz="4" w:space="0" w:color="auto"/>
            </w:tcBorders>
            <w:shd w:val="clear" w:color="auto" w:fill="auto"/>
            <w:vAlign w:val="center"/>
            <w:hideMark/>
          </w:tcPr>
          <w:p w14:paraId="248E2919" w14:textId="77777777" w:rsidR="007132ED" w:rsidRPr="00BA5978" w:rsidRDefault="007132ED" w:rsidP="00AC29CB">
            <w:pPr>
              <w:suppressAutoHyphens w:val="0"/>
              <w:spacing w:after="0" w:line="276" w:lineRule="auto"/>
              <w:jc w:val="center"/>
              <w:rPr>
                <w:rFonts w:cs="Tahoma"/>
                <w:color w:val="000000"/>
                <w:sz w:val="20"/>
                <w:szCs w:val="20"/>
                <w:lang w:val="el-GR" w:eastAsia="el-GR"/>
              </w:rPr>
            </w:pPr>
            <w:r w:rsidRPr="00BA5978">
              <w:rPr>
                <w:rFonts w:cs="Tahoma"/>
                <w:color w:val="000000"/>
                <w:sz w:val="20"/>
                <w:szCs w:val="20"/>
                <w:lang w:val="el-GR" w:eastAsia="el-GR"/>
              </w:rPr>
              <w:t>τεμ.</w:t>
            </w:r>
          </w:p>
        </w:tc>
      </w:tr>
      <w:tr w:rsidR="007132ED" w:rsidRPr="00017F7D" w14:paraId="5E056C10" w14:textId="77777777" w:rsidTr="0047260B">
        <w:trPr>
          <w:trHeight w:val="880"/>
        </w:trPr>
        <w:tc>
          <w:tcPr>
            <w:tcW w:w="740" w:type="pct"/>
            <w:tcBorders>
              <w:top w:val="nil"/>
              <w:left w:val="single" w:sz="4" w:space="0" w:color="auto"/>
              <w:bottom w:val="single" w:sz="4" w:space="0" w:color="auto"/>
              <w:right w:val="single" w:sz="4" w:space="0" w:color="auto"/>
            </w:tcBorders>
            <w:shd w:val="clear" w:color="auto" w:fill="auto"/>
            <w:vAlign w:val="center"/>
            <w:hideMark/>
          </w:tcPr>
          <w:p w14:paraId="23B38F0A" w14:textId="77777777" w:rsidR="007132ED" w:rsidRPr="00DB2744" w:rsidRDefault="007132ED" w:rsidP="00AC29CB">
            <w:pPr>
              <w:suppressAutoHyphens w:val="0"/>
              <w:spacing w:after="0" w:line="276" w:lineRule="auto"/>
              <w:jc w:val="center"/>
              <w:rPr>
                <w:rFonts w:cs="Tahoma"/>
                <w:color w:val="000000"/>
                <w:sz w:val="20"/>
                <w:szCs w:val="20"/>
                <w:lang w:val="el-GR" w:eastAsia="el-GR"/>
              </w:rPr>
            </w:pPr>
            <w:r w:rsidRPr="00DB2744">
              <w:rPr>
                <w:rFonts w:cs="Tahoma"/>
                <w:color w:val="000000"/>
                <w:sz w:val="20"/>
                <w:szCs w:val="20"/>
                <w:lang w:val="el-GR" w:eastAsia="el-GR"/>
              </w:rPr>
              <w:t>2</w:t>
            </w:r>
          </w:p>
        </w:tc>
        <w:tc>
          <w:tcPr>
            <w:tcW w:w="2780" w:type="pct"/>
            <w:tcBorders>
              <w:top w:val="nil"/>
              <w:left w:val="nil"/>
              <w:bottom w:val="single" w:sz="4" w:space="0" w:color="auto"/>
              <w:right w:val="single" w:sz="4" w:space="0" w:color="auto"/>
            </w:tcBorders>
            <w:shd w:val="clear" w:color="auto" w:fill="auto"/>
            <w:hideMark/>
          </w:tcPr>
          <w:p w14:paraId="3A834461" w14:textId="4F8EC026" w:rsidR="007132ED" w:rsidRPr="00DB2744" w:rsidRDefault="007132ED" w:rsidP="00AC29CB">
            <w:pPr>
              <w:suppressAutoHyphens w:val="0"/>
              <w:spacing w:after="0" w:line="276" w:lineRule="auto"/>
              <w:rPr>
                <w:rFonts w:cs="Tahoma"/>
                <w:color w:val="000000"/>
                <w:sz w:val="20"/>
                <w:szCs w:val="20"/>
                <w:lang w:val="el-GR" w:eastAsia="el-GR"/>
              </w:rPr>
            </w:pPr>
            <w:r w:rsidRPr="00DB2744">
              <w:rPr>
                <w:rFonts w:cs="Tahoma"/>
                <w:color w:val="000000"/>
                <w:sz w:val="20"/>
                <w:szCs w:val="20"/>
                <w:lang w:val="el-GR" w:eastAsia="el-GR"/>
              </w:rPr>
              <w:t>Προμήθεια και εγκατάσταση οπτικού καλωδίου 24 ινών ( ή 2χ12)</w:t>
            </w:r>
            <w:r w:rsidR="002218B7">
              <w:rPr>
                <w:rFonts w:cs="Tahoma"/>
                <w:color w:val="000000"/>
                <w:sz w:val="20"/>
                <w:szCs w:val="20"/>
                <w:lang w:val="el-GR" w:eastAsia="el-GR"/>
              </w:rPr>
              <w:t xml:space="preserve"> </w:t>
            </w:r>
            <w:r w:rsidRPr="00DB2744">
              <w:rPr>
                <w:rFonts w:cs="Tahoma"/>
                <w:color w:val="000000"/>
                <w:sz w:val="20"/>
                <w:szCs w:val="20"/>
                <w:lang w:val="el-GR" w:eastAsia="el-GR"/>
              </w:rPr>
              <w:t>τύπου ΟΜ3 πλήρως τερματισμένου μεταξύ των κεντρικών patch panel τύπου LC ΟΜ3 και 60 θέσεων κατανεμητών ζώνης</w:t>
            </w:r>
          </w:p>
        </w:tc>
        <w:tc>
          <w:tcPr>
            <w:tcW w:w="740" w:type="pct"/>
            <w:tcBorders>
              <w:top w:val="nil"/>
              <w:left w:val="nil"/>
              <w:bottom w:val="single" w:sz="4" w:space="0" w:color="auto"/>
              <w:right w:val="single" w:sz="4" w:space="0" w:color="auto"/>
            </w:tcBorders>
            <w:shd w:val="clear" w:color="auto" w:fill="auto"/>
            <w:vAlign w:val="center"/>
            <w:hideMark/>
          </w:tcPr>
          <w:p w14:paraId="58E31D98" w14:textId="77777777" w:rsidR="007132ED" w:rsidRPr="00DB2744" w:rsidRDefault="007132ED" w:rsidP="00AC29CB">
            <w:pPr>
              <w:suppressAutoHyphens w:val="0"/>
              <w:spacing w:after="0" w:line="276" w:lineRule="auto"/>
              <w:jc w:val="center"/>
              <w:rPr>
                <w:rFonts w:cs="Tahoma"/>
                <w:color w:val="000000"/>
                <w:sz w:val="20"/>
                <w:szCs w:val="20"/>
                <w:lang w:val="el-GR" w:eastAsia="el-GR"/>
              </w:rPr>
            </w:pPr>
            <w:r w:rsidRPr="00DB2744">
              <w:rPr>
                <w:rFonts w:cs="Tahoma"/>
                <w:color w:val="000000"/>
                <w:sz w:val="20"/>
                <w:szCs w:val="20"/>
                <w:lang w:val="el-GR" w:eastAsia="el-GR"/>
              </w:rPr>
              <w:t>300</w:t>
            </w:r>
          </w:p>
        </w:tc>
        <w:tc>
          <w:tcPr>
            <w:tcW w:w="740" w:type="pct"/>
            <w:tcBorders>
              <w:top w:val="nil"/>
              <w:left w:val="nil"/>
              <w:bottom w:val="single" w:sz="4" w:space="0" w:color="auto"/>
              <w:right w:val="single" w:sz="4" w:space="0" w:color="auto"/>
            </w:tcBorders>
            <w:shd w:val="clear" w:color="auto" w:fill="auto"/>
            <w:vAlign w:val="center"/>
            <w:hideMark/>
          </w:tcPr>
          <w:p w14:paraId="1BF340B0" w14:textId="77777777" w:rsidR="007132ED" w:rsidRPr="00DB2744" w:rsidRDefault="007132ED" w:rsidP="00AC29CB">
            <w:pPr>
              <w:suppressAutoHyphens w:val="0"/>
              <w:spacing w:after="0" w:line="276" w:lineRule="auto"/>
              <w:jc w:val="center"/>
              <w:rPr>
                <w:rFonts w:cs="Tahoma"/>
                <w:color w:val="000000"/>
                <w:sz w:val="20"/>
                <w:szCs w:val="20"/>
                <w:lang w:val="el-GR" w:eastAsia="el-GR"/>
              </w:rPr>
            </w:pPr>
            <w:r w:rsidRPr="00DB2744">
              <w:rPr>
                <w:rFonts w:cs="Tahoma"/>
                <w:color w:val="000000"/>
                <w:sz w:val="20"/>
                <w:szCs w:val="20"/>
                <w:lang w:val="el-GR" w:eastAsia="el-GR"/>
              </w:rPr>
              <w:t>μέτρο</w:t>
            </w:r>
          </w:p>
        </w:tc>
      </w:tr>
      <w:tr w:rsidR="007132ED" w:rsidRPr="00017F7D" w14:paraId="7904025A" w14:textId="77777777" w:rsidTr="0047260B">
        <w:trPr>
          <w:trHeight w:val="880"/>
        </w:trPr>
        <w:tc>
          <w:tcPr>
            <w:tcW w:w="740" w:type="pct"/>
            <w:tcBorders>
              <w:top w:val="nil"/>
              <w:left w:val="single" w:sz="4" w:space="0" w:color="auto"/>
              <w:bottom w:val="single" w:sz="4" w:space="0" w:color="auto"/>
              <w:right w:val="single" w:sz="4" w:space="0" w:color="auto"/>
            </w:tcBorders>
            <w:shd w:val="clear" w:color="auto" w:fill="auto"/>
            <w:vAlign w:val="center"/>
            <w:hideMark/>
          </w:tcPr>
          <w:p w14:paraId="110F90A2" w14:textId="77777777" w:rsidR="007132ED" w:rsidRPr="00DB2744" w:rsidRDefault="007132ED" w:rsidP="00AC29CB">
            <w:pPr>
              <w:suppressAutoHyphens w:val="0"/>
              <w:spacing w:after="0" w:line="276" w:lineRule="auto"/>
              <w:jc w:val="center"/>
              <w:rPr>
                <w:rFonts w:cs="Tahoma"/>
                <w:color w:val="000000"/>
                <w:sz w:val="20"/>
                <w:szCs w:val="20"/>
                <w:lang w:val="el-GR" w:eastAsia="el-GR"/>
              </w:rPr>
            </w:pPr>
            <w:r w:rsidRPr="00DB2744">
              <w:rPr>
                <w:rFonts w:cs="Tahoma"/>
                <w:color w:val="000000"/>
                <w:sz w:val="20"/>
                <w:szCs w:val="20"/>
                <w:lang w:val="el-GR" w:eastAsia="el-GR"/>
              </w:rPr>
              <w:t>3</w:t>
            </w:r>
          </w:p>
        </w:tc>
        <w:tc>
          <w:tcPr>
            <w:tcW w:w="2780" w:type="pct"/>
            <w:tcBorders>
              <w:top w:val="nil"/>
              <w:left w:val="nil"/>
              <w:bottom w:val="single" w:sz="4" w:space="0" w:color="auto"/>
              <w:right w:val="single" w:sz="4" w:space="0" w:color="auto"/>
            </w:tcBorders>
            <w:shd w:val="clear" w:color="auto" w:fill="auto"/>
            <w:hideMark/>
          </w:tcPr>
          <w:p w14:paraId="1D2C6322" w14:textId="77777777" w:rsidR="007132ED" w:rsidRPr="00DB2744" w:rsidRDefault="007132ED" w:rsidP="00AC29CB">
            <w:pPr>
              <w:suppressAutoHyphens w:val="0"/>
              <w:spacing w:after="0" w:line="276" w:lineRule="auto"/>
              <w:rPr>
                <w:rFonts w:cs="Tahoma"/>
                <w:color w:val="000000"/>
                <w:sz w:val="20"/>
                <w:szCs w:val="20"/>
                <w:lang w:val="el-GR" w:eastAsia="el-GR"/>
              </w:rPr>
            </w:pPr>
            <w:r w:rsidRPr="00DB2744">
              <w:rPr>
                <w:rFonts w:cs="Tahoma"/>
                <w:color w:val="000000"/>
                <w:sz w:val="20"/>
                <w:szCs w:val="20"/>
                <w:lang w:val="el-GR" w:eastAsia="el-GR"/>
              </w:rPr>
              <w:t>Προμήθεια βιομηχανικού managed SFP, multimode σε μικρομεταγωγέα τουλάχιστον 7 θέσεων με θερμοκρασία λειτουργίας  έως και 85</w:t>
            </w:r>
            <w:r w:rsidRPr="00DB2744">
              <w:rPr>
                <w:rFonts w:cs="Tahoma"/>
                <w:color w:val="000000"/>
                <w:sz w:val="18"/>
                <w:szCs w:val="18"/>
                <w:lang w:val="el-GR" w:eastAsia="el-GR"/>
              </w:rPr>
              <w:t>ο</w:t>
            </w:r>
            <w:r w:rsidRPr="00DB2744">
              <w:rPr>
                <w:rFonts w:cs="Tahoma"/>
                <w:color w:val="000000"/>
                <w:sz w:val="20"/>
                <w:szCs w:val="20"/>
                <w:lang w:val="el-GR" w:eastAsia="el-GR"/>
              </w:rPr>
              <w:t xml:space="preserve"> C </w:t>
            </w:r>
          </w:p>
        </w:tc>
        <w:tc>
          <w:tcPr>
            <w:tcW w:w="740" w:type="pct"/>
            <w:tcBorders>
              <w:top w:val="nil"/>
              <w:left w:val="nil"/>
              <w:bottom w:val="single" w:sz="4" w:space="0" w:color="auto"/>
              <w:right w:val="single" w:sz="4" w:space="0" w:color="auto"/>
            </w:tcBorders>
            <w:shd w:val="clear" w:color="auto" w:fill="auto"/>
            <w:vAlign w:val="center"/>
            <w:hideMark/>
          </w:tcPr>
          <w:p w14:paraId="4AE3BF61" w14:textId="77777777" w:rsidR="007132ED" w:rsidRPr="00DB2744" w:rsidRDefault="007132ED" w:rsidP="00AC29CB">
            <w:pPr>
              <w:suppressAutoHyphens w:val="0"/>
              <w:spacing w:after="0" w:line="276" w:lineRule="auto"/>
              <w:jc w:val="center"/>
              <w:rPr>
                <w:rFonts w:cs="Tahoma"/>
                <w:color w:val="000000"/>
                <w:sz w:val="20"/>
                <w:szCs w:val="20"/>
                <w:lang w:val="el-GR" w:eastAsia="el-GR"/>
              </w:rPr>
            </w:pPr>
            <w:r w:rsidRPr="00DB2744">
              <w:rPr>
                <w:rFonts w:cs="Tahoma"/>
                <w:color w:val="000000"/>
                <w:sz w:val="20"/>
                <w:szCs w:val="20"/>
                <w:lang w:val="el-GR" w:eastAsia="el-GR"/>
              </w:rPr>
              <w:t>21</w:t>
            </w:r>
          </w:p>
        </w:tc>
        <w:tc>
          <w:tcPr>
            <w:tcW w:w="740" w:type="pct"/>
            <w:tcBorders>
              <w:top w:val="nil"/>
              <w:left w:val="nil"/>
              <w:bottom w:val="single" w:sz="4" w:space="0" w:color="auto"/>
              <w:right w:val="single" w:sz="4" w:space="0" w:color="auto"/>
            </w:tcBorders>
            <w:shd w:val="clear" w:color="auto" w:fill="auto"/>
            <w:vAlign w:val="center"/>
            <w:hideMark/>
          </w:tcPr>
          <w:p w14:paraId="1E31D6A4" w14:textId="77777777" w:rsidR="007132ED" w:rsidRPr="00DB2744" w:rsidRDefault="007132ED" w:rsidP="00AC29CB">
            <w:pPr>
              <w:suppressAutoHyphens w:val="0"/>
              <w:spacing w:after="0" w:line="276" w:lineRule="auto"/>
              <w:jc w:val="center"/>
              <w:rPr>
                <w:rFonts w:cs="Tahoma"/>
                <w:color w:val="000000"/>
                <w:sz w:val="20"/>
                <w:szCs w:val="20"/>
                <w:lang w:val="el-GR" w:eastAsia="el-GR"/>
              </w:rPr>
            </w:pPr>
            <w:r w:rsidRPr="00DB2744">
              <w:rPr>
                <w:rFonts w:cs="Tahoma"/>
                <w:color w:val="000000"/>
                <w:sz w:val="20"/>
                <w:szCs w:val="20"/>
                <w:lang w:val="el-GR" w:eastAsia="el-GR"/>
              </w:rPr>
              <w:t>τεμ.</w:t>
            </w:r>
          </w:p>
        </w:tc>
      </w:tr>
      <w:tr w:rsidR="007132ED" w:rsidRPr="00017F7D" w14:paraId="2F8622BE" w14:textId="77777777" w:rsidTr="0047260B">
        <w:trPr>
          <w:trHeight w:val="1050"/>
        </w:trPr>
        <w:tc>
          <w:tcPr>
            <w:tcW w:w="740" w:type="pct"/>
            <w:tcBorders>
              <w:top w:val="nil"/>
              <w:left w:val="single" w:sz="4" w:space="0" w:color="auto"/>
              <w:bottom w:val="single" w:sz="4" w:space="0" w:color="auto"/>
              <w:right w:val="single" w:sz="4" w:space="0" w:color="auto"/>
            </w:tcBorders>
            <w:shd w:val="clear" w:color="auto" w:fill="auto"/>
            <w:vAlign w:val="center"/>
            <w:hideMark/>
          </w:tcPr>
          <w:p w14:paraId="29DB406A" w14:textId="77777777" w:rsidR="007132ED" w:rsidRPr="00DB2744" w:rsidRDefault="007132ED" w:rsidP="00AC29CB">
            <w:pPr>
              <w:suppressAutoHyphens w:val="0"/>
              <w:spacing w:after="0" w:line="276" w:lineRule="auto"/>
              <w:jc w:val="center"/>
              <w:rPr>
                <w:rFonts w:cs="Tahoma"/>
                <w:color w:val="000000"/>
                <w:sz w:val="20"/>
                <w:szCs w:val="20"/>
                <w:lang w:val="el-GR" w:eastAsia="el-GR"/>
              </w:rPr>
            </w:pPr>
            <w:r w:rsidRPr="00DB2744">
              <w:rPr>
                <w:rFonts w:cs="Tahoma"/>
                <w:color w:val="000000"/>
                <w:sz w:val="20"/>
                <w:szCs w:val="20"/>
                <w:lang w:val="el-GR" w:eastAsia="el-GR"/>
              </w:rPr>
              <w:t>4</w:t>
            </w:r>
          </w:p>
        </w:tc>
        <w:tc>
          <w:tcPr>
            <w:tcW w:w="2780" w:type="pct"/>
            <w:tcBorders>
              <w:top w:val="nil"/>
              <w:left w:val="nil"/>
              <w:bottom w:val="single" w:sz="4" w:space="0" w:color="auto"/>
              <w:right w:val="single" w:sz="4" w:space="0" w:color="auto"/>
            </w:tcBorders>
            <w:shd w:val="clear" w:color="auto" w:fill="auto"/>
            <w:vAlign w:val="center"/>
            <w:hideMark/>
          </w:tcPr>
          <w:p w14:paraId="5B42F6F3" w14:textId="77777777" w:rsidR="007132ED" w:rsidRPr="00DB2744" w:rsidRDefault="007132ED" w:rsidP="00AC29CB">
            <w:pPr>
              <w:suppressAutoHyphens w:val="0"/>
              <w:spacing w:after="0" w:line="276" w:lineRule="auto"/>
              <w:rPr>
                <w:rFonts w:cs="Tahoma"/>
                <w:color w:val="000000"/>
                <w:sz w:val="20"/>
                <w:szCs w:val="20"/>
                <w:lang w:val="el-GR" w:eastAsia="el-GR"/>
              </w:rPr>
            </w:pPr>
            <w:r w:rsidRPr="00DB2744">
              <w:rPr>
                <w:rFonts w:cs="Tahoma"/>
                <w:color w:val="000000"/>
                <w:sz w:val="20"/>
                <w:szCs w:val="20"/>
                <w:lang w:val="el-GR" w:eastAsia="el-GR"/>
              </w:rPr>
              <w:t xml:space="preserve">Προμήθεια και εγκατάσταση patch cord χαλκού, τουλάχιστον CAT6 LSZH εντός επιδαπέδιου καναλιού 70 Χ 19 μήκους 5-25μ μαζί με εξαρτήματα, σήμανση και εργασίες ενεργοποίησης χρηστών </w:t>
            </w:r>
          </w:p>
        </w:tc>
        <w:tc>
          <w:tcPr>
            <w:tcW w:w="740" w:type="pct"/>
            <w:tcBorders>
              <w:top w:val="nil"/>
              <w:left w:val="nil"/>
              <w:bottom w:val="single" w:sz="4" w:space="0" w:color="auto"/>
              <w:right w:val="single" w:sz="4" w:space="0" w:color="auto"/>
            </w:tcBorders>
            <w:shd w:val="clear" w:color="auto" w:fill="auto"/>
            <w:vAlign w:val="center"/>
            <w:hideMark/>
          </w:tcPr>
          <w:p w14:paraId="3308BD51" w14:textId="77777777" w:rsidR="007132ED" w:rsidRPr="00DB2744" w:rsidRDefault="007132ED" w:rsidP="00AC29CB">
            <w:pPr>
              <w:suppressAutoHyphens w:val="0"/>
              <w:spacing w:after="0" w:line="276" w:lineRule="auto"/>
              <w:jc w:val="center"/>
              <w:rPr>
                <w:rFonts w:cs="Tahoma"/>
                <w:color w:val="000000"/>
                <w:sz w:val="20"/>
                <w:szCs w:val="20"/>
                <w:lang w:val="en-US" w:eastAsia="el-GR"/>
              </w:rPr>
            </w:pPr>
            <w:r w:rsidRPr="00DB2744">
              <w:rPr>
                <w:rFonts w:cs="Tahoma"/>
                <w:color w:val="000000"/>
                <w:sz w:val="20"/>
                <w:szCs w:val="20"/>
                <w:lang w:val="en-US" w:eastAsia="el-GR"/>
              </w:rPr>
              <w:t>32</w:t>
            </w:r>
          </w:p>
        </w:tc>
        <w:tc>
          <w:tcPr>
            <w:tcW w:w="740" w:type="pct"/>
            <w:tcBorders>
              <w:top w:val="nil"/>
              <w:left w:val="nil"/>
              <w:bottom w:val="single" w:sz="4" w:space="0" w:color="auto"/>
              <w:right w:val="single" w:sz="4" w:space="0" w:color="auto"/>
            </w:tcBorders>
            <w:shd w:val="clear" w:color="auto" w:fill="auto"/>
            <w:vAlign w:val="center"/>
            <w:hideMark/>
          </w:tcPr>
          <w:p w14:paraId="71539B9F" w14:textId="77777777" w:rsidR="007132ED" w:rsidRPr="00DB2744" w:rsidRDefault="007132ED" w:rsidP="00AC29CB">
            <w:pPr>
              <w:suppressAutoHyphens w:val="0"/>
              <w:spacing w:after="0" w:line="276" w:lineRule="auto"/>
              <w:jc w:val="center"/>
              <w:rPr>
                <w:rFonts w:cs="Tahoma"/>
                <w:color w:val="000000"/>
                <w:sz w:val="20"/>
                <w:szCs w:val="20"/>
                <w:lang w:val="el-GR" w:eastAsia="el-GR"/>
              </w:rPr>
            </w:pPr>
            <w:r w:rsidRPr="00DB2744">
              <w:rPr>
                <w:rFonts w:cs="Tahoma"/>
                <w:color w:val="000000"/>
                <w:sz w:val="20"/>
                <w:szCs w:val="20"/>
                <w:lang w:val="el-GR" w:eastAsia="el-GR"/>
              </w:rPr>
              <w:t>τεμ.</w:t>
            </w:r>
          </w:p>
        </w:tc>
      </w:tr>
      <w:tr w:rsidR="007132ED" w:rsidRPr="00017F7D" w14:paraId="7FE6EEF3" w14:textId="77777777" w:rsidTr="0047260B">
        <w:trPr>
          <w:trHeight w:val="1050"/>
        </w:trPr>
        <w:tc>
          <w:tcPr>
            <w:tcW w:w="740" w:type="pct"/>
            <w:tcBorders>
              <w:top w:val="nil"/>
              <w:left w:val="single" w:sz="4" w:space="0" w:color="auto"/>
              <w:bottom w:val="single" w:sz="4" w:space="0" w:color="auto"/>
              <w:right w:val="single" w:sz="4" w:space="0" w:color="auto"/>
            </w:tcBorders>
            <w:shd w:val="clear" w:color="auto" w:fill="auto"/>
            <w:vAlign w:val="center"/>
          </w:tcPr>
          <w:p w14:paraId="47EF8FCA" w14:textId="77777777" w:rsidR="007132ED" w:rsidRPr="00DB2744" w:rsidRDefault="007132ED" w:rsidP="00AC29CB">
            <w:pPr>
              <w:suppressAutoHyphens w:val="0"/>
              <w:spacing w:after="0" w:line="276" w:lineRule="auto"/>
              <w:jc w:val="center"/>
              <w:rPr>
                <w:rFonts w:cs="Tahoma"/>
                <w:color w:val="000000"/>
                <w:sz w:val="20"/>
                <w:szCs w:val="20"/>
                <w:lang w:val="en-US" w:eastAsia="el-GR"/>
              </w:rPr>
            </w:pPr>
            <w:r w:rsidRPr="00DB2744">
              <w:rPr>
                <w:rFonts w:cs="Tahoma"/>
                <w:color w:val="000000"/>
                <w:sz w:val="20"/>
                <w:szCs w:val="20"/>
                <w:lang w:val="en-US" w:eastAsia="el-GR"/>
              </w:rPr>
              <w:t>5</w:t>
            </w:r>
          </w:p>
        </w:tc>
        <w:tc>
          <w:tcPr>
            <w:tcW w:w="2780" w:type="pct"/>
            <w:tcBorders>
              <w:top w:val="nil"/>
              <w:left w:val="nil"/>
              <w:bottom w:val="single" w:sz="4" w:space="0" w:color="auto"/>
              <w:right w:val="single" w:sz="4" w:space="0" w:color="auto"/>
            </w:tcBorders>
            <w:shd w:val="clear" w:color="auto" w:fill="auto"/>
            <w:vAlign w:val="center"/>
          </w:tcPr>
          <w:p w14:paraId="4C6C1E23" w14:textId="77777777" w:rsidR="007132ED" w:rsidRPr="00DB2744" w:rsidRDefault="007132ED" w:rsidP="00AC29CB">
            <w:pPr>
              <w:suppressAutoHyphens w:val="0"/>
              <w:spacing w:after="0" w:line="276" w:lineRule="auto"/>
              <w:rPr>
                <w:rFonts w:cs="Tahoma"/>
                <w:color w:val="000000"/>
                <w:sz w:val="20"/>
                <w:szCs w:val="20"/>
                <w:lang w:val="el-GR" w:eastAsia="el-GR"/>
              </w:rPr>
            </w:pPr>
            <w:r w:rsidRPr="00DB2744">
              <w:rPr>
                <w:rFonts w:cs="Tahoma"/>
                <w:color w:val="000000"/>
                <w:sz w:val="20"/>
                <w:szCs w:val="20"/>
                <w:lang w:val="el-GR" w:eastAsia="el-GR"/>
              </w:rPr>
              <w:t>Προμήθεια και εγκατάσταση patch cord χαλκού, τουλάχιστον CAT6 LSZH εντός επιδαπέδιου καναλιού 70 Χ 19 μήκους 2μ μαζί με εξαρτήματα, σήμανση και εργασίες ενεργοποίησης χρηστών</w:t>
            </w:r>
          </w:p>
        </w:tc>
        <w:tc>
          <w:tcPr>
            <w:tcW w:w="740" w:type="pct"/>
            <w:tcBorders>
              <w:top w:val="nil"/>
              <w:left w:val="nil"/>
              <w:bottom w:val="single" w:sz="4" w:space="0" w:color="auto"/>
              <w:right w:val="single" w:sz="4" w:space="0" w:color="auto"/>
            </w:tcBorders>
            <w:shd w:val="clear" w:color="auto" w:fill="auto"/>
            <w:vAlign w:val="center"/>
          </w:tcPr>
          <w:p w14:paraId="6ACCF1D0" w14:textId="77777777" w:rsidR="007132ED" w:rsidRPr="00DB2744" w:rsidRDefault="007132ED" w:rsidP="00AC29CB">
            <w:pPr>
              <w:suppressAutoHyphens w:val="0"/>
              <w:spacing w:after="0" w:line="276" w:lineRule="auto"/>
              <w:jc w:val="center"/>
              <w:rPr>
                <w:rFonts w:cs="Tahoma"/>
                <w:color w:val="000000"/>
                <w:sz w:val="20"/>
                <w:szCs w:val="20"/>
                <w:lang w:val="en-US" w:eastAsia="el-GR"/>
              </w:rPr>
            </w:pPr>
            <w:r w:rsidRPr="00DB2744">
              <w:rPr>
                <w:rFonts w:cs="Tahoma"/>
                <w:color w:val="000000"/>
                <w:sz w:val="20"/>
                <w:szCs w:val="20"/>
                <w:lang w:val="en-US" w:eastAsia="el-GR"/>
              </w:rPr>
              <w:t>73</w:t>
            </w:r>
          </w:p>
        </w:tc>
        <w:tc>
          <w:tcPr>
            <w:tcW w:w="740" w:type="pct"/>
            <w:tcBorders>
              <w:top w:val="nil"/>
              <w:left w:val="nil"/>
              <w:bottom w:val="single" w:sz="4" w:space="0" w:color="auto"/>
              <w:right w:val="single" w:sz="4" w:space="0" w:color="auto"/>
            </w:tcBorders>
            <w:shd w:val="clear" w:color="auto" w:fill="auto"/>
            <w:vAlign w:val="center"/>
          </w:tcPr>
          <w:p w14:paraId="5365B53E" w14:textId="77777777" w:rsidR="007132ED" w:rsidRPr="00DB2744" w:rsidRDefault="007132ED" w:rsidP="00AC29CB">
            <w:pPr>
              <w:suppressAutoHyphens w:val="0"/>
              <w:spacing w:after="0" w:line="276" w:lineRule="auto"/>
              <w:jc w:val="center"/>
              <w:rPr>
                <w:rFonts w:cs="Tahoma"/>
                <w:color w:val="000000"/>
                <w:sz w:val="20"/>
                <w:szCs w:val="20"/>
                <w:lang w:val="el-GR" w:eastAsia="el-GR"/>
              </w:rPr>
            </w:pPr>
            <w:r w:rsidRPr="00DB2744">
              <w:rPr>
                <w:rFonts w:cs="Tahoma"/>
                <w:color w:val="000000"/>
                <w:sz w:val="20"/>
                <w:szCs w:val="20"/>
                <w:lang w:val="el-GR" w:eastAsia="el-GR"/>
              </w:rPr>
              <w:t>τεμ.</w:t>
            </w:r>
          </w:p>
        </w:tc>
      </w:tr>
      <w:tr w:rsidR="007132ED" w:rsidRPr="00017F7D" w14:paraId="127EAC89" w14:textId="77777777" w:rsidTr="0047260B">
        <w:trPr>
          <w:trHeight w:val="1830"/>
        </w:trPr>
        <w:tc>
          <w:tcPr>
            <w:tcW w:w="740" w:type="pct"/>
            <w:tcBorders>
              <w:top w:val="nil"/>
              <w:left w:val="single" w:sz="4" w:space="0" w:color="auto"/>
              <w:bottom w:val="single" w:sz="4" w:space="0" w:color="auto"/>
              <w:right w:val="single" w:sz="4" w:space="0" w:color="auto"/>
            </w:tcBorders>
            <w:shd w:val="clear" w:color="auto" w:fill="auto"/>
            <w:vAlign w:val="center"/>
            <w:hideMark/>
          </w:tcPr>
          <w:p w14:paraId="5969E1E7" w14:textId="77777777" w:rsidR="007132ED" w:rsidRPr="00DB2744" w:rsidRDefault="007132ED" w:rsidP="00AC29CB">
            <w:pPr>
              <w:suppressAutoHyphens w:val="0"/>
              <w:spacing w:after="0" w:line="276" w:lineRule="auto"/>
              <w:jc w:val="center"/>
              <w:rPr>
                <w:rFonts w:cs="Tahoma"/>
                <w:color w:val="000000"/>
                <w:sz w:val="20"/>
                <w:szCs w:val="20"/>
                <w:lang w:val="en-US" w:eastAsia="el-GR"/>
              </w:rPr>
            </w:pPr>
            <w:r w:rsidRPr="00DB2744">
              <w:rPr>
                <w:rFonts w:cs="Tahoma"/>
                <w:color w:val="000000"/>
                <w:sz w:val="20"/>
                <w:szCs w:val="20"/>
                <w:lang w:val="en-US" w:eastAsia="el-GR"/>
              </w:rPr>
              <w:t>6</w:t>
            </w:r>
          </w:p>
        </w:tc>
        <w:tc>
          <w:tcPr>
            <w:tcW w:w="2780" w:type="pct"/>
            <w:tcBorders>
              <w:top w:val="nil"/>
              <w:left w:val="nil"/>
              <w:bottom w:val="single" w:sz="4" w:space="0" w:color="auto"/>
              <w:right w:val="single" w:sz="4" w:space="0" w:color="auto"/>
            </w:tcBorders>
            <w:shd w:val="clear" w:color="auto" w:fill="auto"/>
            <w:hideMark/>
          </w:tcPr>
          <w:p w14:paraId="4E0C3E0C" w14:textId="14AAD697" w:rsidR="007132ED" w:rsidRPr="00DB2744" w:rsidRDefault="007132ED" w:rsidP="00AC29CB">
            <w:pPr>
              <w:suppressAutoHyphens w:val="0"/>
              <w:spacing w:after="0" w:line="276" w:lineRule="auto"/>
              <w:rPr>
                <w:rFonts w:cs="Tahoma"/>
                <w:color w:val="000000"/>
                <w:sz w:val="20"/>
                <w:szCs w:val="20"/>
                <w:lang w:val="el-GR" w:eastAsia="el-GR"/>
              </w:rPr>
            </w:pPr>
            <w:r w:rsidRPr="00DB2744">
              <w:rPr>
                <w:rFonts w:cs="Tahoma"/>
                <w:color w:val="000000"/>
                <w:sz w:val="20"/>
                <w:szCs w:val="20"/>
                <w:lang w:val="el-GR" w:eastAsia="el-GR"/>
              </w:rPr>
              <w:t xml:space="preserve">Μικρομεταγωγέας 7 τουλάχιστον θυρών, 3 uplinks , με υποστήριξη ΡοΕ + σε όλες τις θύρες, τροφοδοτικό τύπου click in, εντός δύο γειτονικών προσόψεων διαστάσεων, σε πλαίσιο διαστάσεων 45 χ 90 όλων των εξαρτημάτων και μικρούλικών τοποθέτησης σε κανάλι, γυψοσανίδα καλώδια σύνδεσης, επίτοιχο ή επικάναλο τροφοδοτικό τύπου click-in, καλωδίων τροφοδοσίας και πάσης  </w:t>
            </w:r>
            <w:r w:rsidR="0022034D" w:rsidRPr="00017F7D">
              <w:rPr>
                <w:rFonts w:cs="Tahoma"/>
                <w:color w:val="000000"/>
                <w:sz w:val="20"/>
                <w:szCs w:val="20"/>
                <w:lang w:val="el-GR" w:eastAsia="el-GR"/>
              </w:rPr>
              <w:t>φύσεως</w:t>
            </w:r>
            <w:r w:rsidRPr="00DB2744">
              <w:rPr>
                <w:rFonts w:cs="Tahoma"/>
                <w:color w:val="000000"/>
                <w:sz w:val="20"/>
                <w:szCs w:val="20"/>
                <w:lang w:val="el-GR" w:eastAsia="el-GR"/>
              </w:rPr>
              <w:t xml:space="preserve"> παρελκομένων </w:t>
            </w:r>
          </w:p>
        </w:tc>
        <w:tc>
          <w:tcPr>
            <w:tcW w:w="740" w:type="pct"/>
            <w:tcBorders>
              <w:top w:val="nil"/>
              <w:left w:val="nil"/>
              <w:bottom w:val="single" w:sz="4" w:space="0" w:color="auto"/>
              <w:right w:val="single" w:sz="4" w:space="0" w:color="auto"/>
            </w:tcBorders>
            <w:shd w:val="clear" w:color="auto" w:fill="auto"/>
            <w:vAlign w:val="center"/>
            <w:hideMark/>
          </w:tcPr>
          <w:p w14:paraId="46B5381D" w14:textId="77777777" w:rsidR="007132ED" w:rsidRPr="00DB2744" w:rsidRDefault="007132ED" w:rsidP="00AC29CB">
            <w:pPr>
              <w:suppressAutoHyphens w:val="0"/>
              <w:spacing w:after="0" w:line="276" w:lineRule="auto"/>
              <w:jc w:val="center"/>
              <w:rPr>
                <w:rFonts w:cs="Tahoma"/>
                <w:color w:val="000000"/>
                <w:sz w:val="20"/>
                <w:szCs w:val="20"/>
                <w:lang w:val="el-GR" w:eastAsia="el-GR"/>
              </w:rPr>
            </w:pPr>
            <w:r w:rsidRPr="00DB2744">
              <w:rPr>
                <w:rFonts w:cs="Tahoma"/>
                <w:color w:val="000000"/>
                <w:sz w:val="20"/>
                <w:szCs w:val="20"/>
                <w:lang w:val="el-GR" w:eastAsia="el-GR"/>
              </w:rPr>
              <w:t>21</w:t>
            </w:r>
          </w:p>
        </w:tc>
        <w:tc>
          <w:tcPr>
            <w:tcW w:w="740" w:type="pct"/>
            <w:tcBorders>
              <w:top w:val="nil"/>
              <w:left w:val="nil"/>
              <w:bottom w:val="single" w:sz="4" w:space="0" w:color="auto"/>
              <w:right w:val="single" w:sz="4" w:space="0" w:color="auto"/>
            </w:tcBorders>
            <w:shd w:val="clear" w:color="auto" w:fill="auto"/>
            <w:vAlign w:val="center"/>
            <w:hideMark/>
          </w:tcPr>
          <w:p w14:paraId="31367DA3" w14:textId="77777777" w:rsidR="007132ED" w:rsidRPr="00DB2744" w:rsidRDefault="007132ED" w:rsidP="00AC29CB">
            <w:pPr>
              <w:suppressAutoHyphens w:val="0"/>
              <w:spacing w:after="0" w:line="276" w:lineRule="auto"/>
              <w:jc w:val="center"/>
              <w:rPr>
                <w:rFonts w:cs="Tahoma"/>
                <w:color w:val="000000"/>
                <w:sz w:val="20"/>
                <w:szCs w:val="20"/>
                <w:lang w:val="el-GR" w:eastAsia="el-GR"/>
              </w:rPr>
            </w:pPr>
            <w:r w:rsidRPr="00DB2744">
              <w:rPr>
                <w:rFonts w:cs="Tahoma"/>
                <w:color w:val="000000"/>
                <w:sz w:val="20"/>
                <w:szCs w:val="20"/>
                <w:lang w:val="el-GR" w:eastAsia="el-GR"/>
              </w:rPr>
              <w:t>τεμ.</w:t>
            </w:r>
          </w:p>
        </w:tc>
      </w:tr>
      <w:tr w:rsidR="007132ED" w:rsidRPr="00017F7D" w14:paraId="72ACF15C" w14:textId="77777777" w:rsidTr="0047260B">
        <w:trPr>
          <w:trHeight w:val="1050"/>
        </w:trPr>
        <w:tc>
          <w:tcPr>
            <w:tcW w:w="740" w:type="pct"/>
            <w:tcBorders>
              <w:top w:val="nil"/>
              <w:left w:val="single" w:sz="4" w:space="0" w:color="auto"/>
              <w:bottom w:val="single" w:sz="4" w:space="0" w:color="auto"/>
              <w:right w:val="single" w:sz="4" w:space="0" w:color="auto"/>
            </w:tcBorders>
            <w:shd w:val="clear" w:color="auto" w:fill="auto"/>
            <w:vAlign w:val="center"/>
            <w:hideMark/>
          </w:tcPr>
          <w:p w14:paraId="20ADC0D7" w14:textId="77777777" w:rsidR="007132ED" w:rsidRPr="00DB2744" w:rsidRDefault="007132ED" w:rsidP="00AC29CB">
            <w:pPr>
              <w:suppressAutoHyphens w:val="0"/>
              <w:spacing w:after="0" w:line="276" w:lineRule="auto"/>
              <w:jc w:val="center"/>
              <w:rPr>
                <w:rFonts w:cs="Tahoma"/>
                <w:color w:val="000000"/>
                <w:sz w:val="20"/>
                <w:szCs w:val="20"/>
                <w:lang w:val="en-US" w:eastAsia="el-GR"/>
              </w:rPr>
            </w:pPr>
            <w:r w:rsidRPr="00DB2744">
              <w:rPr>
                <w:rFonts w:cs="Tahoma"/>
                <w:color w:val="000000"/>
                <w:sz w:val="20"/>
                <w:szCs w:val="20"/>
                <w:lang w:val="en-US" w:eastAsia="el-GR"/>
              </w:rPr>
              <w:t>7</w:t>
            </w:r>
          </w:p>
        </w:tc>
        <w:tc>
          <w:tcPr>
            <w:tcW w:w="2780" w:type="pct"/>
            <w:tcBorders>
              <w:top w:val="nil"/>
              <w:left w:val="nil"/>
              <w:bottom w:val="single" w:sz="4" w:space="0" w:color="auto"/>
              <w:right w:val="single" w:sz="4" w:space="0" w:color="auto"/>
            </w:tcBorders>
            <w:shd w:val="clear" w:color="auto" w:fill="auto"/>
            <w:vAlign w:val="center"/>
            <w:hideMark/>
          </w:tcPr>
          <w:p w14:paraId="44CBAD01" w14:textId="26A6776B" w:rsidR="007132ED" w:rsidRPr="00DB2744" w:rsidRDefault="007132ED" w:rsidP="00AC29CB">
            <w:pPr>
              <w:suppressAutoHyphens w:val="0"/>
              <w:spacing w:after="0" w:line="276" w:lineRule="auto"/>
              <w:rPr>
                <w:rFonts w:cs="Tahoma"/>
                <w:color w:val="000000"/>
                <w:sz w:val="20"/>
                <w:szCs w:val="20"/>
                <w:lang w:val="el-GR" w:eastAsia="el-GR"/>
              </w:rPr>
            </w:pPr>
            <w:r w:rsidRPr="00DB2744">
              <w:rPr>
                <w:rFonts w:cs="Tahoma"/>
                <w:color w:val="000000"/>
                <w:sz w:val="20"/>
                <w:szCs w:val="20"/>
                <w:lang w:val="el-GR" w:eastAsia="el-GR"/>
              </w:rPr>
              <w:t>Προμήθεια και εγκατάσταση οπτικού patch cord duplex LC, ΟΜ3 LSZH, ruggedised (ενισχυμένα με ενσωματωμένο ελατήριο εντός μανδύα) εντός σωλήνα Φ25 και Φ32 μήκους 10-55μ μαζί με εξαρτήματ</w:t>
            </w:r>
            <w:r w:rsidR="0022034D" w:rsidRPr="00017F7D">
              <w:rPr>
                <w:rFonts w:cs="Tahoma"/>
                <w:color w:val="000000"/>
                <w:sz w:val="20"/>
                <w:szCs w:val="20"/>
                <w:lang w:val="el-GR" w:eastAsia="el-GR"/>
              </w:rPr>
              <w:t>α</w:t>
            </w:r>
          </w:p>
        </w:tc>
        <w:tc>
          <w:tcPr>
            <w:tcW w:w="740" w:type="pct"/>
            <w:tcBorders>
              <w:top w:val="nil"/>
              <w:left w:val="nil"/>
              <w:bottom w:val="single" w:sz="4" w:space="0" w:color="auto"/>
              <w:right w:val="single" w:sz="4" w:space="0" w:color="auto"/>
            </w:tcBorders>
            <w:shd w:val="clear" w:color="auto" w:fill="auto"/>
            <w:vAlign w:val="center"/>
            <w:hideMark/>
          </w:tcPr>
          <w:p w14:paraId="54B8E258" w14:textId="77777777" w:rsidR="007132ED" w:rsidRPr="00DB2744" w:rsidRDefault="007132ED" w:rsidP="00AC29CB">
            <w:pPr>
              <w:suppressAutoHyphens w:val="0"/>
              <w:spacing w:after="0" w:line="276" w:lineRule="auto"/>
              <w:jc w:val="center"/>
              <w:rPr>
                <w:rFonts w:cs="Tahoma"/>
                <w:color w:val="000000"/>
                <w:sz w:val="20"/>
                <w:szCs w:val="20"/>
                <w:lang w:val="el-GR" w:eastAsia="el-GR"/>
              </w:rPr>
            </w:pPr>
            <w:r w:rsidRPr="00DB2744">
              <w:rPr>
                <w:rFonts w:cs="Tahoma"/>
                <w:color w:val="000000"/>
                <w:sz w:val="20"/>
                <w:szCs w:val="20"/>
                <w:lang w:val="el-GR" w:eastAsia="el-GR"/>
              </w:rPr>
              <w:t>21</w:t>
            </w:r>
          </w:p>
        </w:tc>
        <w:tc>
          <w:tcPr>
            <w:tcW w:w="740" w:type="pct"/>
            <w:tcBorders>
              <w:top w:val="nil"/>
              <w:left w:val="nil"/>
              <w:bottom w:val="single" w:sz="4" w:space="0" w:color="auto"/>
              <w:right w:val="single" w:sz="4" w:space="0" w:color="auto"/>
            </w:tcBorders>
            <w:shd w:val="clear" w:color="auto" w:fill="auto"/>
            <w:vAlign w:val="center"/>
            <w:hideMark/>
          </w:tcPr>
          <w:p w14:paraId="53D021C9" w14:textId="77777777" w:rsidR="007132ED" w:rsidRPr="00DB2744" w:rsidRDefault="007132ED" w:rsidP="00AC29CB">
            <w:pPr>
              <w:suppressAutoHyphens w:val="0"/>
              <w:spacing w:after="0" w:line="276" w:lineRule="auto"/>
              <w:jc w:val="center"/>
              <w:rPr>
                <w:rFonts w:cs="Tahoma"/>
                <w:color w:val="000000"/>
                <w:sz w:val="20"/>
                <w:szCs w:val="20"/>
                <w:lang w:val="el-GR" w:eastAsia="el-GR"/>
              </w:rPr>
            </w:pPr>
            <w:r w:rsidRPr="00DB2744">
              <w:rPr>
                <w:rFonts w:cs="Tahoma"/>
                <w:color w:val="000000"/>
                <w:sz w:val="20"/>
                <w:szCs w:val="20"/>
                <w:lang w:val="el-GR" w:eastAsia="el-GR"/>
              </w:rPr>
              <w:t>τεμ.</w:t>
            </w:r>
          </w:p>
        </w:tc>
      </w:tr>
      <w:tr w:rsidR="009121CF" w:rsidRPr="0023355A" w14:paraId="6327EB28" w14:textId="77777777" w:rsidTr="0047260B">
        <w:trPr>
          <w:trHeight w:val="880"/>
        </w:trPr>
        <w:tc>
          <w:tcPr>
            <w:tcW w:w="740" w:type="pct"/>
            <w:tcBorders>
              <w:top w:val="nil"/>
              <w:left w:val="single" w:sz="4" w:space="0" w:color="auto"/>
              <w:bottom w:val="single" w:sz="4" w:space="0" w:color="auto"/>
              <w:right w:val="single" w:sz="4" w:space="0" w:color="auto"/>
            </w:tcBorders>
            <w:shd w:val="clear" w:color="auto" w:fill="auto"/>
            <w:vAlign w:val="center"/>
          </w:tcPr>
          <w:p w14:paraId="1E4AD20A" w14:textId="7F756C83" w:rsidR="009121CF" w:rsidRPr="00017F7D" w:rsidRDefault="0023355A" w:rsidP="00AC29CB">
            <w:pPr>
              <w:suppressAutoHyphens w:val="0"/>
              <w:spacing w:after="0" w:line="276" w:lineRule="auto"/>
              <w:jc w:val="center"/>
              <w:rPr>
                <w:rFonts w:cs="Tahoma"/>
                <w:color w:val="000000"/>
                <w:sz w:val="20"/>
                <w:szCs w:val="20"/>
                <w:lang w:val="en-US" w:eastAsia="el-GR"/>
              </w:rPr>
            </w:pPr>
            <w:r>
              <w:rPr>
                <w:rFonts w:cs="Tahoma"/>
                <w:color w:val="000000"/>
                <w:sz w:val="20"/>
                <w:szCs w:val="20"/>
                <w:lang w:val="en-US" w:eastAsia="el-GR"/>
              </w:rPr>
              <w:t>8</w:t>
            </w:r>
          </w:p>
        </w:tc>
        <w:tc>
          <w:tcPr>
            <w:tcW w:w="2780" w:type="pct"/>
            <w:tcBorders>
              <w:top w:val="nil"/>
              <w:left w:val="nil"/>
              <w:bottom w:val="single" w:sz="4" w:space="0" w:color="auto"/>
              <w:right w:val="single" w:sz="4" w:space="0" w:color="auto"/>
            </w:tcBorders>
            <w:shd w:val="clear" w:color="auto" w:fill="auto"/>
            <w:vAlign w:val="center"/>
          </w:tcPr>
          <w:p w14:paraId="37688833" w14:textId="6DB92297" w:rsidR="009121CF" w:rsidRPr="00017F7D" w:rsidRDefault="0023355A" w:rsidP="00AC29CB">
            <w:pPr>
              <w:suppressAutoHyphens w:val="0"/>
              <w:spacing w:after="0" w:line="276" w:lineRule="auto"/>
              <w:rPr>
                <w:rFonts w:cs="Tahoma"/>
                <w:color w:val="000000"/>
                <w:sz w:val="20"/>
                <w:szCs w:val="20"/>
                <w:lang w:val="el-GR" w:eastAsia="el-GR"/>
              </w:rPr>
            </w:pPr>
            <w:r>
              <w:rPr>
                <w:rFonts w:cs="Tahoma"/>
                <w:color w:val="000000"/>
                <w:sz w:val="20"/>
                <w:szCs w:val="20"/>
                <w:lang w:val="el-GR" w:eastAsia="el-GR"/>
              </w:rPr>
              <w:t>Προμήθεια και εγκατάσταση ασύρματων σημείων πρόσβασης</w:t>
            </w:r>
            <w:r w:rsidR="00C83DC3">
              <w:rPr>
                <w:rFonts w:cs="Tahoma"/>
                <w:color w:val="000000"/>
                <w:sz w:val="20"/>
                <w:szCs w:val="20"/>
                <w:lang w:val="el-GR" w:eastAsia="el-GR"/>
              </w:rPr>
              <w:t xml:space="preserve"> και υποστήριξη λειτουργίας τους για 3 έτη</w:t>
            </w:r>
          </w:p>
        </w:tc>
        <w:tc>
          <w:tcPr>
            <w:tcW w:w="740" w:type="pct"/>
            <w:tcBorders>
              <w:top w:val="nil"/>
              <w:left w:val="nil"/>
              <w:bottom w:val="single" w:sz="4" w:space="0" w:color="auto"/>
              <w:right w:val="single" w:sz="4" w:space="0" w:color="auto"/>
            </w:tcBorders>
            <w:shd w:val="clear" w:color="auto" w:fill="auto"/>
            <w:vAlign w:val="center"/>
          </w:tcPr>
          <w:p w14:paraId="403DD9B4" w14:textId="7270E22E" w:rsidR="009121CF" w:rsidRPr="00017F7D" w:rsidRDefault="00C83DC3" w:rsidP="00AC29CB">
            <w:pPr>
              <w:suppressAutoHyphens w:val="0"/>
              <w:spacing w:after="0" w:line="276" w:lineRule="auto"/>
              <w:jc w:val="center"/>
              <w:rPr>
                <w:rFonts w:cs="Tahoma"/>
                <w:color w:val="000000"/>
                <w:sz w:val="20"/>
                <w:szCs w:val="20"/>
                <w:lang w:val="el-GR" w:eastAsia="el-GR"/>
              </w:rPr>
            </w:pPr>
            <w:r>
              <w:rPr>
                <w:rFonts w:cs="Tahoma"/>
                <w:color w:val="000000"/>
                <w:sz w:val="20"/>
                <w:szCs w:val="20"/>
                <w:lang w:val="el-GR" w:eastAsia="el-GR"/>
              </w:rPr>
              <w:t>3</w:t>
            </w:r>
          </w:p>
        </w:tc>
        <w:tc>
          <w:tcPr>
            <w:tcW w:w="740" w:type="pct"/>
            <w:tcBorders>
              <w:top w:val="nil"/>
              <w:left w:val="nil"/>
              <w:bottom w:val="single" w:sz="4" w:space="0" w:color="auto"/>
              <w:right w:val="single" w:sz="4" w:space="0" w:color="auto"/>
            </w:tcBorders>
            <w:shd w:val="clear" w:color="auto" w:fill="auto"/>
            <w:vAlign w:val="center"/>
          </w:tcPr>
          <w:p w14:paraId="1FD5ABAE" w14:textId="31C64AE6" w:rsidR="009121CF" w:rsidRPr="00017F7D" w:rsidRDefault="00C83DC3" w:rsidP="00AC29CB">
            <w:pPr>
              <w:suppressAutoHyphens w:val="0"/>
              <w:spacing w:after="0" w:line="276" w:lineRule="auto"/>
              <w:jc w:val="center"/>
              <w:rPr>
                <w:rFonts w:cs="Tahoma"/>
                <w:color w:val="000000"/>
                <w:sz w:val="20"/>
                <w:szCs w:val="20"/>
                <w:lang w:val="el-GR" w:eastAsia="el-GR"/>
              </w:rPr>
            </w:pPr>
            <w:r w:rsidRPr="00DB2744">
              <w:rPr>
                <w:rFonts w:cs="Tahoma"/>
                <w:color w:val="000000"/>
                <w:sz w:val="20"/>
                <w:szCs w:val="20"/>
                <w:lang w:val="el-GR" w:eastAsia="el-GR"/>
              </w:rPr>
              <w:t>τεμ.</w:t>
            </w:r>
          </w:p>
        </w:tc>
      </w:tr>
      <w:tr w:rsidR="009121CF" w:rsidRPr="00C83DC3" w14:paraId="5636712B" w14:textId="77777777" w:rsidTr="0047260B">
        <w:trPr>
          <w:trHeight w:val="880"/>
        </w:trPr>
        <w:tc>
          <w:tcPr>
            <w:tcW w:w="740" w:type="pct"/>
            <w:tcBorders>
              <w:top w:val="nil"/>
              <w:left w:val="single" w:sz="4" w:space="0" w:color="auto"/>
              <w:bottom w:val="single" w:sz="4" w:space="0" w:color="auto"/>
              <w:right w:val="single" w:sz="4" w:space="0" w:color="auto"/>
            </w:tcBorders>
            <w:shd w:val="clear" w:color="auto" w:fill="auto"/>
            <w:vAlign w:val="center"/>
          </w:tcPr>
          <w:p w14:paraId="54F1B4E0" w14:textId="56D0E489" w:rsidR="009121CF" w:rsidRPr="00017F7D" w:rsidRDefault="0023355A" w:rsidP="00AC29CB">
            <w:pPr>
              <w:suppressAutoHyphens w:val="0"/>
              <w:spacing w:after="0" w:line="276" w:lineRule="auto"/>
              <w:jc w:val="center"/>
              <w:rPr>
                <w:rFonts w:cs="Tahoma"/>
                <w:color w:val="000000"/>
                <w:sz w:val="20"/>
                <w:szCs w:val="20"/>
                <w:lang w:val="en-US" w:eastAsia="el-GR"/>
              </w:rPr>
            </w:pPr>
            <w:r>
              <w:rPr>
                <w:rFonts w:cs="Tahoma"/>
                <w:color w:val="000000"/>
                <w:sz w:val="20"/>
                <w:szCs w:val="20"/>
                <w:lang w:val="en-US" w:eastAsia="el-GR"/>
              </w:rPr>
              <w:t>9</w:t>
            </w:r>
          </w:p>
        </w:tc>
        <w:tc>
          <w:tcPr>
            <w:tcW w:w="2780" w:type="pct"/>
            <w:tcBorders>
              <w:top w:val="nil"/>
              <w:left w:val="nil"/>
              <w:bottom w:val="single" w:sz="4" w:space="0" w:color="auto"/>
              <w:right w:val="single" w:sz="4" w:space="0" w:color="auto"/>
            </w:tcBorders>
            <w:shd w:val="clear" w:color="auto" w:fill="auto"/>
            <w:vAlign w:val="center"/>
          </w:tcPr>
          <w:p w14:paraId="57B4E76A" w14:textId="7BFBA804" w:rsidR="009121CF" w:rsidRPr="00AF658F" w:rsidRDefault="00C83DC3" w:rsidP="00AC29CB">
            <w:pPr>
              <w:suppressAutoHyphens w:val="0"/>
              <w:spacing w:after="0" w:line="276" w:lineRule="auto"/>
              <w:rPr>
                <w:rFonts w:cs="Tahoma"/>
                <w:color w:val="000000"/>
                <w:sz w:val="20"/>
                <w:szCs w:val="20"/>
                <w:lang w:val="el-GR" w:eastAsia="el-GR"/>
              </w:rPr>
            </w:pPr>
            <w:r>
              <w:rPr>
                <w:rFonts w:cs="Tahoma"/>
                <w:color w:val="000000"/>
                <w:sz w:val="20"/>
                <w:szCs w:val="20"/>
                <w:lang w:val="el-GR" w:eastAsia="el-GR"/>
              </w:rPr>
              <w:t>Προμήθεια και εγκατάσταση αρθρωτού (</w:t>
            </w:r>
            <w:r>
              <w:rPr>
                <w:rFonts w:cs="Tahoma"/>
                <w:color w:val="000000"/>
                <w:sz w:val="20"/>
                <w:szCs w:val="20"/>
                <w:lang w:val="en-US" w:eastAsia="el-GR"/>
              </w:rPr>
              <w:t>modular</w:t>
            </w:r>
            <w:r w:rsidRPr="00C83DC3">
              <w:rPr>
                <w:rFonts w:cs="Tahoma"/>
                <w:color w:val="000000"/>
                <w:sz w:val="20"/>
                <w:szCs w:val="20"/>
                <w:lang w:val="el-GR" w:eastAsia="el-GR"/>
              </w:rPr>
              <w:t>)</w:t>
            </w:r>
            <w:r>
              <w:rPr>
                <w:rFonts w:cs="Tahoma"/>
                <w:color w:val="000000"/>
                <w:sz w:val="20"/>
                <w:szCs w:val="20"/>
                <w:lang w:val="el-GR" w:eastAsia="el-GR"/>
              </w:rPr>
              <w:t xml:space="preserve"> </w:t>
            </w:r>
            <w:r w:rsidR="00AF658F">
              <w:rPr>
                <w:rFonts w:cs="Tahoma"/>
                <w:color w:val="000000"/>
                <w:sz w:val="20"/>
                <w:szCs w:val="20"/>
                <w:lang w:val="el-GR" w:eastAsia="el-GR"/>
              </w:rPr>
              <w:t>μεταγωγέ</w:t>
            </w:r>
            <w:r w:rsidR="009973F9">
              <w:rPr>
                <w:rFonts w:cs="Tahoma"/>
                <w:color w:val="000000"/>
                <w:sz w:val="20"/>
                <w:szCs w:val="20"/>
                <w:lang w:val="el-GR" w:eastAsia="el-GR"/>
              </w:rPr>
              <w:t>α</w:t>
            </w:r>
            <w:r w:rsidR="00AF658F">
              <w:rPr>
                <w:rFonts w:cs="Tahoma"/>
                <w:color w:val="000000"/>
                <w:sz w:val="20"/>
                <w:szCs w:val="20"/>
                <w:lang w:val="el-GR" w:eastAsia="el-GR"/>
              </w:rPr>
              <w:t xml:space="preserve"> πρόσβασης (</w:t>
            </w:r>
            <w:r w:rsidR="00AF658F">
              <w:rPr>
                <w:rFonts w:cs="Tahoma"/>
                <w:color w:val="000000"/>
                <w:sz w:val="20"/>
                <w:szCs w:val="20"/>
                <w:lang w:val="en-US" w:eastAsia="el-GR"/>
              </w:rPr>
              <w:t>access</w:t>
            </w:r>
            <w:r w:rsidR="00AF658F" w:rsidRPr="00AF658F">
              <w:rPr>
                <w:rFonts w:cs="Tahoma"/>
                <w:color w:val="000000"/>
                <w:sz w:val="20"/>
                <w:szCs w:val="20"/>
                <w:lang w:val="el-GR" w:eastAsia="el-GR"/>
              </w:rPr>
              <w:t xml:space="preserve"> </w:t>
            </w:r>
            <w:r w:rsidR="00AF658F">
              <w:rPr>
                <w:rFonts w:cs="Tahoma"/>
                <w:color w:val="000000"/>
                <w:sz w:val="20"/>
                <w:szCs w:val="20"/>
                <w:lang w:val="en-US" w:eastAsia="el-GR"/>
              </w:rPr>
              <w:t>switch</w:t>
            </w:r>
            <w:r w:rsidR="00AF658F" w:rsidRPr="00AF658F">
              <w:rPr>
                <w:rFonts w:cs="Tahoma"/>
                <w:color w:val="000000"/>
                <w:sz w:val="20"/>
                <w:szCs w:val="20"/>
                <w:lang w:val="el-GR" w:eastAsia="el-GR"/>
              </w:rPr>
              <w:t>)</w:t>
            </w:r>
            <w:r w:rsidR="00AF658F">
              <w:rPr>
                <w:rFonts w:cs="Tahoma"/>
                <w:color w:val="000000"/>
                <w:sz w:val="20"/>
                <w:szCs w:val="20"/>
                <w:lang w:val="el-GR" w:eastAsia="el-GR"/>
              </w:rPr>
              <w:t xml:space="preserve"> τουλάχιστον 24 θυρών και διασύνδεση αυτού με </w:t>
            </w:r>
            <w:r w:rsidR="00AF658F">
              <w:rPr>
                <w:rFonts w:cs="Tahoma"/>
                <w:color w:val="000000"/>
                <w:sz w:val="20"/>
                <w:szCs w:val="20"/>
                <w:lang w:val="en-US" w:eastAsia="el-GR"/>
              </w:rPr>
              <w:t>computer</w:t>
            </w:r>
            <w:r w:rsidR="00AF658F" w:rsidRPr="00AF658F">
              <w:rPr>
                <w:rFonts w:cs="Tahoma"/>
                <w:color w:val="000000"/>
                <w:sz w:val="20"/>
                <w:szCs w:val="20"/>
                <w:lang w:val="el-GR" w:eastAsia="el-GR"/>
              </w:rPr>
              <w:t xml:space="preserve"> </w:t>
            </w:r>
            <w:r w:rsidR="00AF658F">
              <w:rPr>
                <w:rFonts w:cs="Tahoma"/>
                <w:color w:val="000000"/>
                <w:sz w:val="20"/>
                <w:szCs w:val="20"/>
                <w:lang w:val="en-US" w:eastAsia="el-GR"/>
              </w:rPr>
              <w:t>room</w:t>
            </w:r>
            <w:r w:rsidR="00AF658F" w:rsidRPr="00AF658F">
              <w:rPr>
                <w:rFonts w:cs="Tahoma"/>
                <w:color w:val="000000"/>
                <w:sz w:val="20"/>
                <w:szCs w:val="20"/>
                <w:lang w:val="el-GR" w:eastAsia="el-GR"/>
              </w:rPr>
              <w:t xml:space="preserve"> </w:t>
            </w:r>
            <w:r w:rsidR="00AF658F">
              <w:rPr>
                <w:rFonts w:cs="Tahoma"/>
                <w:color w:val="000000"/>
                <w:sz w:val="20"/>
                <w:szCs w:val="20"/>
                <w:lang w:val="el-GR" w:eastAsia="el-GR"/>
              </w:rPr>
              <w:t>του 5</w:t>
            </w:r>
            <w:r w:rsidR="00AF658F" w:rsidRPr="00AF658F">
              <w:rPr>
                <w:rFonts w:cs="Tahoma"/>
                <w:color w:val="000000"/>
                <w:sz w:val="20"/>
                <w:szCs w:val="20"/>
                <w:vertAlign w:val="superscript"/>
                <w:lang w:val="el-GR" w:eastAsia="el-GR"/>
              </w:rPr>
              <w:t>ου</w:t>
            </w:r>
            <w:r w:rsidR="00AF658F">
              <w:rPr>
                <w:rFonts w:cs="Tahoma"/>
                <w:color w:val="000000"/>
                <w:sz w:val="20"/>
                <w:szCs w:val="20"/>
                <w:lang w:val="el-GR" w:eastAsia="el-GR"/>
              </w:rPr>
              <w:t xml:space="preserve"> </w:t>
            </w:r>
            <w:r w:rsidR="009973F9">
              <w:rPr>
                <w:rFonts w:cs="Tahoma"/>
                <w:color w:val="000000"/>
                <w:sz w:val="20"/>
                <w:szCs w:val="20"/>
                <w:lang w:val="el-GR" w:eastAsia="el-GR"/>
              </w:rPr>
              <w:t>ορόφου</w:t>
            </w:r>
          </w:p>
        </w:tc>
        <w:tc>
          <w:tcPr>
            <w:tcW w:w="740" w:type="pct"/>
            <w:tcBorders>
              <w:top w:val="nil"/>
              <w:left w:val="nil"/>
              <w:bottom w:val="single" w:sz="4" w:space="0" w:color="auto"/>
              <w:right w:val="single" w:sz="4" w:space="0" w:color="auto"/>
            </w:tcBorders>
            <w:shd w:val="clear" w:color="auto" w:fill="auto"/>
            <w:vAlign w:val="center"/>
          </w:tcPr>
          <w:p w14:paraId="521EB8E1" w14:textId="4723AA7F" w:rsidR="009121CF" w:rsidRPr="00017F7D" w:rsidRDefault="009973F9" w:rsidP="00AC29CB">
            <w:pPr>
              <w:suppressAutoHyphens w:val="0"/>
              <w:spacing w:after="0" w:line="276" w:lineRule="auto"/>
              <w:jc w:val="center"/>
              <w:rPr>
                <w:rFonts w:cs="Tahoma"/>
                <w:color w:val="000000"/>
                <w:sz w:val="20"/>
                <w:szCs w:val="20"/>
                <w:lang w:val="el-GR" w:eastAsia="el-GR"/>
              </w:rPr>
            </w:pPr>
            <w:r>
              <w:rPr>
                <w:rFonts w:cs="Tahoma"/>
                <w:color w:val="000000"/>
                <w:sz w:val="20"/>
                <w:szCs w:val="20"/>
                <w:lang w:val="el-GR" w:eastAsia="el-GR"/>
              </w:rPr>
              <w:t>1</w:t>
            </w:r>
          </w:p>
        </w:tc>
        <w:tc>
          <w:tcPr>
            <w:tcW w:w="740" w:type="pct"/>
            <w:tcBorders>
              <w:top w:val="nil"/>
              <w:left w:val="nil"/>
              <w:bottom w:val="single" w:sz="4" w:space="0" w:color="auto"/>
              <w:right w:val="single" w:sz="4" w:space="0" w:color="auto"/>
            </w:tcBorders>
            <w:shd w:val="clear" w:color="auto" w:fill="auto"/>
            <w:vAlign w:val="center"/>
          </w:tcPr>
          <w:p w14:paraId="7FA774BD" w14:textId="2502EAEF" w:rsidR="009121CF" w:rsidRPr="00017F7D" w:rsidRDefault="009973F9" w:rsidP="00AC29CB">
            <w:pPr>
              <w:suppressAutoHyphens w:val="0"/>
              <w:spacing w:after="0" w:line="276" w:lineRule="auto"/>
              <w:jc w:val="center"/>
              <w:rPr>
                <w:rFonts w:cs="Tahoma"/>
                <w:color w:val="000000"/>
                <w:sz w:val="20"/>
                <w:szCs w:val="20"/>
                <w:lang w:val="el-GR" w:eastAsia="el-GR"/>
              </w:rPr>
            </w:pPr>
            <w:r w:rsidRPr="00DB2744">
              <w:rPr>
                <w:rFonts w:cs="Tahoma"/>
                <w:color w:val="000000"/>
                <w:sz w:val="20"/>
                <w:szCs w:val="20"/>
                <w:lang w:val="el-GR" w:eastAsia="el-GR"/>
              </w:rPr>
              <w:t>τεμ.</w:t>
            </w:r>
          </w:p>
        </w:tc>
      </w:tr>
      <w:tr w:rsidR="007132ED" w:rsidRPr="00017F7D" w14:paraId="007B5D76" w14:textId="77777777" w:rsidTr="0047260B">
        <w:trPr>
          <w:trHeight w:val="880"/>
        </w:trPr>
        <w:tc>
          <w:tcPr>
            <w:tcW w:w="740" w:type="pct"/>
            <w:tcBorders>
              <w:top w:val="nil"/>
              <w:left w:val="single" w:sz="4" w:space="0" w:color="auto"/>
              <w:bottom w:val="single" w:sz="4" w:space="0" w:color="auto"/>
              <w:right w:val="single" w:sz="4" w:space="0" w:color="auto"/>
            </w:tcBorders>
            <w:shd w:val="clear" w:color="auto" w:fill="auto"/>
            <w:vAlign w:val="center"/>
            <w:hideMark/>
          </w:tcPr>
          <w:p w14:paraId="6FB4525A" w14:textId="1EF3C4B5" w:rsidR="007132ED" w:rsidRPr="00DB2744" w:rsidRDefault="0023355A" w:rsidP="00AC29CB">
            <w:pPr>
              <w:suppressAutoHyphens w:val="0"/>
              <w:spacing w:after="0" w:line="276" w:lineRule="auto"/>
              <w:jc w:val="center"/>
              <w:rPr>
                <w:rFonts w:cs="Tahoma"/>
                <w:color w:val="000000"/>
                <w:sz w:val="20"/>
                <w:szCs w:val="20"/>
                <w:lang w:val="en-US" w:eastAsia="el-GR"/>
              </w:rPr>
            </w:pPr>
            <w:r>
              <w:rPr>
                <w:rFonts w:cs="Tahoma"/>
                <w:color w:val="000000"/>
                <w:sz w:val="20"/>
                <w:szCs w:val="20"/>
                <w:lang w:val="en-US" w:eastAsia="el-GR"/>
              </w:rPr>
              <w:t>10</w:t>
            </w:r>
          </w:p>
        </w:tc>
        <w:tc>
          <w:tcPr>
            <w:tcW w:w="2780" w:type="pct"/>
            <w:tcBorders>
              <w:top w:val="nil"/>
              <w:left w:val="nil"/>
              <w:bottom w:val="single" w:sz="4" w:space="0" w:color="auto"/>
              <w:right w:val="single" w:sz="4" w:space="0" w:color="auto"/>
            </w:tcBorders>
            <w:shd w:val="clear" w:color="auto" w:fill="auto"/>
            <w:vAlign w:val="center"/>
            <w:hideMark/>
          </w:tcPr>
          <w:p w14:paraId="73C83151" w14:textId="77777777" w:rsidR="007132ED" w:rsidRPr="00DB2744" w:rsidRDefault="007132ED" w:rsidP="00AC29CB">
            <w:pPr>
              <w:suppressAutoHyphens w:val="0"/>
              <w:spacing w:after="0" w:line="276" w:lineRule="auto"/>
              <w:rPr>
                <w:rFonts w:cs="Tahoma"/>
                <w:color w:val="000000"/>
                <w:sz w:val="20"/>
                <w:szCs w:val="20"/>
                <w:lang w:val="el-GR" w:eastAsia="el-GR"/>
              </w:rPr>
            </w:pPr>
            <w:r w:rsidRPr="00DB2744">
              <w:rPr>
                <w:rFonts w:cs="Tahoma"/>
                <w:color w:val="000000"/>
                <w:sz w:val="20"/>
                <w:szCs w:val="20"/>
                <w:lang w:val="el-GR" w:eastAsia="el-GR"/>
              </w:rPr>
              <w:t>Μετρήσεις , Πιστοποίηση και εγγύηση  25 ετών οπτικού δικτύου</w:t>
            </w:r>
          </w:p>
        </w:tc>
        <w:tc>
          <w:tcPr>
            <w:tcW w:w="740" w:type="pct"/>
            <w:tcBorders>
              <w:top w:val="nil"/>
              <w:left w:val="nil"/>
              <w:bottom w:val="single" w:sz="4" w:space="0" w:color="auto"/>
              <w:right w:val="single" w:sz="4" w:space="0" w:color="auto"/>
            </w:tcBorders>
            <w:shd w:val="clear" w:color="auto" w:fill="auto"/>
            <w:vAlign w:val="center"/>
            <w:hideMark/>
          </w:tcPr>
          <w:p w14:paraId="6218DC8C" w14:textId="77777777" w:rsidR="007132ED" w:rsidRPr="00DB2744" w:rsidRDefault="007132ED" w:rsidP="00AC29CB">
            <w:pPr>
              <w:suppressAutoHyphens w:val="0"/>
              <w:spacing w:after="0" w:line="276" w:lineRule="auto"/>
              <w:jc w:val="center"/>
              <w:rPr>
                <w:rFonts w:cs="Tahoma"/>
                <w:color w:val="000000"/>
                <w:sz w:val="20"/>
                <w:szCs w:val="20"/>
                <w:lang w:val="el-GR" w:eastAsia="el-GR"/>
              </w:rPr>
            </w:pPr>
            <w:r w:rsidRPr="00DB2744">
              <w:rPr>
                <w:rFonts w:cs="Tahoma"/>
                <w:color w:val="000000"/>
                <w:sz w:val="20"/>
                <w:szCs w:val="20"/>
                <w:lang w:val="el-GR" w:eastAsia="el-GR"/>
              </w:rPr>
              <w:t>1</w:t>
            </w:r>
          </w:p>
        </w:tc>
        <w:tc>
          <w:tcPr>
            <w:tcW w:w="740" w:type="pct"/>
            <w:tcBorders>
              <w:top w:val="nil"/>
              <w:left w:val="nil"/>
              <w:bottom w:val="single" w:sz="4" w:space="0" w:color="auto"/>
              <w:right w:val="single" w:sz="4" w:space="0" w:color="auto"/>
            </w:tcBorders>
            <w:shd w:val="clear" w:color="auto" w:fill="auto"/>
            <w:vAlign w:val="center"/>
            <w:hideMark/>
          </w:tcPr>
          <w:p w14:paraId="6ED1C4E4" w14:textId="77777777" w:rsidR="007132ED" w:rsidRPr="00DB2744" w:rsidRDefault="007132ED" w:rsidP="00AC29CB">
            <w:pPr>
              <w:suppressAutoHyphens w:val="0"/>
              <w:spacing w:after="0" w:line="276" w:lineRule="auto"/>
              <w:jc w:val="center"/>
              <w:rPr>
                <w:rFonts w:cs="Tahoma"/>
                <w:color w:val="000000"/>
                <w:sz w:val="20"/>
                <w:szCs w:val="20"/>
                <w:lang w:val="el-GR" w:eastAsia="el-GR"/>
              </w:rPr>
            </w:pPr>
            <w:r w:rsidRPr="00DB2744">
              <w:rPr>
                <w:rFonts w:cs="Tahoma"/>
                <w:color w:val="000000"/>
                <w:sz w:val="20"/>
                <w:szCs w:val="20"/>
                <w:lang w:val="el-GR" w:eastAsia="el-GR"/>
              </w:rPr>
              <w:t>τεμ.</w:t>
            </w:r>
          </w:p>
        </w:tc>
      </w:tr>
    </w:tbl>
    <w:p w14:paraId="0FEC4043" w14:textId="77777777" w:rsidR="007132ED" w:rsidRPr="00017F7D" w:rsidRDefault="007132ED" w:rsidP="00AC29CB">
      <w:pPr>
        <w:spacing w:line="276" w:lineRule="auto"/>
        <w:rPr>
          <w:rFonts w:cs="Tahoma"/>
          <w:szCs w:val="22"/>
          <w:lang w:val="el-GR"/>
        </w:rPr>
      </w:pPr>
    </w:p>
    <w:p w14:paraId="659A0816" w14:textId="6E938A10" w:rsidR="00D53913" w:rsidRDefault="00D53913" w:rsidP="00AC29CB">
      <w:pPr>
        <w:spacing w:line="276" w:lineRule="auto"/>
        <w:rPr>
          <w:rFonts w:eastAsia="Calibri" w:cs="Tahoma"/>
          <w:lang w:val="el-GR"/>
        </w:rPr>
      </w:pPr>
    </w:p>
    <w:p w14:paraId="6CFA424A" w14:textId="346ACC61" w:rsidR="000E1421" w:rsidRPr="00DB2744" w:rsidRDefault="000E1421" w:rsidP="00AC29CB">
      <w:pPr>
        <w:pStyle w:val="2"/>
        <w:spacing w:line="276" w:lineRule="auto"/>
        <w:rPr>
          <w:rFonts w:ascii="Tahoma" w:hAnsi="Tahoma" w:cs="Tahoma"/>
          <w:color w:val="000099"/>
          <w:szCs w:val="24"/>
          <w:lang w:val="el-GR"/>
        </w:rPr>
      </w:pPr>
      <w:bookmarkStart w:id="1283" w:name="_Toc137122345"/>
      <w:bookmarkStart w:id="1284" w:name="_Toc136439234"/>
      <w:r w:rsidRPr="00DB2744">
        <w:rPr>
          <w:rFonts w:ascii="Tahoma" w:hAnsi="Tahoma" w:cs="Tahoma"/>
          <w:color w:val="000099"/>
          <w:szCs w:val="24"/>
          <w:lang w:val="el-GR"/>
        </w:rPr>
        <w:lastRenderedPageBreak/>
        <w:t>ΠΑΡΑΡΤΗΜΑ ΙΙ – Πίνακες Συμμόρφωσης</w:t>
      </w:r>
      <w:bookmarkEnd w:id="1278"/>
      <w:bookmarkEnd w:id="1279"/>
      <w:bookmarkEnd w:id="1283"/>
      <w:r w:rsidRPr="00DB2744">
        <w:rPr>
          <w:rFonts w:ascii="Tahoma" w:hAnsi="Tahoma" w:cs="Tahoma"/>
          <w:color w:val="000099"/>
          <w:szCs w:val="24"/>
          <w:lang w:val="el-GR"/>
        </w:rPr>
        <w:t xml:space="preserve"> </w:t>
      </w:r>
      <w:bookmarkEnd w:id="1284"/>
    </w:p>
    <w:p w14:paraId="2CC43487" w14:textId="77777777" w:rsidR="009929BE" w:rsidRPr="00DB2744" w:rsidRDefault="009929BE" w:rsidP="00AC29CB">
      <w:pPr>
        <w:spacing w:line="276" w:lineRule="auto"/>
        <w:rPr>
          <w:rFonts w:eastAsia="SimSun" w:cs="Tahoma"/>
          <w:szCs w:val="22"/>
          <w:lang w:val="el-GR"/>
        </w:rPr>
      </w:pPr>
      <w:r w:rsidRPr="00DB2744">
        <w:rPr>
          <w:rFonts w:eastAsia="SimSun" w:cs="Tahoma"/>
          <w:szCs w:val="22"/>
          <w:lang w:val="el-GR"/>
        </w:rPr>
        <w:t>Ο υποψήφιος Ανάδοχος συμπληρώνει τους παρακάτω πίνακες συμμόρφωσης με την απόλυτη ευθύνη της ακρίβειας των δεδομένων.</w:t>
      </w:r>
    </w:p>
    <w:p w14:paraId="08610DC7" w14:textId="0A04D214" w:rsidR="000F1678" w:rsidRDefault="0079513B" w:rsidP="00E52EF1">
      <w:pPr>
        <w:pStyle w:val="3"/>
        <w:rPr>
          <w:u w:val="single"/>
          <w:lang w:val="el-GR"/>
        </w:rPr>
      </w:pPr>
      <w:bookmarkStart w:id="1285" w:name="_Toc137122346"/>
      <w:r w:rsidRPr="00C35DE8">
        <w:rPr>
          <w:u w:val="single"/>
          <w:lang w:val="el-GR"/>
        </w:rPr>
        <w:t>Πίνακας 1</w:t>
      </w:r>
      <w:r w:rsidR="00134C29" w:rsidRPr="00C35DE8">
        <w:rPr>
          <w:u w:val="single"/>
          <w:lang w:val="el-GR"/>
        </w:rPr>
        <w:t xml:space="preserve"> </w:t>
      </w:r>
      <w:r w:rsidR="007A76E7">
        <w:rPr>
          <w:u w:val="single"/>
          <w:lang w:val="el-GR"/>
        </w:rPr>
        <w:t>– Γενικές Απαιτήσεις &amp; Εξοπλισμός</w:t>
      </w:r>
      <w:bookmarkEnd w:id="1285"/>
    </w:p>
    <w:p w14:paraId="07F38146" w14:textId="77777777" w:rsidR="00C35DE8" w:rsidRPr="00C35DE8" w:rsidRDefault="00C35DE8" w:rsidP="00C35DE8">
      <w:pPr>
        <w:rPr>
          <w:lang w:val="el-GR"/>
        </w:rPr>
      </w:pPr>
    </w:p>
    <w:tbl>
      <w:tblPr>
        <w:tblW w:w="9629" w:type="dxa"/>
        <w:tblLook w:val="04A0" w:firstRow="1" w:lastRow="0" w:firstColumn="1" w:lastColumn="0" w:noHBand="0" w:noVBand="1"/>
      </w:tblPr>
      <w:tblGrid>
        <w:gridCol w:w="667"/>
        <w:gridCol w:w="4466"/>
        <w:gridCol w:w="1310"/>
        <w:gridCol w:w="1348"/>
        <w:gridCol w:w="1838"/>
      </w:tblGrid>
      <w:tr w:rsidR="00E15145" w:rsidRPr="00E15145" w14:paraId="3BFE4C72" w14:textId="77777777" w:rsidTr="0090693B">
        <w:trPr>
          <w:trHeight w:val="840"/>
        </w:trPr>
        <w:tc>
          <w:tcPr>
            <w:tcW w:w="667"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79B75305" w14:textId="77777777" w:rsidR="00E15145" w:rsidRPr="00E15145" w:rsidRDefault="00E15145" w:rsidP="00E15145">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Α/Α</w:t>
            </w:r>
          </w:p>
        </w:tc>
        <w:tc>
          <w:tcPr>
            <w:tcW w:w="4466" w:type="dxa"/>
            <w:tcBorders>
              <w:top w:val="single" w:sz="8" w:space="0" w:color="auto"/>
              <w:left w:val="nil"/>
              <w:bottom w:val="single" w:sz="8" w:space="0" w:color="auto"/>
              <w:right w:val="single" w:sz="8" w:space="0" w:color="auto"/>
            </w:tcBorders>
            <w:shd w:val="clear" w:color="000000" w:fill="BFBFBF"/>
            <w:vAlign w:val="center"/>
            <w:hideMark/>
          </w:tcPr>
          <w:p w14:paraId="08F8D7E3" w14:textId="77777777" w:rsidR="00E15145" w:rsidRPr="00E15145" w:rsidRDefault="00E15145" w:rsidP="00E15145">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ΠΡΟΔΙΑΓΡΑΦΗ</w:t>
            </w:r>
          </w:p>
        </w:tc>
        <w:tc>
          <w:tcPr>
            <w:tcW w:w="1310" w:type="dxa"/>
            <w:tcBorders>
              <w:top w:val="single" w:sz="8" w:space="0" w:color="auto"/>
              <w:left w:val="nil"/>
              <w:bottom w:val="single" w:sz="8" w:space="0" w:color="auto"/>
              <w:right w:val="single" w:sz="8" w:space="0" w:color="auto"/>
            </w:tcBorders>
            <w:shd w:val="clear" w:color="000000" w:fill="BFBFBF"/>
            <w:vAlign w:val="center"/>
            <w:hideMark/>
          </w:tcPr>
          <w:p w14:paraId="4D7ED6B0" w14:textId="77777777" w:rsidR="00E15145" w:rsidRPr="00E15145" w:rsidRDefault="00E15145" w:rsidP="00E15145">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ΑΠΑΙΤΗΣΗ</w:t>
            </w:r>
          </w:p>
        </w:tc>
        <w:tc>
          <w:tcPr>
            <w:tcW w:w="1348" w:type="dxa"/>
            <w:tcBorders>
              <w:top w:val="single" w:sz="8" w:space="0" w:color="auto"/>
              <w:left w:val="nil"/>
              <w:bottom w:val="single" w:sz="8" w:space="0" w:color="auto"/>
              <w:right w:val="single" w:sz="8" w:space="0" w:color="auto"/>
            </w:tcBorders>
            <w:shd w:val="clear" w:color="000000" w:fill="BFBFBF"/>
            <w:vAlign w:val="center"/>
            <w:hideMark/>
          </w:tcPr>
          <w:p w14:paraId="15FEF2C2" w14:textId="77777777" w:rsidR="00E15145" w:rsidRPr="00E15145" w:rsidRDefault="00E15145" w:rsidP="00E15145">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ΑΠΑΝΤΗΣΗ</w:t>
            </w:r>
          </w:p>
        </w:tc>
        <w:tc>
          <w:tcPr>
            <w:tcW w:w="1838" w:type="dxa"/>
            <w:tcBorders>
              <w:top w:val="single" w:sz="8" w:space="0" w:color="auto"/>
              <w:left w:val="nil"/>
              <w:bottom w:val="single" w:sz="8" w:space="0" w:color="auto"/>
              <w:right w:val="single" w:sz="8" w:space="0" w:color="auto"/>
            </w:tcBorders>
            <w:shd w:val="clear" w:color="000000" w:fill="BFBFBF"/>
            <w:vAlign w:val="center"/>
            <w:hideMark/>
          </w:tcPr>
          <w:p w14:paraId="70B3C7A1" w14:textId="77777777" w:rsidR="00E15145" w:rsidRPr="00E15145" w:rsidRDefault="00E15145" w:rsidP="00E15145">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ΠΑΡΑΠΟΜΠΗ ΤΕΚΜΗΡΙΩΣΗΣ</w:t>
            </w:r>
          </w:p>
        </w:tc>
      </w:tr>
      <w:tr w:rsidR="00E15145" w:rsidRPr="00E15145" w14:paraId="5268CD49" w14:textId="77777777" w:rsidTr="0090693B">
        <w:trPr>
          <w:trHeight w:val="300"/>
        </w:trPr>
        <w:tc>
          <w:tcPr>
            <w:tcW w:w="667" w:type="dxa"/>
            <w:tcBorders>
              <w:top w:val="nil"/>
              <w:left w:val="single" w:sz="8" w:space="0" w:color="auto"/>
              <w:bottom w:val="single" w:sz="8" w:space="0" w:color="auto"/>
              <w:right w:val="single" w:sz="8" w:space="0" w:color="auto"/>
            </w:tcBorders>
            <w:shd w:val="clear" w:color="000000" w:fill="D9D9D9"/>
            <w:vAlign w:val="center"/>
            <w:hideMark/>
          </w:tcPr>
          <w:p w14:paraId="25C78D0E" w14:textId="77777777" w:rsidR="00E15145" w:rsidRPr="00E15145" w:rsidRDefault="00E15145" w:rsidP="00E15145">
            <w:pPr>
              <w:suppressAutoHyphens w:val="0"/>
              <w:spacing w:before="0" w:after="0"/>
              <w:jc w:val="center"/>
              <w:rPr>
                <w:rFonts w:cs="Tahoma"/>
                <w:b/>
                <w:bCs/>
                <w:color w:val="000000"/>
                <w:sz w:val="20"/>
                <w:szCs w:val="20"/>
                <w:lang w:val="el-GR" w:eastAsia="el-GR" w:bidi="he-IL"/>
              </w:rPr>
            </w:pPr>
            <w:bookmarkStart w:id="1286" w:name="_Ref43379067"/>
            <w:bookmarkStart w:id="1287" w:name="RANGE!A2"/>
            <w:r w:rsidRPr="00E15145">
              <w:rPr>
                <w:rFonts w:cs="Tahoma"/>
                <w:b/>
                <w:bCs/>
                <w:color w:val="000000"/>
                <w:sz w:val="20"/>
                <w:szCs w:val="20"/>
                <w:lang w:eastAsia="el-GR" w:bidi="he-IL"/>
              </w:rPr>
              <w:t>1.</w:t>
            </w:r>
            <w:bookmarkEnd w:id="1286"/>
            <w:bookmarkEnd w:id="1287"/>
          </w:p>
        </w:tc>
        <w:tc>
          <w:tcPr>
            <w:tcW w:w="8962" w:type="dxa"/>
            <w:gridSpan w:val="4"/>
            <w:tcBorders>
              <w:top w:val="single" w:sz="8" w:space="0" w:color="auto"/>
              <w:left w:val="nil"/>
              <w:bottom w:val="single" w:sz="8" w:space="0" w:color="auto"/>
              <w:right w:val="single" w:sz="8" w:space="0" w:color="000000"/>
            </w:tcBorders>
            <w:shd w:val="clear" w:color="000000" w:fill="D9D9D9"/>
            <w:vAlign w:val="center"/>
            <w:hideMark/>
          </w:tcPr>
          <w:p w14:paraId="737B0B2E" w14:textId="77777777" w:rsidR="00E15145" w:rsidRPr="00E15145" w:rsidRDefault="00E15145" w:rsidP="00E15145">
            <w:pPr>
              <w:suppressAutoHyphens w:val="0"/>
              <w:spacing w:before="0" w:after="0"/>
              <w:jc w:val="left"/>
              <w:rPr>
                <w:rFonts w:cs="Tahoma"/>
                <w:b/>
                <w:bCs/>
                <w:color w:val="000000"/>
                <w:sz w:val="20"/>
                <w:szCs w:val="20"/>
                <w:lang w:val="el-GR" w:eastAsia="el-GR" w:bidi="he-IL"/>
              </w:rPr>
            </w:pPr>
            <w:r w:rsidRPr="00E15145">
              <w:rPr>
                <w:rFonts w:cs="Tahoma"/>
                <w:b/>
                <w:bCs/>
                <w:color w:val="000000"/>
                <w:sz w:val="20"/>
                <w:szCs w:val="20"/>
                <w:lang w:eastAsia="el-GR" w:bidi="he-IL"/>
              </w:rPr>
              <w:t>ΓΕΝΙΚΕΣ ΑΠΑΙΤΗΣΕΙΣ</w:t>
            </w:r>
          </w:p>
        </w:tc>
      </w:tr>
      <w:tr w:rsidR="00E15145" w:rsidRPr="00E15145" w14:paraId="6974CA92" w14:textId="77777777" w:rsidTr="0090693B">
        <w:trPr>
          <w:trHeight w:val="1116"/>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199840D0"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eastAsia="el-GR" w:bidi="he-IL"/>
              </w:rPr>
              <w:t>1.1 </w:t>
            </w:r>
          </w:p>
        </w:tc>
        <w:tc>
          <w:tcPr>
            <w:tcW w:w="4466" w:type="dxa"/>
            <w:tcBorders>
              <w:top w:val="nil"/>
              <w:left w:val="nil"/>
              <w:bottom w:val="single" w:sz="8" w:space="0" w:color="auto"/>
              <w:right w:val="single" w:sz="8" w:space="0" w:color="auto"/>
            </w:tcBorders>
            <w:shd w:val="clear" w:color="auto" w:fill="auto"/>
            <w:vAlign w:val="center"/>
            <w:hideMark/>
          </w:tcPr>
          <w:p w14:paraId="00FB367F"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Να πληρούνται όλες οι απαιτήσεις που περιγράφονται στο ΠΑΡΑΡΤΗΜΑ Ι -  Αναλυτική Περιγραφή Φυσικού και Οικονομικού Αντικειμένου της Σύμβασης της παρούσας Διακήρυξης.</w:t>
            </w:r>
          </w:p>
        </w:tc>
        <w:tc>
          <w:tcPr>
            <w:tcW w:w="1310" w:type="dxa"/>
            <w:tcBorders>
              <w:top w:val="nil"/>
              <w:left w:val="nil"/>
              <w:bottom w:val="single" w:sz="8" w:space="0" w:color="auto"/>
              <w:right w:val="single" w:sz="8" w:space="0" w:color="auto"/>
            </w:tcBorders>
            <w:shd w:val="clear" w:color="auto" w:fill="auto"/>
            <w:vAlign w:val="center"/>
            <w:hideMark/>
          </w:tcPr>
          <w:p w14:paraId="40664BD3"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2F77C581"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20E0C1BA"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eastAsia="el-GR" w:bidi="he-IL"/>
              </w:rPr>
              <w:t> </w:t>
            </w:r>
          </w:p>
        </w:tc>
      </w:tr>
      <w:tr w:rsidR="00E15145" w:rsidRPr="00E15145" w14:paraId="002FB019" w14:textId="77777777" w:rsidTr="0090693B">
        <w:trPr>
          <w:trHeight w:val="1392"/>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408C2040"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1.2 </w:t>
            </w:r>
          </w:p>
        </w:tc>
        <w:tc>
          <w:tcPr>
            <w:tcW w:w="4466" w:type="dxa"/>
            <w:tcBorders>
              <w:top w:val="nil"/>
              <w:left w:val="nil"/>
              <w:bottom w:val="single" w:sz="8" w:space="0" w:color="auto"/>
              <w:right w:val="single" w:sz="8" w:space="0" w:color="auto"/>
            </w:tcBorders>
            <w:shd w:val="clear" w:color="auto" w:fill="auto"/>
            <w:vAlign w:val="center"/>
            <w:hideMark/>
          </w:tcPr>
          <w:p w14:paraId="5ABE0F97"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Ο Ανάδοχος θα εκτελέσει όλες τις εργασίες σε συνεννόηση με την Αναθέτουσα Αρχή ως προς το χρονοδιάγραμμα και τις ιδιαίτερες απαιτήσεις που τυχόν ανακύψουν κατά τη διάρκεια της υλοποίησης του έργου</w:t>
            </w:r>
          </w:p>
        </w:tc>
        <w:tc>
          <w:tcPr>
            <w:tcW w:w="1310" w:type="dxa"/>
            <w:tcBorders>
              <w:top w:val="nil"/>
              <w:left w:val="nil"/>
              <w:bottom w:val="single" w:sz="8" w:space="0" w:color="auto"/>
              <w:right w:val="single" w:sz="8" w:space="0" w:color="auto"/>
            </w:tcBorders>
            <w:shd w:val="clear" w:color="auto" w:fill="auto"/>
            <w:vAlign w:val="center"/>
            <w:hideMark/>
          </w:tcPr>
          <w:p w14:paraId="4868F39D"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7D56AD1E"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013C4500"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eastAsia="el-GR" w:bidi="he-IL"/>
              </w:rPr>
              <w:t> </w:t>
            </w:r>
          </w:p>
        </w:tc>
      </w:tr>
      <w:tr w:rsidR="00E15145" w:rsidRPr="00E15145" w14:paraId="495D32D8" w14:textId="77777777" w:rsidTr="0090693B">
        <w:trPr>
          <w:trHeight w:val="1392"/>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4083712C"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eastAsia="el-GR" w:bidi="he-IL"/>
              </w:rPr>
              <w:t>1.3 </w:t>
            </w:r>
          </w:p>
        </w:tc>
        <w:tc>
          <w:tcPr>
            <w:tcW w:w="4466" w:type="dxa"/>
            <w:tcBorders>
              <w:top w:val="nil"/>
              <w:left w:val="nil"/>
              <w:bottom w:val="single" w:sz="8" w:space="0" w:color="auto"/>
              <w:right w:val="single" w:sz="8" w:space="0" w:color="auto"/>
            </w:tcBorders>
            <w:shd w:val="clear" w:color="auto" w:fill="auto"/>
            <w:vAlign w:val="center"/>
            <w:hideMark/>
          </w:tcPr>
          <w:p w14:paraId="0D996BE8"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Ο Ανάδοχος θα συμμορφωθεί με όλα τα μέτρα προστασίας έναντι της διασποράς του Covid-19 που θα του υποδείξει η Αναθέτουσα Αρχή και θα συνεργαστεί με τους Αναδόχους των άλλων έργων που υλοποιούν έργα στον ίδιο χώρο</w:t>
            </w:r>
          </w:p>
        </w:tc>
        <w:tc>
          <w:tcPr>
            <w:tcW w:w="1310" w:type="dxa"/>
            <w:tcBorders>
              <w:top w:val="nil"/>
              <w:left w:val="nil"/>
              <w:bottom w:val="single" w:sz="8" w:space="0" w:color="auto"/>
              <w:right w:val="single" w:sz="8" w:space="0" w:color="auto"/>
            </w:tcBorders>
            <w:shd w:val="clear" w:color="auto" w:fill="auto"/>
            <w:vAlign w:val="center"/>
            <w:hideMark/>
          </w:tcPr>
          <w:p w14:paraId="51CD52DC"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4CF0A8DF"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478B62E1"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eastAsia="el-GR" w:bidi="he-IL"/>
              </w:rPr>
              <w:t> </w:t>
            </w:r>
          </w:p>
        </w:tc>
      </w:tr>
      <w:tr w:rsidR="00E15145" w:rsidRPr="00E15145" w14:paraId="29F11929" w14:textId="77777777" w:rsidTr="0090693B">
        <w:trPr>
          <w:trHeight w:val="300"/>
        </w:trPr>
        <w:tc>
          <w:tcPr>
            <w:tcW w:w="667" w:type="dxa"/>
            <w:tcBorders>
              <w:top w:val="nil"/>
              <w:left w:val="single" w:sz="8" w:space="0" w:color="auto"/>
              <w:bottom w:val="single" w:sz="8" w:space="0" w:color="auto"/>
              <w:right w:val="single" w:sz="8" w:space="0" w:color="auto"/>
            </w:tcBorders>
            <w:shd w:val="clear" w:color="000000" w:fill="D9D9D9"/>
            <w:vAlign w:val="center"/>
            <w:hideMark/>
          </w:tcPr>
          <w:p w14:paraId="177471E5" w14:textId="77777777" w:rsidR="00E15145" w:rsidRPr="00E15145" w:rsidRDefault="00E15145" w:rsidP="00E15145">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2.</w:t>
            </w:r>
          </w:p>
        </w:tc>
        <w:tc>
          <w:tcPr>
            <w:tcW w:w="8962" w:type="dxa"/>
            <w:gridSpan w:val="4"/>
            <w:tcBorders>
              <w:top w:val="single" w:sz="8" w:space="0" w:color="auto"/>
              <w:left w:val="nil"/>
              <w:bottom w:val="single" w:sz="8" w:space="0" w:color="auto"/>
              <w:right w:val="single" w:sz="8" w:space="0" w:color="000000"/>
            </w:tcBorders>
            <w:shd w:val="clear" w:color="000000" w:fill="D9D9D9"/>
            <w:vAlign w:val="center"/>
            <w:hideMark/>
          </w:tcPr>
          <w:p w14:paraId="69422778" w14:textId="77777777" w:rsidR="00E15145" w:rsidRPr="00E15145" w:rsidRDefault="00E15145" w:rsidP="00E15145">
            <w:pPr>
              <w:suppressAutoHyphens w:val="0"/>
              <w:spacing w:before="0" w:after="0"/>
              <w:jc w:val="left"/>
              <w:rPr>
                <w:rFonts w:cs="Tahoma"/>
                <w:b/>
                <w:bCs/>
                <w:color w:val="000000"/>
                <w:sz w:val="20"/>
                <w:szCs w:val="20"/>
                <w:lang w:val="el-GR" w:eastAsia="el-GR" w:bidi="he-IL"/>
              </w:rPr>
            </w:pPr>
            <w:r w:rsidRPr="00E15145">
              <w:rPr>
                <w:rFonts w:cs="Tahoma"/>
                <w:b/>
                <w:bCs/>
                <w:color w:val="000000"/>
                <w:sz w:val="20"/>
                <w:szCs w:val="20"/>
                <w:lang w:val="el-GR" w:eastAsia="el-GR" w:bidi="he-IL"/>
              </w:rPr>
              <w:t xml:space="preserve">ΥΠΗΡΕΣΙΕΣ </w:t>
            </w:r>
          </w:p>
        </w:tc>
      </w:tr>
      <w:tr w:rsidR="00E15145" w:rsidRPr="00E15145" w14:paraId="6B20F60E" w14:textId="77777777" w:rsidTr="0090693B">
        <w:trPr>
          <w:trHeight w:val="1116"/>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215F0952"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eastAsia="el-GR" w:bidi="he-IL"/>
              </w:rPr>
              <w:t>2.1 </w:t>
            </w:r>
          </w:p>
        </w:tc>
        <w:tc>
          <w:tcPr>
            <w:tcW w:w="4466" w:type="dxa"/>
            <w:tcBorders>
              <w:top w:val="nil"/>
              <w:left w:val="nil"/>
              <w:bottom w:val="single" w:sz="8" w:space="0" w:color="auto"/>
              <w:right w:val="single" w:sz="8" w:space="0" w:color="auto"/>
            </w:tcBorders>
            <w:shd w:val="clear" w:color="auto" w:fill="auto"/>
            <w:vAlign w:val="center"/>
            <w:hideMark/>
          </w:tcPr>
          <w:p w14:paraId="55F556F2"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xml:space="preserve">Ο Ανάδοχος θα συμμορφωθεί πλήρως με τις απαιτήσεις των ισχυόντων προτύπων εγκατάστασης παθητικών οπτικών δικτύων (π.χ. Πρότυπα ΕΛΟΤ 50173-6, 50174, 60794) </w:t>
            </w:r>
          </w:p>
        </w:tc>
        <w:tc>
          <w:tcPr>
            <w:tcW w:w="1310" w:type="dxa"/>
            <w:tcBorders>
              <w:top w:val="nil"/>
              <w:left w:val="nil"/>
              <w:bottom w:val="single" w:sz="8" w:space="0" w:color="auto"/>
              <w:right w:val="single" w:sz="8" w:space="0" w:color="auto"/>
            </w:tcBorders>
            <w:shd w:val="clear" w:color="auto" w:fill="auto"/>
            <w:vAlign w:val="center"/>
            <w:hideMark/>
          </w:tcPr>
          <w:p w14:paraId="401558AE"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0DF7F217"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7C0F1EE3"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72E7F491" w14:textId="77777777" w:rsidTr="0090693B">
        <w:trPr>
          <w:trHeight w:val="1116"/>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6A8C6035"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eastAsia="el-GR" w:bidi="he-IL"/>
              </w:rPr>
              <w:t>2.2 </w:t>
            </w:r>
          </w:p>
        </w:tc>
        <w:tc>
          <w:tcPr>
            <w:tcW w:w="4466" w:type="dxa"/>
            <w:tcBorders>
              <w:top w:val="nil"/>
              <w:left w:val="nil"/>
              <w:bottom w:val="single" w:sz="8" w:space="0" w:color="auto"/>
              <w:right w:val="single" w:sz="8" w:space="0" w:color="auto"/>
            </w:tcBorders>
            <w:shd w:val="clear" w:color="auto" w:fill="auto"/>
            <w:vAlign w:val="center"/>
            <w:hideMark/>
          </w:tcPr>
          <w:p w14:paraId="2653CB77"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Ο Ανάδοχος θα προβεί σε όλες τις απαραίτητες ενέργειες για την εγκατάσταση των παθητικών και ενεργών οπτικών στοιχείων του συστήματος δομημένης καλωδίωσης οπτικών ινών FTTO</w:t>
            </w:r>
          </w:p>
        </w:tc>
        <w:tc>
          <w:tcPr>
            <w:tcW w:w="1310" w:type="dxa"/>
            <w:tcBorders>
              <w:top w:val="nil"/>
              <w:left w:val="nil"/>
              <w:bottom w:val="single" w:sz="8" w:space="0" w:color="auto"/>
              <w:right w:val="single" w:sz="8" w:space="0" w:color="auto"/>
            </w:tcBorders>
            <w:shd w:val="clear" w:color="auto" w:fill="auto"/>
            <w:vAlign w:val="center"/>
            <w:hideMark/>
          </w:tcPr>
          <w:p w14:paraId="77B15185"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n-US" w:eastAsia="el-GR" w:bidi="he-IL"/>
              </w:rPr>
              <w:t>NAI</w:t>
            </w:r>
          </w:p>
        </w:tc>
        <w:tc>
          <w:tcPr>
            <w:tcW w:w="1348" w:type="dxa"/>
            <w:tcBorders>
              <w:top w:val="nil"/>
              <w:left w:val="nil"/>
              <w:bottom w:val="single" w:sz="8" w:space="0" w:color="auto"/>
              <w:right w:val="single" w:sz="8" w:space="0" w:color="auto"/>
            </w:tcBorders>
            <w:shd w:val="clear" w:color="auto" w:fill="auto"/>
            <w:vAlign w:val="center"/>
            <w:hideMark/>
          </w:tcPr>
          <w:p w14:paraId="68914B7B"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2909AABE"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36F2F6A0" w14:textId="77777777" w:rsidTr="0090693B">
        <w:trPr>
          <w:trHeight w:val="84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479E4BB2"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2.3 </w:t>
            </w:r>
          </w:p>
        </w:tc>
        <w:tc>
          <w:tcPr>
            <w:tcW w:w="4466" w:type="dxa"/>
            <w:tcBorders>
              <w:top w:val="nil"/>
              <w:left w:val="nil"/>
              <w:bottom w:val="single" w:sz="8" w:space="0" w:color="auto"/>
              <w:right w:val="single" w:sz="8" w:space="0" w:color="auto"/>
            </w:tcBorders>
            <w:shd w:val="clear" w:color="auto" w:fill="auto"/>
            <w:vAlign w:val="center"/>
            <w:hideMark/>
          </w:tcPr>
          <w:p w14:paraId="1ECAD098"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xml:space="preserve">Ο Ανάδοχος θα πιστοποιήσει όλες τις συνδέσεις end to end από το καλώδιο δικτύου του τελικού χρήστη μέχρι το οπτικό patch panel </w:t>
            </w:r>
          </w:p>
        </w:tc>
        <w:tc>
          <w:tcPr>
            <w:tcW w:w="1310" w:type="dxa"/>
            <w:tcBorders>
              <w:top w:val="nil"/>
              <w:left w:val="nil"/>
              <w:bottom w:val="single" w:sz="8" w:space="0" w:color="auto"/>
              <w:right w:val="single" w:sz="8" w:space="0" w:color="auto"/>
            </w:tcBorders>
            <w:shd w:val="clear" w:color="auto" w:fill="auto"/>
            <w:vAlign w:val="center"/>
            <w:hideMark/>
          </w:tcPr>
          <w:p w14:paraId="65B12465"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57CE13FA"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17E13D22"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1C8F34A8" w14:textId="77777777" w:rsidTr="0090693B">
        <w:trPr>
          <w:trHeight w:val="1668"/>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21EC3796"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eastAsia="el-GR" w:bidi="he-IL"/>
              </w:rPr>
              <w:t>2.4 </w:t>
            </w:r>
          </w:p>
        </w:tc>
        <w:tc>
          <w:tcPr>
            <w:tcW w:w="4466" w:type="dxa"/>
            <w:tcBorders>
              <w:top w:val="nil"/>
              <w:left w:val="nil"/>
              <w:bottom w:val="single" w:sz="8" w:space="0" w:color="auto"/>
              <w:right w:val="single" w:sz="8" w:space="0" w:color="auto"/>
            </w:tcBorders>
            <w:shd w:val="clear" w:color="auto" w:fill="auto"/>
            <w:vAlign w:val="center"/>
            <w:hideMark/>
          </w:tcPr>
          <w:p w14:paraId="7E1D38B3"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Ο Ανάδοχος θα προσφέρει και εγκαταστήσει όλον τον εξοπλισμό και υλικά που φαίνονται στον πίνακα τεκμηρίωσης κόστους και σύμφωνα με τις προδιαγραφές εξοπλισμού και υλικών που αναφέρονται στον ως άνω πίνακα και όπως κατά περίπτωση εξειδικεύονται στο παρακάτω τμήμα 3</w:t>
            </w:r>
          </w:p>
        </w:tc>
        <w:tc>
          <w:tcPr>
            <w:tcW w:w="1310" w:type="dxa"/>
            <w:tcBorders>
              <w:top w:val="nil"/>
              <w:left w:val="nil"/>
              <w:bottom w:val="single" w:sz="8" w:space="0" w:color="auto"/>
              <w:right w:val="single" w:sz="8" w:space="0" w:color="auto"/>
            </w:tcBorders>
            <w:shd w:val="clear" w:color="auto" w:fill="auto"/>
            <w:vAlign w:val="center"/>
            <w:hideMark/>
          </w:tcPr>
          <w:p w14:paraId="4215289B"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40C3ACA2"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2DC29307"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78D4EB99" w14:textId="77777777" w:rsidTr="0090693B">
        <w:trPr>
          <w:trHeight w:val="300"/>
        </w:trPr>
        <w:tc>
          <w:tcPr>
            <w:tcW w:w="667" w:type="dxa"/>
            <w:tcBorders>
              <w:top w:val="nil"/>
              <w:left w:val="single" w:sz="8" w:space="0" w:color="auto"/>
              <w:bottom w:val="single" w:sz="8" w:space="0" w:color="auto"/>
              <w:right w:val="single" w:sz="8" w:space="0" w:color="auto"/>
            </w:tcBorders>
            <w:shd w:val="clear" w:color="000000" w:fill="D9D9D9"/>
            <w:vAlign w:val="center"/>
            <w:hideMark/>
          </w:tcPr>
          <w:p w14:paraId="3CE3E4F4" w14:textId="77777777" w:rsidR="00E15145" w:rsidRPr="00E15145" w:rsidRDefault="00E15145" w:rsidP="00E15145">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val="el-GR" w:eastAsia="el-GR" w:bidi="he-IL"/>
              </w:rPr>
              <w:t>3.</w:t>
            </w:r>
          </w:p>
        </w:tc>
        <w:tc>
          <w:tcPr>
            <w:tcW w:w="8962" w:type="dxa"/>
            <w:gridSpan w:val="4"/>
            <w:tcBorders>
              <w:top w:val="single" w:sz="8" w:space="0" w:color="auto"/>
              <w:left w:val="nil"/>
              <w:bottom w:val="single" w:sz="8" w:space="0" w:color="auto"/>
              <w:right w:val="single" w:sz="8" w:space="0" w:color="000000"/>
            </w:tcBorders>
            <w:shd w:val="clear" w:color="000000" w:fill="D9D9D9"/>
            <w:vAlign w:val="center"/>
            <w:hideMark/>
          </w:tcPr>
          <w:p w14:paraId="0DD328E7" w14:textId="77777777" w:rsidR="00E15145" w:rsidRPr="00E15145" w:rsidRDefault="00E15145" w:rsidP="00E15145">
            <w:pPr>
              <w:suppressAutoHyphens w:val="0"/>
              <w:spacing w:before="0" w:after="0"/>
              <w:jc w:val="left"/>
              <w:rPr>
                <w:rFonts w:cs="Tahoma"/>
                <w:b/>
                <w:bCs/>
                <w:color w:val="000000"/>
                <w:sz w:val="20"/>
                <w:szCs w:val="20"/>
                <w:lang w:val="el-GR" w:eastAsia="el-GR" w:bidi="he-IL"/>
              </w:rPr>
            </w:pPr>
            <w:r w:rsidRPr="00E15145">
              <w:rPr>
                <w:rFonts w:cs="Tahoma"/>
                <w:b/>
                <w:bCs/>
                <w:color w:val="000000"/>
                <w:sz w:val="20"/>
                <w:szCs w:val="20"/>
                <w:lang w:val="el-GR" w:eastAsia="el-GR" w:bidi="he-IL"/>
              </w:rPr>
              <w:t xml:space="preserve">Μικρομεταγωγείς  </w:t>
            </w:r>
          </w:p>
        </w:tc>
      </w:tr>
      <w:tr w:rsidR="00E15145" w:rsidRPr="00E15145" w14:paraId="320A9029" w14:textId="77777777" w:rsidTr="0090693B">
        <w:trPr>
          <w:trHeight w:val="564"/>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1B5F49F1"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3.1 </w:t>
            </w:r>
          </w:p>
        </w:tc>
        <w:tc>
          <w:tcPr>
            <w:tcW w:w="4466" w:type="dxa"/>
            <w:tcBorders>
              <w:top w:val="nil"/>
              <w:left w:val="nil"/>
              <w:bottom w:val="single" w:sz="8" w:space="0" w:color="auto"/>
              <w:right w:val="single" w:sz="8" w:space="0" w:color="auto"/>
            </w:tcBorders>
            <w:shd w:val="clear" w:color="auto" w:fill="auto"/>
            <w:vAlign w:val="center"/>
            <w:hideMark/>
          </w:tcPr>
          <w:p w14:paraId="31A451AF"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Κατασκευαστής NEXANS</w:t>
            </w:r>
          </w:p>
        </w:tc>
        <w:tc>
          <w:tcPr>
            <w:tcW w:w="1310" w:type="dxa"/>
            <w:tcBorders>
              <w:top w:val="nil"/>
              <w:left w:val="nil"/>
              <w:bottom w:val="single" w:sz="8" w:space="0" w:color="auto"/>
              <w:right w:val="single" w:sz="8" w:space="0" w:color="auto"/>
            </w:tcBorders>
            <w:shd w:val="clear" w:color="auto" w:fill="auto"/>
            <w:vAlign w:val="center"/>
            <w:hideMark/>
          </w:tcPr>
          <w:p w14:paraId="07DE63B8"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 αναφερθεί</w:t>
            </w:r>
          </w:p>
        </w:tc>
        <w:tc>
          <w:tcPr>
            <w:tcW w:w="1348" w:type="dxa"/>
            <w:tcBorders>
              <w:top w:val="nil"/>
              <w:left w:val="nil"/>
              <w:bottom w:val="single" w:sz="8" w:space="0" w:color="auto"/>
              <w:right w:val="single" w:sz="8" w:space="0" w:color="auto"/>
            </w:tcBorders>
            <w:shd w:val="clear" w:color="auto" w:fill="auto"/>
            <w:vAlign w:val="center"/>
            <w:hideMark/>
          </w:tcPr>
          <w:p w14:paraId="79A445B5"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2E1335FA"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60628EA9" w14:textId="77777777" w:rsidTr="0090693B">
        <w:trPr>
          <w:trHeight w:val="288"/>
        </w:trPr>
        <w:tc>
          <w:tcPr>
            <w:tcW w:w="667" w:type="dxa"/>
            <w:vMerge w:val="restart"/>
            <w:tcBorders>
              <w:top w:val="nil"/>
              <w:left w:val="single" w:sz="8" w:space="0" w:color="auto"/>
              <w:bottom w:val="single" w:sz="8" w:space="0" w:color="000000"/>
              <w:right w:val="single" w:sz="8" w:space="0" w:color="auto"/>
            </w:tcBorders>
            <w:shd w:val="clear" w:color="auto" w:fill="auto"/>
            <w:vAlign w:val="center"/>
            <w:hideMark/>
          </w:tcPr>
          <w:p w14:paraId="5A4954A7" w14:textId="62D961E1" w:rsidR="00E15145" w:rsidRPr="00E15145" w:rsidRDefault="00E15145" w:rsidP="00B35EE4">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lastRenderedPageBreak/>
              <w:t>3.2</w:t>
            </w:r>
          </w:p>
        </w:tc>
        <w:tc>
          <w:tcPr>
            <w:tcW w:w="4466" w:type="dxa"/>
            <w:vMerge w:val="restart"/>
            <w:tcBorders>
              <w:top w:val="nil"/>
              <w:left w:val="single" w:sz="8" w:space="0" w:color="auto"/>
              <w:bottom w:val="single" w:sz="8" w:space="0" w:color="000000"/>
              <w:right w:val="single" w:sz="8" w:space="0" w:color="auto"/>
            </w:tcBorders>
            <w:shd w:val="clear" w:color="auto" w:fill="auto"/>
            <w:vAlign w:val="center"/>
            <w:hideMark/>
          </w:tcPr>
          <w:p w14:paraId="4A4169C0"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Προσφερόμενο μοντέλο ίδιο με τα ήδη εγκατεστημένα σε 4</w:t>
            </w:r>
            <w:r w:rsidRPr="00E15145">
              <w:rPr>
                <w:rFonts w:cs="Tahoma"/>
                <w:color w:val="000000"/>
                <w:sz w:val="20"/>
                <w:szCs w:val="20"/>
                <w:vertAlign w:val="superscript"/>
                <w:lang w:val="el-GR" w:eastAsia="el-GR" w:bidi="he-IL"/>
              </w:rPr>
              <w:t>ο</w:t>
            </w:r>
            <w:r w:rsidRPr="00E15145">
              <w:rPr>
                <w:rFonts w:cs="Tahoma"/>
                <w:color w:val="000000"/>
                <w:sz w:val="20"/>
                <w:szCs w:val="20"/>
                <w:lang w:val="el-GR" w:eastAsia="el-GR" w:bidi="he-IL"/>
              </w:rPr>
              <w:t xml:space="preserve"> και 5</w:t>
            </w:r>
            <w:r w:rsidRPr="00E15145">
              <w:rPr>
                <w:rFonts w:cs="Tahoma"/>
                <w:color w:val="000000"/>
                <w:sz w:val="20"/>
                <w:szCs w:val="20"/>
                <w:vertAlign w:val="superscript"/>
                <w:lang w:val="el-GR" w:eastAsia="el-GR" w:bidi="he-IL"/>
              </w:rPr>
              <w:t>ο</w:t>
            </w:r>
            <w:r w:rsidRPr="00E15145">
              <w:rPr>
                <w:rFonts w:cs="Tahoma"/>
                <w:color w:val="000000"/>
                <w:sz w:val="20"/>
                <w:szCs w:val="20"/>
                <w:lang w:val="el-GR" w:eastAsia="el-GR" w:bidi="he-IL"/>
              </w:rPr>
              <w:t xml:space="preserve"> όροφο Nexans  GigaSwitch V5 2TP SFP-VI 54VDC Series</w:t>
            </w:r>
          </w:p>
        </w:tc>
        <w:tc>
          <w:tcPr>
            <w:tcW w:w="1310" w:type="dxa"/>
            <w:tcBorders>
              <w:top w:val="nil"/>
              <w:left w:val="nil"/>
              <w:bottom w:val="nil"/>
              <w:right w:val="single" w:sz="8" w:space="0" w:color="auto"/>
            </w:tcBorders>
            <w:shd w:val="clear" w:color="auto" w:fill="auto"/>
            <w:vAlign w:val="center"/>
            <w:hideMark/>
          </w:tcPr>
          <w:p w14:paraId="4A82D7D8"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 xml:space="preserve">ΝΑΙ, </w:t>
            </w:r>
          </w:p>
        </w:tc>
        <w:tc>
          <w:tcPr>
            <w:tcW w:w="1348" w:type="dxa"/>
            <w:vMerge w:val="restart"/>
            <w:tcBorders>
              <w:top w:val="nil"/>
              <w:left w:val="single" w:sz="8" w:space="0" w:color="auto"/>
              <w:bottom w:val="single" w:sz="8" w:space="0" w:color="000000"/>
              <w:right w:val="single" w:sz="8" w:space="0" w:color="auto"/>
            </w:tcBorders>
            <w:shd w:val="clear" w:color="auto" w:fill="auto"/>
            <w:vAlign w:val="center"/>
            <w:hideMark/>
          </w:tcPr>
          <w:p w14:paraId="189F654B"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vMerge w:val="restart"/>
            <w:tcBorders>
              <w:top w:val="nil"/>
              <w:left w:val="single" w:sz="8" w:space="0" w:color="auto"/>
              <w:bottom w:val="single" w:sz="8" w:space="0" w:color="000000"/>
              <w:right w:val="single" w:sz="8" w:space="0" w:color="auto"/>
            </w:tcBorders>
            <w:shd w:val="clear" w:color="auto" w:fill="auto"/>
            <w:vAlign w:val="center"/>
            <w:hideMark/>
          </w:tcPr>
          <w:p w14:paraId="35FDB055"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37174096" w14:textId="77777777" w:rsidTr="0090693B">
        <w:trPr>
          <w:trHeight w:val="402"/>
        </w:trPr>
        <w:tc>
          <w:tcPr>
            <w:tcW w:w="667" w:type="dxa"/>
            <w:vMerge/>
            <w:tcBorders>
              <w:top w:val="nil"/>
              <w:left w:val="single" w:sz="8" w:space="0" w:color="auto"/>
              <w:bottom w:val="single" w:sz="8" w:space="0" w:color="000000"/>
              <w:right w:val="single" w:sz="8" w:space="0" w:color="auto"/>
            </w:tcBorders>
            <w:vAlign w:val="center"/>
            <w:hideMark/>
          </w:tcPr>
          <w:p w14:paraId="4007C4CF" w14:textId="77777777" w:rsidR="00E15145" w:rsidRPr="00E15145" w:rsidRDefault="00E15145" w:rsidP="00B35EE4">
            <w:pPr>
              <w:suppressAutoHyphens w:val="0"/>
              <w:spacing w:before="0" w:after="0"/>
              <w:jc w:val="center"/>
              <w:rPr>
                <w:rFonts w:cs="Tahoma"/>
                <w:color w:val="000000"/>
                <w:sz w:val="20"/>
                <w:szCs w:val="20"/>
                <w:lang w:val="el-GR" w:eastAsia="el-GR" w:bidi="he-IL"/>
              </w:rPr>
            </w:pPr>
          </w:p>
        </w:tc>
        <w:tc>
          <w:tcPr>
            <w:tcW w:w="4466" w:type="dxa"/>
            <w:vMerge/>
            <w:tcBorders>
              <w:top w:val="nil"/>
              <w:left w:val="single" w:sz="8" w:space="0" w:color="auto"/>
              <w:bottom w:val="single" w:sz="8" w:space="0" w:color="000000"/>
              <w:right w:val="single" w:sz="8" w:space="0" w:color="auto"/>
            </w:tcBorders>
            <w:vAlign w:val="center"/>
            <w:hideMark/>
          </w:tcPr>
          <w:p w14:paraId="051603C2" w14:textId="77777777" w:rsidR="00E15145" w:rsidRPr="00E15145" w:rsidRDefault="00E15145" w:rsidP="00E15145">
            <w:pPr>
              <w:suppressAutoHyphens w:val="0"/>
              <w:spacing w:before="0" w:after="0"/>
              <w:jc w:val="left"/>
              <w:rPr>
                <w:rFonts w:cs="Tahoma"/>
                <w:color w:val="000000"/>
                <w:sz w:val="20"/>
                <w:szCs w:val="20"/>
                <w:lang w:val="el-GR" w:eastAsia="el-GR" w:bidi="he-IL"/>
              </w:rPr>
            </w:pPr>
          </w:p>
        </w:tc>
        <w:tc>
          <w:tcPr>
            <w:tcW w:w="1310" w:type="dxa"/>
            <w:tcBorders>
              <w:top w:val="nil"/>
              <w:left w:val="nil"/>
              <w:bottom w:val="single" w:sz="8" w:space="0" w:color="auto"/>
              <w:right w:val="single" w:sz="8" w:space="0" w:color="auto"/>
            </w:tcBorders>
            <w:shd w:val="clear" w:color="auto" w:fill="auto"/>
            <w:vAlign w:val="center"/>
            <w:hideMark/>
          </w:tcPr>
          <w:p w14:paraId="389AD2B0"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 αναφερθεί ο τύπος</w:t>
            </w:r>
          </w:p>
        </w:tc>
        <w:tc>
          <w:tcPr>
            <w:tcW w:w="1348" w:type="dxa"/>
            <w:vMerge/>
            <w:tcBorders>
              <w:top w:val="nil"/>
              <w:left w:val="single" w:sz="8" w:space="0" w:color="auto"/>
              <w:bottom w:val="single" w:sz="8" w:space="0" w:color="000000"/>
              <w:right w:val="single" w:sz="8" w:space="0" w:color="auto"/>
            </w:tcBorders>
            <w:vAlign w:val="center"/>
            <w:hideMark/>
          </w:tcPr>
          <w:p w14:paraId="26918008" w14:textId="77777777" w:rsidR="00E15145" w:rsidRPr="00E15145" w:rsidRDefault="00E15145" w:rsidP="00E15145">
            <w:pPr>
              <w:suppressAutoHyphens w:val="0"/>
              <w:spacing w:before="0" w:after="0"/>
              <w:jc w:val="left"/>
              <w:rPr>
                <w:rFonts w:cs="Tahoma"/>
                <w:color w:val="000000"/>
                <w:sz w:val="20"/>
                <w:szCs w:val="20"/>
                <w:lang w:val="el-GR" w:eastAsia="el-GR" w:bidi="he-IL"/>
              </w:rPr>
            </w:pPr>
          </w:p>
        </w:tc>
        <w:tc>
          <w:tcPr>
            <w:tcW w:w="1838" w:type="dxa"/>
            <w:vMerge/>
            <w:tcBorders>
              <w:top w:val="nil"/>
              <w:left w:val="single" w:sz="8" w:space="0" w:color="auto"/>
              <w:bottom w:val="single" w:sz="8" w:space="0" w:color="000000"/>
              <w:right w:val="single" w:sz="8" w:space="0" w:color="auto"/>
            </w:tcBorders>
            <w:vAlign w:val="center"/>
            <w:hideMark/>
          </w:tcPr>
          <w:p w14:paraId="36E9816F" w14:textId="77777777" w:rsidR="00E15145" w:rsidRPr="00E15145" w:rsidRDefault="00E15145" w:rsidP="00E15145">
            <w:pPr>
              <w:suppressAutoHyphens w:val="0"/>
              <w:spacing w:before="0" w:after="0"/>
              <w:jc w:val="left"/>
              <w:rPr>
                <w:rFonts w:cs="Tahoma"/>
                <w:color w:val="000000"/>
                <w:sz w:val="20"/>
                <w:szCs w:val="20"/>
                <w:lang w:val="el-GR" w:eastAsia="el-GR" w:bidi="he-IL"/>
              </w:rPr>
            </w:pPr>
          </w:p>
        </w:tc>
      </w:tr>
      <w:tr w:rsidR="00E15145" w:rsidRPr="00E15145" w14:paraId="1DC8AAB0" w14:textId="77777777" w:rsidTr="0090693B">
        <w:trPr>
          <w:trHeight w:val="84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12159C5A" w14:textId="488CEA60" w:rsidR="00E15145" w:rsidRPr="00E15145" w:rsidRDefault="00E15145" w:rsidP="00B35EE4">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3.3</w:t>
            </w:r>
          </w:p>
        </w:tc>
        <w:tc>
          <w:tcPr>
            <w:tcW w:w="4466" w:type="dxa"/>
            <w:tcBorders>
              <w:top w:val="nil"/>
              <w:left w:val="nil"/>
              <w:bottom w:val="single" w:sz="8" w:space="0" w:color="auto"/>
              <w:right w:val="single" w:sz="8" w:space="0" w:color="auto"/>
            </w:tcBorders>
            <w:shd w:val="clear" w:color="auto" w:fill="auto"/>
            <w:vAlign w:val="center"/>
            <w:hideMark/>
          </w:tcPr>
          <w:p w14:paraId="621BE4B6"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 xml:space="preserve">Προσφερόμενη Ποσότητα κατάλληλη για την κάλυψη όλων των θέσεων εργασίας με σύνδεση RJ-45 τουλάχιστον </w:t>
            </w:r>
          </w:p>
        </w:tc>
        <w:tc>
          <w:tcPr>
            <w:tcW w:w="1310" w:type="dxa"/>
            <w:tcBorders>
              <w:top w:val="nil"/>
              <w:left w:val="nil"/>
              <w:bottom w:val="single" w:sz="8" w:space="0" w:color="auto"/>
              <w:right w:val="single" w:sz="8" w:space="0" w:color="auto"/>
            </w:tcBorders>
            <w:shd w:val="clear" w:color="auto" w:fill="auto"/>
            <w:vAlign w:val="center"/>
            <w:hideMark/>
          </w:tcPr>
          <w:p w14:paraId="632206E9"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 21</w:t>
            </w:r>
          </w:p>
        </w:tc>
        <w:tc>
          <w:tcPr>
            <w:tcW w:w="1348" w:type="dxa"/>
            <w:tcBorders>
              <w:top w:val="nil"/>
              <w:left w:val="nil"/>
              <w:bottom w:val="single" w:sz="8" w:space="0" w:color="auto"/>
              <w:right w:val="single" w:sz="8" w:space="0" w:color="auto"/>
            </w:tcBorders>
            <w:shd w:val="clear" w:color="auto" w:fill="auto"/>
            <w:vAlign w:val="center"/>
            <w:hideMark/>
          </w:tcPr>
          <w:p w14:paraId="2B700EF5"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04FA9F94"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721E0C" w:rsidRPr="00777D38" w14:paraId="2F0BFF96" w14:textId="77777777" w:rsidTr="0090693B">
        <w:trPr>
          <w:trHeight w:val="30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3648E513" w14:textId="0AA19458" w:rsidR="00721E0C" w:rsidRPr="00E15145" w:rsidRDefault="00721E0C" w:rsidP="00B35EE4">
            <w:pPr>
              <w:suppressAutoHyphens w:val="0"/>
              <w:spacing w:before="0" w:after="0"/>
              <w:jc w:val="center"/>
              <w:rPr>
                <w:rFonts w:cs="Tahoma"/>
                <w:color w:val="000000"/>
                <w:sz w:val="20"/>
                <w:szCs w:val="20"/>
                <w:lang w:val="el-GR" w:eastAsia="el-GR" w:bidi="he-IL"/>
              </w:rPr>
            </w:pPr>
          </w:p>
        </w:tc>
        <w:tc>
          <w:tcPr>
            <w:tcW w:w="8962" w:type="dxa"/>
            <w:gridSpan w:val="4"/>
            <w:tcBorders>
              <w:top w:val="nil"/>
              <w:left w:val="nil"/>
              <w:bottom w:val="single" w:sz="8" w:space="0" w:color="auto"/>
              <w:right w:val="single" w:sz="8" w:space="0" w:color="auto"/>
            </w:tcBorders>
            <w:shd w:val="clear" w:color="auto" w:fill="F2F2F2" w:themeFill="background1" w:themeFillShade="F2"/>
            <w:vAlign w:val="center"/>
            <w:hideMark/>
          </w:tcPr>
          <w:p w14:paraId="7B38045B" w14:textId="239A6C37" w:rsidR="00721E0C" w:rsidRPr="00E15145" w:rsidRDefault="00721E0C" w:rsidP="00721E0C">
            <w:pPr>
              <w:suppressAutoHyphens w:val="0"/>
              <w:spacing w:before="0" w:after="0"/>
              <w:jc w:val="left"/>
              <w:rPr>
                <w:rFonts w:cs="Tahoma"/>
                <w:color w:val="000000"/>
                <w:sz w:val="20"/>
                <w:szCs w:val="20"/>
                <w:lang w:val="el-GR" w:eastAsia="el-GR" w:bidi="he-IL"/>
              </w:rPr>
            </w:pPr>
            <w:r w:rsidRPr="00E15145">
              <w:rPr>
                <w:rFonts w:cs="Tahoma"/>
                <w:b/>
                <w:bCs/>
                <w:color w:val="000000"/>
                <w:sz w:val="20"/>
                <w:szCs w:val="20"/>
                <w:lang w:val="el-GR" w:eastAsia="el-GR" w:bidi="he-IL"/>
              </w:rPr>
              <w:t>Αρχιτεκτονική και Απόδοση</w:t>
            </w:r>
            <w:r w:rsidRPr="00E15145">
              <w:rPr>
                <w:rFonts w:cs="Tahoma"/>
                <w:color w:val="000000"/>
                <w:sz w:val="20"/>
                <w:szCs w:val="20"/>
                <w:lang w:val="el-GR" w:eastAsia="el-GR" w:bidi="he-IL"/>
              </w:rPr>
              <w:t> </w:t>
            </w:r>
          </w:p>
        </w:tc>
      </w:tr>
      <w:tr w:rsidR="00E15145" w:rsidRPr="00E15145" w14:paraId="7218704A" w14:textId="77777777" w:rsidTr="0090693B">
        <w:trPr>
          <w:trHeight w:val="564"/>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7A58DFF3" w14:textId="49A09571" w:rsidR="00E15145" w:rsidRPr="00E15145" w:rsidRDefault="00A261C8" w:rsidP="00B35EE4">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3.4</w:t>
            </w:r>
          </w:p>
        </w:tc>
        <w:tc>
          <w:tcPr>
            <w:tcW w:w="4466" w:type="dxa"/>
            <w:tcBorders>
              <w:top w:val="nil"/>
              <w:left w:val="nil"/>
              <w:bottom w:val="single" w:sz="8" w:space="0" w:color="auto"/>
              <w:right w:val="single" w:sz="8" w:space="0" w:color="auto"/>
            </w:tcBorders>
            <w:shd w:val="clear" w:color="auto" w:fill="auto"/>
            <w:vAlign w:val="center"/>
            <w:hideMark/>
          </w:tcPr>
          <w:p w14:paraId="3E9471E7"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Συμπαγής μηχανική σχεδίαση για την τοποθέτηση σε γραφείο</w:t>
            </w:r>
          </w:p>
        </w:tc>
        <w:tc>
          <w:tcPr>
            <w:tcW w:w="1310" w:type="dxa"/>
            <w:tcBorders>
              <w:top w:val="nil"/>
              <w:left w:val="nil"/>
              <w:bottom w:val="single" w:sz="8" w:space="0" w:color="auto"/>
              <w:right w:val="single" w:sz="8" w:space="0" w:color="auto"/>
            </w:tcBorders>
            <w:shd w:val="clear" w:color="auto" w:fill="auto"/>
            <w:vAlign w:val="center"/>
            <w:hideMark/>
          </w:tcPr>
          <w:p w14:paraId="5FE271E0"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0D3778BE"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241FC6C0"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30A8C6D7" w14:textId="77777777" w:rsidTr="0090693B">
        <w:trPr>
          <w:trHeight w:val="30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2E98BE18" w14:textId="5BF10CE8" w:rsidR="00E15145" w:rsidRPr="00E15145" w:rsidRDefault="00E15145" w:rsidP="00B35EE4">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w:t>
            </w:r>
            <w:r w:rsidR="00B35EE4" w:rsidRPr="00777D38">
              <w:rPr>
                <w:rFonts w:cs="Tahoma"/>
                <w:color w:val="000000"/>
                <w:sz w:val="20"/>
                <w:szCs w:val="20"/>
                <w:lang w:val="el-GR" w:eastAsia="el-GR" w:bidi="he-IL"/>
              </w:rPr>
              <w:t>5</w:t>
            </w:r>
          </w:p>
        </w:tc>
        <w:tc>
          <w:tcPr>
            <w:tcW w:w="4466" w:type="dxa"/>
            <w:tcBorders>
              <w:top w:val="nil"/>
              <w:left w:val="nil"/>
              <w:bottom w:val="single" w:sz="8" w:space="0" w:color="auto"/>
              <w:right w:val="single" w:sz="8" w:space="0" w:color="auto"/>
            </w:tcBorders>
            <w:shd w:val="clear" w:color="auto" w:fill="auto"/>
            <w:vAlign w:val="center"/>
            <w:hideMark/>
          </w:tcPr>
          <w:p w14:paraId="34C17842"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Υποστήριξη τροφοδοσίας 220V AC</w:t>
            </w:r>
          </w:p>
        </w:tc>
        <w:tc>
          <w:tcPr>
            <w:tcW w:w="1310" w:type="dxa"/>
            <w:tcBorders>
              <w:top w:val="nil"/>
              <w:left w:val="nil"/>
              <w:bottom w:val="single" w:sz="8" w:space="0" w:color="auto"/>
              <w:right w:val="single" w:sz="8" w:space="0" w:color="auto"/>
            </w:tcBorders>
            <w:shd w:val="clear" w:color="auto" w:fill="auto"/>
            <w:vAlign w:val="center"/>
            <w:hideMark/>
          </w:tcPr>
          <w:p w14:paraId="7D2F5823"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1C552097"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08D00DA9"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2197C377" w14:textId="77777777" w:rsidTr="0090693B">
        <w:trPr>
          <w:trHeight w:val="564"/>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55E0F3A8" w14:textId="673FB316" w:rsidR="00E15145" w:rsidRPr="00E15145" w:rsidRDefault="00E15145" w:rsidP="00B35EE4">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w:t>
            </w:r>
            <w:r w:rsidR="00B35EE4" w:rsidRPr="00777D38">
              <w:rPr>
                <w:rFonts w:cs="Tahoma"/>
                <w:color w:val="000000"/>
                <w:sz w:val="20"/>
                <w:szCs w:val="20"/>
                <w:lang w:val="el-GR" w:eastAsia="el-GR" w:bidi="he-IL"/>
              </w:rPr>
              <w:t>6</w:t>
            </w:r>
          </w:p>
        </w:tc>
        <w:tc>
          <w:tcPr>
            <w:tcW w:w="4466" w:type="dxa"/>
            <w:tcBorders>
              <w:top w:val="nil"/>
              <w:left w:val="nil"/>
              <w:bottom w:val="single" w:sz="8" w:space="0" w:color="auto"/>
              <w:right w:val="single" w:sz="8" w:space="0" w:color="auto"/>
            </w:tcBorders>
            <w:shd w:val="clear" w:color="auto" w:fill="auto"/>
            <w:vAlign w:val="center"/>
            <w:hideMark/>
          </w:tcPr>
          <w:p w14:paraId="31F04DCC"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Κατανάλωση ενέργειας σε Watt, σε κατάσταση πλήρους φορτίου (χωρίς χρήση PoE)</w:t>
            </w:r>
          </w:p>
        </w:tc>
        <w:tc>
          <w:tcPr>
            <w:tcW w:w="1310" w:type="dxa"/>
            <w:tcBorders>
              <w:top w:val="nil"/>
              <w:left w:val="nil"/>
              <w:bottom w:val="single" w:sz="8" w:space="0" w:color="auto"/>
              <w:right w:val="single" w:sz="8" w:space="0" w:color="auto"/>
            </w:tcBorders>
            <w:shd w:val="clear" w:color="auto" w:fill="auto"/>
            <w:vAlign w:val="center"/>
            <w:hideMark/>
          </w:tcPr>
          <w:p w14:paraId="6AE555D0"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 25 Watt</w:t>
            </w:r>
          </w:p>
        </w:tc>
        <w:tc>
          <w:tcPr>
            <w:tcW w:w="1348" w:type="dxa"/>
            <w:tcBorders>
              <w:top w:val="nil"/>
              <w:left w:val="nil"/>
              <w:bottom w:val="single" w:sz="8" w:space="0" w:color="auto"/>
              <w:right w:val="single" w:sz="8" w:space="0" w:color="auto"/>
            </w:tcBorders>
            <w:shd w:val="clear" w:color="auto" w:fill="auto"/>
            <w:vAlign w:val="center"/>
            <w:hideMark/>
          </w:tcPr>
          <w:p w14:paraId="7B19EA12"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2C35A8C1"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6B6A2F51" w14:textId="77777777" w:rsidTr="0090693B">
        <w:trPr>
          <w:trHeight w:val="30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56326D6B" w14:textId="61084575" w:rsidR="00E15145" w:rsidRPr="00E15145" w:rsidRDefault="00E15145" w:rsidP="00B35EE4">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w:t>
            </w:r>
            <w:r w:rsidR="00B35EE4" w:rsidRPr="00777D38">
              <w:rPr>
                <w:rFonts w:cs="Tahoma"/>
                <w:color w:val="000000"/>
                <w:sz w:val="20"/>
                <w:szCs w:val="20"/>
                <w:lang w:val="el-GR" w:eastAsia="el-GR" w:bidi="he-IL"/>
              </w:rPr>
              <w:t>7</w:t>
            </w:r>
          </w:p>
        </w:tc>
        <w:tc>
          <w:tcPr>
            <w:tcW w:w="4466" w:type="dxa"/>
            <w:tcBorders>
              <w:top w:val="nil"/>
              <w:left w:val="nil"/>
              <w:bottom w:val="single" w:sz="8" w:space="0" w:color="auto"/>
              <w:right w:val="single" w:sz="8" w:space="0" w:color="auto"/>
            </w:tcBorders>
            <w:shd w:val="clear" w:color="auto" w:fill="auto"/>
            <w:vAlign w:val="center"/>
            <w:hideMark/>
          </w:tcPr>
          <w:p w14:paraId="679C7CC2"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 xml:space="preserve">Λειτουργία χωρίς ανεμιστήρα ψύξης (fanless) </w:t>
            </w:r>
          </w:p>
        </w:tc>
        <w:tc>
          <w:tcPr>
            <w:tcW w:w="1310" w:type="dxa"/>
            <w:tcBorders>
              <w:top w:val="nil"/>
              <w:left w:val="nil"/>
              <w:bottom w:val="single" w:sz="8" w:space="0" w:color="auto"/>
              <w:right w:val="single" w:sz="8" w:space="0" w:color="auto"/>
            </w:tcBorders>
            <w:shd w:val="clear" w:color="auto" w:fill="auto"/>
            <w:vAlign w:val="center"/>
            <w:hideMark/>
          </w:tcPr>
          <w:p w14:paraId="796B04FA"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NAI</w:t>
            </w:r>
          </w:p>
        </w:tc>
        <w:tc>
          <w:tcPr>
            <w:tcW w:w="1348" w:type="dxa"/>
            <w:tcBorders>
              <w:top w:val="nil"/>
              <w:left w:val="nil"/>
              <w:bottom w:val="single" w:sz="8" w:space="0" w:color="auto"/>
              <w:right w:val="single" w:sz="8" w:space="0" w:color="auto"/>
            </w:tcBorders>
            <w:shd w:val="clear" w:color="auto" w:fill="auto"/>
            <w:vAlign w:val="center"/>
            <w:hideMark/>
          </w:tcPr>
          <w:p w14:paraId="19AAD73F"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4A103911"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721E0C" w:rsidRPr="00777D38" w14:paraId="69CF2CDC" w14:textId="77777777" w:rsidTr="0090693B">
        <w:trPr>
          <w:trHeight w:val="30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63A63713" w14:textId="059C93A9" w:rsidR="00721E0C" w:rsidRPr="00E15145" w:rsidRDefault="00721E0C" w:rsidP="00B35EE4">
            <w:pPr>
              <w:suppressAutoHyphens w:val="0"/>
              <w:spacing w:before="0" w:after="0"/>
              <w:jc w:val="center"/>
              <w:rPr>
                <w:rFonts w:cs="Tahoma"/>
                <w:color w:val="000000"/>
                <w:sz w:val="20"/>
                <w:szCs w:val="20"/>
                <w:lang w:val="el-GR" w:eastAsia="el-GR" w:bidi="he-IL"/>
              </w:rPr>
            </w:pPr>
          </w:p>
        </w:tc>
        <w:tc>
          <w:tcPr>
            <w:tcW w:w="8962" w:type="dxa"/>
            <w:gridSpan w:val="4"/>
            <w:tcBorders>
              <w:top w:val="nil"/>
              <w:left w:val="nil"/>
              <w:bottom w:val="single" w:sz="8" w:space="0" w:color="auto"/>
              <w:right w:val="single" w:sz="8" w:space="0" w:color="auto"/>
            </w:tcBorders>
            <w:shd w:val="clear" w:color="auto" w:fill="F2F2F2" w:themeFill="background1" w:themeFillShade="F2"/>
            <w:vAlign w:val="center"/>
            <w:hideMark/>
          </w:tcPr>
          <w:p w14:paraId="42B30B8E" w14:textId="67872C5F" w:rsidR="00721E0C" w:rsidRPr="00E15145" w:rsidRDefault="00721E0C" w:rsidP="00721E0C">
            <w:pPr>
              <w:suppressAutoHyphens w:val="0"/>
              <w:spacing w:before="0" w:after="0"/>
              <w:jc w:val="left"/>
              <w:rPr>
                <w:rFonts w:cs="Tahoma"/>
                <w:color w:val="000000"/>
                <w:sz w:val="20"/>
                <w:szCs w:val="20"/>
                <w:lang w:val="el-GR" w:eastAsia="el-GR" w:bidi="he-IL"/>
              </w:rPr>
            </w:pPr>
            <w:r w:rsidRPr="00E15145">
              <w:rPr>
                <w:rFonts w:cs="Tahoma"/>
                <w:b/>
                <w:bCs/>
                <w:color w:val="000000"/>
                <w:sz w:val="20"/>
                <w:szCs w:val="20"/>
                <w:lang w:val="el-GR" w:eastAsia="el-GR" w:bidi="he-IL"/>
              </w:rPr>
              <w:t>Περιβαλλοντικές συνθήκες λειτουργίας:</w:t>
            </w:r>
            <w:r w:rsidRPr="00E15145">
              <w:rPr>
                <w:rFonts w:cs="Tahoma"/>
                <w:color w:val="000000"/>
                <w:sz w:val="20"/>
                <w:szCs w:val="20"/>
                <w:lang w:val="el-GR" w:eastAsia="el-GR" w:bidi="he-IL"/>
              </w:rPr>
              <w:t> </w:t>
            </w:r>
          </w:p>
        </w:tc>
      </w:tr>
      <w:tr w:rsidR="00E15145" w:rsidRPr="00E15145" w14:paraId="4F7B5C88" w14:textId="77777777" w:rsidTr="0090693B">
        <w:trPr>
          <w:trHeight w:val="333"/>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4BF8F1CD" w14:textId="278C4842" w:rsidR="00E15145" w:rsidRPr="00E15145" w:rsidRDefault="00E15145" w:rsidP="00B35EE4">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w:t>
            </w:r>
            <w:r w:rsidR="00B35EE4" w:rsidRPr="00777D38">
              <w:rPr>
                <w:rFonts w:cs="Tahoma"/>
                <w:color w:val="000000"/>
                <w:sz w:val="20"/>
                <w:szCs w:val="20"/>
                <w:lang w:val="el-GR" w:eastAsia="el-GR" w:bidi="he-IL"/>
              </w:rPr>
              <w:t>8</w:t>
            </w:r>
          </w:p>
        </w:tc>
        <w:tc>
          <w:tcPr>
            <w:tcW w:w="4466" w:type="dxa"/>
            <w:tcBorders>
              <w:top w:val="nil"/>
              <w:left w:val="nil"/>
              <w:bottom w:val="single" w:sz="8" w:space="0" w:color="auto"/>
              <w:right w:val="single" w:sz="8" w:space="0" w:color="auto"/>
            </w:tcBorders>
            <w:shd w:val="clear" w:color="auto" w:fill="auto"/>
            <w:vAlign w:val="center"/>
            <w:hideMark/>
          </w:tcPr>
          <w:p w14:paraId="2861254F"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Ελάχιστη θερμοκρασία λειτουργίας</w:t>
            </w:r>
          </w:p>
        </w:tc>
        <w:tc>
          <w:tcPr>
            <w:tcW w:w="1310" w:type="dxa"/>
            <w:tcBorders>
              <w:top w:val="nil"/>
              <w:left w:val="nil"/>
              <w:bottom w:val="single" w:sz="8" w:space="0" w:color="auto"/>
              <w:right w:val="single" w:sz="8" w:space="0" w:color="auto"/>
            </w:tcBorders>
            <w:shd w:val="clear" w:color="auto" w:fill="auto"/>
            <w:vAlign w:val="center"/>
            <w:hideMark/>
          </w:tcPr>
          <w:p w14:paraId="31E10764"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ascii="Cambria Math" w:hAnsi="Cambria Math" w:cs="Cambria Math"/>
                <w:color w:val="000000"/>
                <w:sz w:val="20"/>
                <w:szCs w:val="20"/>
                <w:lang w:val="el-GR" w:eastAsia="el-GR" w:bidi="he-IL"/>
              </w:rPr>
              <w:t>≦</w:t>
            </w:r>
            <w:r w:rsidRPr="00E15145">
              <w:rPr>
                <w:rFonts w:cs="Tahoma"/>
                <w:color w:val="000000"/>
                <w:sz w:val="20"/>
                <w:szCs w:val="20"/>
                <w:lang w:val="el-GR" w:eastAsia="el-GR" w:bidi="he-IL"/>
              </w:rPr>
              <w:t xml:space="preserve"> -5oC</w:t>
            </w:r>
          </w:p>
        </w:tc>
        <w:tc>
          <w:tcPr>
            <w:tcW w:w="1348" w:type="dxa"/>
            <w:tcBorders>
              <w:top w:val="nil"/>
              <w:left w:val="nil"/>
              <w:bottom w:val="single" w:sz="8" w:space="0" w:color="auto"/>
              <w:right w:val="single" w:sz="8" w:space="0" w:color="auto"/>
            </w:tcBorders>
            <w:shd w:val="clear" w:color="auto" w:fill="auto"/>
            <w:vAlign w:val="center"/>
            <w:hideMark/>
          </w:tcPr>
          <w:p w14:paraId="20E549F1"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17526863"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28305B84" w14:textId="77777777" w:rsidTr="0090693B">
        <w:trPr>
          <w:trHeight w:val="30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4A999A95" w14:textId="63F7C28C" w:rsidR="00E15145" w:rsidRPr="00E15145" w:rsidRDefault="00B35EE4" w:rsidP="00B35EE4">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w:t>
            </w:r>
            <w:r w:rsidRPr="00777D38">
              <w:rPr>
                <w:rFonts w:cs="Tahoma"/>
                <w:color w:val="000000"/>
                <w:sz w:val="20"/>
                <w:szCs w:val="20"/>
                <w:lang w:val="el-GR" w:eastAsia="el-GR" w:bidi="he-IL"/>
              </w:rPr>
              <w:t>9</w:t>
            </w:r>
          </w:p>
        </w:tc>
        <w:tc>
          <w:tcPr>
            <w:tcW w:w="4466" w:type="dxa"/>
            <w:tcBorders>
              <w:top w:val="nil"/>
              <w:left w:val="nil"/>
              <w:bottom w:val="single" w:sz="8" w:space="0" w:color="auto"/>
              <w:right w:val="single" w:sz="8" w:space="0" w:color="auto"/>
            </w:tcBorders>
            <w:shd w:val="clear" w:color="auto" w:fill="auto"/>
            <w:vAlign w:val="center"/>
            <w:hideMark/>
          </w:tcPr>
          <w:p w14:paraId="01CC236B"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Μέγιστη θερμοκρασία λειτουργίας</w:t>
            </w:r>
          </w:p>
        </w:tc>
        <w:tc>
          <w:tcPr>
            <w:tcW w:w="1310" w:type="dxa"/>
            <w:tcBorders>
              <w:top w:val="nil"/>
              <w:left w:val="nil"/>
              <w:bottom w:val="single" w:sz="8" w:space="0" w:color="auto"/>
              <w:right w:val="single" w:sz="8" w:space="0" w:color="auto"/>
            </w:tcBorders>
            <w:shd w:val="clear" w:color="auto" w:fill="auto"/>
            <w:vAlign w:val="center"/>
            <w:hideMark/>
          </w:tcPr>
          <w:p w14:paraId="0F7778D2"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 45oC</w:t>
            </w:r>
          </w:p>
        </w:tc>
        <w:tc>
          <w:tcPr>
            <w:tcW w:w="1348" w:type="dxa"/>
            <w:tcBorders>
              <w:top w:val="nil"/>
              <w:left w:val="nil"/>
              <w:bottom w:val="single" w:sz="8" w:space="0" w:color="auto"/>
              <w:right w:val="single" w:sz="8" w:space="0" w:color="auto"/>
            </w:tcBorders>
            <w:shd w:val="clear" w:color="auto" w:fill="auto"/>
            <w:vAlign w:val="center"/>
            <w:hideMark/>
          </w:tcPr>
          <w:p w14:paraId="7562C590"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69421BC6"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059CC12C" w14:textId="77777777" w:rsidTr="0090693B">
        <w:trPr>
          <w:trHeight w:val="372"/>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62338F99" w14:textId="26092865" w:rsidR="00E15145" w:rsidRPr="00E15145" w:rsidRDefault="00E15145" w:rsidP="00B35EE4">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3.1</w:t>
            </w:r>
            <w:r w:rsidR="00B35EE4" w:rsidRPr="00777D38">
              <w:rPr>
                <w:rFonts w:cs="Tahoma"/>
                <w:color w:val="000000"/>
                <w:sz w:val="20"/>
                <w:szCs w:val="20"/>
                <w:lang w:val="el-GR" w:eastAsia="el-GR" w:bidi="he-IL"/>
              </w:rPr>
              <w:t>0</w:t>
            </w:r>
          </w:p>
        </w:tc>
        <w:tc>
          <w:tcPr>
            <w:tcW w:w="4466" w:type="dxa"/>
            <w:tcBorders>
              <w:top w:val="nil"/>
              <w:left w:val="nil"/>
              <w:bottom w:val="single" w:sz="8" w:space="0" w:color="auto"/>
              <w:right w:val="single" w:sz="8" w:space="0" w:color="auto"/>
            </w:tcBorders>
            <w:shd w:val="clear" w:color="auto" w:fill="auto"/>
            <w:vAlign w:val="center"/>
            <w:hideMark/>
          </w:tcPr>
          <w:p w14:paraId="6F18C6B5"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Ελάχιστη υγρασία λειτουργίας</w:t>
            </w:r>
          </w:p>
        </w:tc>
        <w:tc>
          <w:tcPr>
            <w:tcW w:w="1310" w:type="dxa"/>
            <w:tcBorders>
              <w:top w:val="nil"/>
              <w:left w:val="nil"/>
              <w:bottom w:val="single" w:sz="8" w:space="0" w:color="auto"/>
              <w:right w:val="single" w:sz="8" w:space="0" w:color="auto"/>
            </w:tcBorders>
            <w:shd w:val="clear" w:color="auto" w:fill="auto"/>
            <w:vAlign w:val="center"/>
            <w:hideMark/>
          </w:tcPr>
          <w:p w14:paraId="248BFDB3"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ascii="Cambria Math" w:hAnsi="Cambria Math" w:cs="Cambria Math"/>
                <w:color w:val="000000"/>
                <w:sz w:val="20"/>
                <w:szCs w:val="20"/>
                <w:lang w:val="el-GR" w:eastAsia="el-GR" w:bidi="he-IL"/>
              </w:rPr>
              <w:t>≦</w:t>
            </w:r>
            <w:r w:rsidRPr="00E15145">
              <w:rPr>
                <w:rFonts w:cs="Tahoma"/>
                <w:color w:val="000000"/>
                <w:sz w:val="20"/>
                <w:szCs w:val="20"/>
                <w:lang w:val="el-GR" w:eastAsia="el-GR" w:bidi="he-IL"/>
              </w:rPr>
              <w:t xml:space="preserve"> 5%</w:t>
            </w:r>
          </w:p>
        </w:tc>
        <w:tc>
          <w:tcPr>
            <w:tcW w:w="1348" w:type="dxa"/>
            <w:tcBorders>
              <w:top w:val="nil"/>
              <w:left w:val="nil"/>
              <w:bottom w:val="single" w:sz="8" w:space="0" w:color="auto"/>
              <w:right w:val="single" w:sz="8" w:space="0" w:color="auto"/>
            </w:tcBorders>
            <w:shd w:val="clear" w:color="auto" w:fill="auto"/>
            <w:vAlign w:val="center"/>
            <w:hideMark/>
          </w:tcPr>
          <w:p w14:paraId="29907DE4"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273A60B5"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7507E984" w14:textId="77777777" w:rsidTr="0090693B">
        <w:trPr>
          <w:trHeight w:val="30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69AB580C" w14:textId="7B179D68" w:rsidR="00E15145" w:rsidRPr="00E15145" w:rsidRDefault="00E15145" w:rsidP="00B35EE4">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3.1</w:t>
            </w:r>
            <w:r w:rsidR="00585604" w:rsidRPr="00777D38">
              <w:rPr>
                <w:rFonts w:cs="Tahoma"/>
                <w:color w:val="000000"/>
                <w:sz w:val="20"/>
                <w:szCs w:val="20"/>
                <w:lang w:val="el-GR" w:eastAsia="el-GR" w:bidi="he-IL"/>
              </w:rPr>
              <w:t>1</w:t>
            </w:r>
          </w:p>
        </w:tc>
        <w:tc>
          <w:tcPr>
            <w:tcW w:w="4466" w:type="dxa"/>
            <w:tcBorders>
              <w:top w:val="nil"/>
              <w:left w:val="nil"/>
              <w:bottom w:val="single" w:sz="8" w:space="0" w:color="auto"/>
              <w:right w:val="single" w:sz="8" w:space="0" w:color="auto"/>
            </w:tcBorders>
            <w:shd w:val="clear" w:color="auto" w:fill="auto"/>
            <w:vAlign w:val="center"/>
            <w:hideMark/>
          </w:tcPr>
          <w:p w14:paraId="6D5DC4DC"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Μέγιστη υγρασία λειτουργίας</w:t>
            </w:r>
          </w:p>
        </w:tc>
        <w:tc>
          <w:tcPr>
            <w:tcW w:w="1310" w:type="dxa"/>
            <w:tcBorders>
              <w:top w:val="nil"/>
              <w:left w:val="nil"/>
              <w:bottom w:val="single" w:sz="8" w:space="0" w:color="auto"/>
              <w:right w:val="single" w:sz="8" w:space="0" w:color="auto"/>
            </w:tcBorders>
            <w:shd w:val="clear" w:color="auto" w:fill="auto"/>
            <w:vAlign w:val="center"/>
            <w:hideMark/>
          </w:tcPr>
          <w:p w14:paraId="41561978"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 90%</w:t>
            </w:r>
          </w:p>
        </w:tc>
        <w:tc>
          <w:tcPr>
            <w:tcW w:w="1348" w:type="dxa"/>
            <w:tcBorders>
              <w:top w:val="nil"/>
              <w:left w:val="nil"/>
              <w:bottom w:val="single" w:sz="8" w:space="0" w:color="auto"/>
              <w:right w:val="single" w:sz="8" w:space="0" w:color="auto"/>
            </w:tcBorders>
            <w:shd w:val="clear" w:color="auto" w:fill="auto"/>
            <w:vAlign w:val="center"/>
            <w:hideMark/>
          </w:tcPr>
          <w:p w14:paraId="1F1BD9A7"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0A7992F8"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8D7620" w:rsidRPr="00777D38" w14:paraId="2CB4C985" w14:textId="77777777" w:rsidTr="0090693B">
        <w:trPr>
          <w:trHeight w:val="30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4B965A59" w14:textId="53FEA92C" w:rsidR="008D7620" w:rsidRPr="00E15145" w:rsidRDefault="008D7620" w:rsidP="00B35EE4">
            <w:pPr>
              <w:suppressAutoHyphens w:val="0"/>
              <w:spacing w:before="0" w:after="0"/>
              <w:jc w:val="center"/>
              <w:rPr>
                <w:rFonts w:cs="Tahoma"/>
                <w:color w:val="000000"/>
                <w:sz w:val="20"/>
                <w:szCs w:val="20"/>
                <w:lang w:val="el-GR" w:eastAsia="el-GR" w:bidi="he-IL"/>
              </w:rPr>
            </w:pPr>
          </w:p>
        </w:tc>
        <w:tc>
          <w:tcPr>
            <w:tcW w:w="8962" w:type="dxa"/>
            <w:gridSpan w:val="4"/>
            <w:tcBorders>
              <w:top w:val="nil"/>
              <w:left w:val="nil"/>
              <w:bottom w:val="single" w:sz="8" w:space="0" w:color="auto"/>
              <w:right w:val="single" w:sz="8" w:space="0" w:color="auto"/>
            </w:tcBorders>
            <w:shd w:val="clear" w:color="auto" w:fill="F2F2F2" w:themeFill="background1" w:themeFillShade="F2"/>
            <w:vAlign w:val="center"/>
            <w:hideMark/>
          </w:tcPr>
          <w:p w14:paraId="555B5ABC" w14:textId="5247E5DA" w:rsidR="008D7620" w:rsidRPr="00E15145" w:rsidRDefault="008D7620" w:rsidP="008D7620">
            <w:pPr>
              <w:suppressAutoHyphens w:val="0"/>
              <w:spacing w:before="0" w:after="0"/>
              <w:jc w:val="left"/>
              <w:rPr>
                <w:rFonts w:cs="Tahoma"/>
                <w:color w:val="000000"/>
                <w:sz w:val="20"/>
                <w:szCs w:val="20"/>
                <w:lang w:val="el-GR" w:eastAsia="el-GR" w:bidi="he-IL"/>
              </w:rPr>
            </w:pPr>
            <w:r w:rsidRPr="00E15145">
              <w:rPr>
                <w:rFonts w:cs="Tahoma"/>
                <w:b/>
                <w:bCs/>
                <w:color w:val="000000"/>
                <w:sz w:val="20"/>
                <w:szCs w:val="20"/>
                <w:lang w:val="el-GR" w:eastAsia="el-GR" w:bidi="he-IL"/>
              </w:rPr>
              <w:t>Απόδοση:</w:t>
            </w:r>
            <w:r w:rsidRPr="00E15145">
              <w:rPr>
                <w:rFonts w:cs="Tahoma"/>
                <w:color w:val="000000"/>
                <w:sz w:val="20"/>
                <w:szCs w:val="20"/>
                <w:lang w:val="el-GR" w:eastAsia="el-GR" w:bidi="he-IL"/>
              </w:rPr>
              <w:t> </w:t>
            </w:r>
          </w:p>
        </w:tc>
      </w:tr>
      <w:tr w:rsidR="00E15145" w:rsidRPr="00E15145" w14:paraId="7812977F" w14:textId="77777777" w:rsidTr="0090693B">
        <w:trPr>
          <w:trHeight w:val="30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2EA3CA62" w14:textId="638E8DBB" w:rsidR="00E15145" w:rsidRPr="00E15145" w:rsidRDefault="00E15145" w:rsidP="00B35EE4">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3.1</w:t>
            </w:r>
            <w:r w:rsidR="00585604" w:rsidRPr="00777D38">
              <w:rPr>
                <w:rFonts w:cs="Tahoma"/>
                <w:color w:val="000000"/>
                <w:sz w:val="20"/>
                <w:szCs w:val="20"/>
                <w:lang w:val="el-GR" w:eastAsia="el-GR" w:bidi="he-IL"/>
              </w:rPr>
              <w:t>2</w:t>
            </w:r>
          </w:p>
        </w:tc>
        <w:tc>
          <w:tcPr>
            <w:tcW w:w="4466" w:type="dxa"/>
            <w:tcBorders>
              <w:top w:val="nil"/>
              <w:left w:val="nil"/>
              <w:bottom w:val="single" w:sz="8" w:space="0" w:color="auto"/>
              <w:right w:val="single" w:sz="8" w:space="0" w:color="auto"/>
            </w:tcBorders>
            <w:shd w:val="clear" w:color="auto" w:fill="auto"/>
            <w:vAlign w:val="center"/>
            <w:hideMark/>
          </w:tcPr>
          <w:p w14:paraId="5C97EDFD"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Ελάχιστο συνολικό Throughput του κόμβου</w:t>
            </w:r>
          </w:p>
        </w:tc>
        <w:tc>
          <w:tcPr>
            <w:tcW w:w="1310" w:type="dxa"/>
            <w:tcBorders>
              <w:top w:val="nil"/>
              <w:left w:val="nil"/>
              <w:bottom w:val="single" w:sz="8" w:space="0" w:color="auto"/>
              <w:right w:val="single" w:sz="8" w:space="0" w:color="auto"/>
            </w:tcBorders>
            <w:shd w:val="clear" w:color="auto" w:fill="auto"/>
            <w:vAlign w:val="center"/>
            <w:hideMark/>
          </w:tcPr>
          <w:p w14:paraId="4B91DB53"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 14 Mpps</w:t>
            </w:r>
          </w:p>
        </w:tc>
        <w:tc>
          <w:tcPr>
            <w:tcW w:w="1348" w:type="dxa"/>
            <w:tcBorders>
              <w:top w:val="nil"/>
              <w:left w:val="nil"/>
              <w:bottom w:val="single" w:sz="8" w:space="0" w:color="auto"/>
              <w:right w:val="single" w:sz="8" w:space="0" w:color="auto"/>
            </w:tcBorders>
            <w:shd w:val="clear" w:color="auto" w:fill="auto"/>
            <w:vAlign w:val="center"/>
            <w:hideMark/>
          </w:tcPr>
          <w:p w14:paraId="3597E5E1"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1F5AC3B4"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55A54198" w14:textId="77777777" w:rsidTr="0090693B">
        <w:trPr>
          <w:trHeight w:val="564"/>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7C4ACB6F" w14:textId="2B6FF890" w:rsidR="00E15145" w:rsidRPr="00E15145" w:rsidRDefault="00E15145" w:rsidP="00B35EE4">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3.1</w:t>
            </w:r>
            <w:r w:rsidR="00585604" w:rsidRPr="00777D38">
              <w:rPr>
                <w:rFonts w:cs="Tahoma"/>
                <w:color w:val="000000"/>
                <w:sz w:val="20"/>
                <w:szCs w:val="20"/>
                <w:lang w:val="el-GR" w:eastAsia="el-GR" w:bidi="he-IL"/>
              </w:rPr>
              <w:t>3</w:t>
            </w:r>
          </w:p>
        </w:tc>
        <w:tc>
          <w:tcPr>
            <w:tcW w:w="4466" w:type="dxa"/>
            <w:tcBorders>
              <w:top w:val="nil"/>
              <w:left w:val="nil"/>
              <w:bottom w:val="single" w:sz="8" w:space="0" w:color="auto"/>
              <w:right w:val="single" w:sz="8" w:space="0" w:color="auto"/>
            </w:tcBorders>
            <w:shd w:val="clear" w:color="auto" w:fill="auto"/>
            <w:vAlign w:val="center"/>
            <w:hideMark/>
          </w:tcPr>
          <w:p w14:paraId="5C6B5B88"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Ελάχιστη ταχύτητα μεταγωγής δεδομένων (Switching bandwidth)</w:t>
            </w:r>
          </w:p>
        </w:tc>
        <w:tc>
          <w:tcPr>
            <w:tcW w:w="1310" w:type="dxa"/>
            <w:tcBorders>
              <w:top w:val="nil"/>
              <w:left w:val="nil"/>
              <w:bottom w:val="single" w:sz="8" w:space="0" w:color="auto"/>
              <w:right w:val="single" w:sz="8" w:space="0" w:color="auto"/>
            </w:tcBorders>
            <w:shd w:val="clear" w:color="auto" w:fill="auto"/>
            <w:vAlign w:val="center"/>
            <w:hideMark/>
          </w:tcPr>
          <w:p w14:paraId="1DA35423"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 20 Gbps</w:t>
            </w:r>
          </w:p>
        </w:tc>
        <w:tc>
          <w:tcPr>
            <w:tcW w:w="1348" w:type="dxa"/>
            <w:tcBorders>
              <w:top w:val="nil"/>
              <w:left w:val="nil"/>
              <w:bottom w:val="single" w:sz="8" w:space="0" w:color="auto"/>
              <w:right w:val="single" w:sz="8" w:space="0" w:color="auto"/>
            </w:tcBorders>
            <w:shd w:val="clear" w:color="auto" w:fill="auto"/>
            <w:vAlign w:val="center"/>
            <w:hideMark/>
          </w:tcPr>
          <w:p w14:paraId="1DDF937D"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2529F4E8"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02AEC45D" w14:textId="77777777" w:rsidTr="0090693B">
        <w:trPr>
          <w:trHeight w:val="1392"/>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3FD251D7" w14:textId="5BD406EA"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3.1</w:t>
            </w:r>
            <w:r w:rsidR="00585604" w:rsidRPr="00777D38">
              <w:rPr>
                <w:rFonts w:cs="Tahoma"/>
                <w:color w:val="000000"/>
                <w:sz w:val="20"/>
                <w:szCs w:val="20"/>
                <w:lang w:val="el-GR" w:eastAsia="el-GR" w:bidi="he-IL"/>
              </w:rPr>
              <w:t>4</w:t>
            </w:r>
            <w:r w:rsidRPr="00E15145">
              <w:rPr>
                <w:rFonts w:cs="Tahoma"/>
                <w:color w:val="000000"/>
                <w:sz w:val="20"/>
                <w:szCs w:val="20"/>
                <w:lang w:val="el-GR" w:eastAsia="el-GR" w:bidi="he-IL"/>
              </w:rPr>
              <w:t> </w:t>
            </w:r>
          </w:p>
        </w:tc>
        <w:tc>
          <w:tcPr>
            <w:tcW w:w="4466" w:type="dxa"/>
            <w:tcBorders>
              <w:top w:val="nil"/>
              <w:left w:val="nil"/>
              <w:bottom w:val="single" w:sz="8" w:space="0" w:color="auto"/>
              <w:right w:val="nil"/>
            </w:tcBorders>
            <w:shd w:val="clear" w:color="auto" w:fill="auto"/>
            <w:vAlign w:val="center"/>
            <w:hideMark/>
          </w:tcPr>
          <w:p w14:paraId="029A74FC"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Βιομηχανικοί μικρομεταγωγείς / μετατροπείς οπτικών ινών σε χαλκό, τουλάχιστον 7 θυρών, 3 uplinks, 6 θύρες τύπου PoE+ με ανεξάρτητη τροφοδοσία click in για εγκατάσταση σε προφίλ 90χ45</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7A868CC8"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16D3DF6E"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592F326F"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5E22FCFA" w14:textId="77777777" w:rsidTr="0090693B">
        <w:trPr>
          <w:trHeight w:val="84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05AFD6D1" w14:textId="34BC5405"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3.1</w:t>
            </w:r>
            <w:r w:rsidR="00585604" w:rsidRPr="00777D38">
              <w:rPr>
                <w:rFonts w:cs="Tahoma"/>
                <w:color w:val="000000"/>
                <w:sz w:val="20"/>
                <w:szCs w:val="20"/>
                <w:lang w:val="el-GR" w:eastAsia="el-GR" w:bidi="he-IL"/>
              </w:rPr>
              <w:t>5</w:t>
            </w:r>
            <w:r w:rsidRPr="00E15145">
              <w:rPr>
                <w:rFonts w:cs="Tahoma"/>
                <w:color w:val="000000"/>
                <w:sz w:val="20"/>
                <w:szCs w:val="20"/>
                <w:lang w:val="el-GR" w:eastAsia="el-GR" w:bidi="he-IL"/>
              </w:rPr>
              <w:t> </w:t>
            </w:r>
          </w:p>
        </w:tc>
        <w:tc>
          <w:tcPr>
            <w:tcW w:w="4466" w:type="dxa"/>
            <w:tcBorders>
              <w:top w:val="nil"/>
              <w:left w:val="nil"/>
              <w:bottom w:val="single" w:sz="8" w:space="0" w:color="auto"/>
              <w:right w:val="nil"/>
            </w:tcBorders>
            <w:shd w:val="clear" w:color="auto" w:fill="auto"/>
            <w:vAlign w:val="center"/>
            <w:hideMark/>
          </w:tcPr>
          <w:p w14:paraId="45D0B7CA"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Οι μικρο – μεταγωγοί ( micro switches) θα είναι σύμφωνοι με τα ακόλουθα πρότυπα και κανονισμούς.:</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7327A320"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52AA02FA"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5F411081"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076F84AE" w14:textId="77777777" w:rsidTr="0090693B">
        <w:trPr>
          <w:trHeight w:val="275"/>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7F4FF409" w14:textId="10C2D250"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3.1</w:t>
            </w:r>
            <w:r w:rsidR="00585604" w:rsidRPr="00777D38">
              <w:rPr>
                <w:rFonts w:cs="Tahoma"/>
                <w:color w:val="000000"/>
                <w:sz w:val="20"/>
                <w:szCs w:val="20"/>
                <w:lang w:val="el-GR" w:eastAsia="el-GR" w:bidi="he-IL"/>
              </w:rPr>
              <w:t>6</w:t>
            </w:r>
            <w:r w:rsidRPr="00E15145">
              <w:rPr>
                <w:rFonts w:cs="Tahoma"/>
                <w:color w:val="000000"/>
                <w:sz w:val="20"/>
                <w:szCs w:val="20"/>
                <w:lang w:val="el-GR" w:eastAsia="el-GR" w:bidi="he-IL"/>
              </w:rPr>
              <w:t> </w:t>
            </w:r>
          </w:p>
        </w:tc>
        <w:tc>
          <w:tcPr>
            <w:tcW w:w="4466" w:type="dxa"/>
            <w:tcBorders>
              <w:top w:val="nil"/>
              <w:left w:val="nil"/>
              <w:bottom w:val="single" w:sz="8" w:space="0" w:color="auto"/>
              <w:right w:val="nil"/>
            </w:tcBorders>
            <w:shd w:val="clear" w:color="auto" w:fill="auto"/>
            <w:vAlign w:val="center"/>
            <w:hideMark/>
          </w:tcPr>
          <w:p w14:paraId="3951E8B8" w14:textId="77777777" w:rsidR="00E15145" w:rsidRPr="00E15145" w:rsidRDefault="00E15145" w:rsidP="004C7228">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w:t>
            </w:r>
            <w:r w:rsidRPr="00E15145">
              <w:rPr>
                <w:rFonts w:cs="Tahoma"/>
                <w:color w:val="000000"/>
                <w:sz w:val="14"/>
                <w:szCs w:val="14"/>
                <w:lang w:val="el-GR" w:eastAsia="el-GR" w:bidi="he-IL"/>
              </w:rPr>
              <w:t xml:space="preserve">        </w:t>
            </w:r>
            <w:r w:rsidRPr="00E15145">
              <w:rPr>
                <w:rFonts w:cs="Tahoma"/>
                <w:color w:val="000000"/>
                <w:sz w:val="20"/>
                <w:szCs w:val="20"/>
                <w:lang w:val="el-GR" w:eastAsia="el-GR" w:bidi="he-IL"/>
              </w:rPr>
              <w:t>Ηλεκτρική προστασία (IT εξοπλισμού): EN60950</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1659A09B"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077311E9"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6482C294"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0EDE66B8" w14:textId="77777777" w:rsidTr="0090693B">
        <w:trPr>
          <w:trHeight w:val="30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5C41C3AD" w14:textId="10C6209A"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w:t>
            </w:r>
            <w:r w:rsidR="00585604" w:rsidRPr="00777D38">
              <w:rPr>
                <w:rFonts w:cs="Tahoma"/>
                <w:color w:val="000000"/>
                <w:sz w:val="20"/>
                <w:szCs w:val="20"/>
                <w:lang w:val="el-GR" w:eastAsia="el-GR" w:bidi="he-IL"/>
              </w:rPr>
              <w:t>17</w:t>
            </w:r>
            <w:r w:rsidRPr="00E15145">
              <w:rPr>
                <w:rFonts w:cs="Tahoma"/>
                <w:color w:val="000000"/>
                <w:sz w:val="20"/>
                <w:szCs w:val="20"/>
                <w:lang w:val="el-GR" w:eastAsia="el-GR" w:bidi="he-IL"/>
              </w:rPr>
              <w:t> </w:t>
            </w:r>
          </w:p>
        </w:tc>
        <w:tc>
          <w:tcPr>
            <w:tcW w:w="4466" w:type="dxa"/>
            <w:tcBorders>
              <w:top w:val="nil"/>
              <w:left w:val="nil"/>
              <w:bottom w:val="single" w:sz="8" w:space="0" w:color="auto"/>
              <w:right w:val="nil"/>
            </w:tcBorders>
            <w:shd w:val="clear" w:color="auto" w:fill="auto"/>
            <w:vAlign w:val="center"/>
            <w:hideMark/>
          </w:tcPr>
          <w:p w14:paraId="61FCB417" w14:textId="77777777" w:rsidR="00E15145" w:rsidRPr="00E15145" w:rsidRDefault="00E15145" w:rsidP="004C7228">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w:t>
            </w:r>
            <w:r w:rsidRPr="00E15145">
              <w:rPr>
                <w:rFonts w:cs="Tahoma"/>
                <w:color w:val="000000"/>
                <w:sz w:val="14"/>
                <w:szCs w:val="14"/>
                <w:lang w:val="el-GR" w:eastAsia="el-GR" w:bidi="he-IL"/>
              </w:rPr>
              <w:t xml:space="preserve">        </w:t>
            </w:r>
            <w:r w:rsidRPr="00E15145">
              <w:rPr>
                <w:rFonts w:cs="Tahoma"/>
                <w:color w:val="000000"/>
                <w:sz w:val="20"/>
                <w:szCs w:val="20"/>
                <w:lang w:val="el-GR" w:eastAsia="el-GR" w:bidi="he-IL"/>
              </w:rPr>
              <w:t>Ηλεκτρικές συνθήκες (EMC): EN 55022</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3695B3F1"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2824F95F"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2D7F7CAB"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7EAD66BF" w14:textId="77777777" w:rsidTr="0090693B">
        <w:trPr>
          <w:trHeight w:val="369"/>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051755F9" w14:textId="3AC4107E"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w:t>
            </w:r>
            <w:r w:rsidR="00585604" w:rsidRPr="00777D38">
              <w:rPr>
                <w:rFonts w:cs="Tahoma"/>
                <w:color w:val="000000"/>
                <w:sz w:val="20"/>
                <w:szCs w:val="20"/>
                <w:lang w:val="el-GR" w:eastAsia="el-GR" w:bidi="he-IL"/>
              </w:rPr>
              <w:t>18</w:t>
            </w:r>
            <w:r w:rsidRPr="00E15145">
              <w:rPr>
                <w:rFonts w:cs="Tahoma"/>
                <w:color w:val="000000"/>
                <w:sz w:val="20"/>
                <w:szCs w:val="20"/>
                <w:lang w:val="el-GR" w:eastAsia="el-GR" w:bidi="he-IL"/>
              </w:rPr>
              <w:t> </w:t>
            </w:r>
          </w:p>
        </w:tc>
        <w:tc>
          <w:tcPr>
            <w:tcW w:w="4466" w:type="dxa"/>
            <w:tcBorders>
              <w:top w:val="nil"/>
              <w:left w:val="nil"/>
              <w:bottom w:val="single" w:sz="8" w:space="0" w:color="auto"/>
              <w:right w:val="nil"/>
            </w:tcBorders>
            <w:shd w:val="clear" w:color="auto" w:fill="auto"/>
            <w:vAlign w:val="center"/>
            <w:hideMark/>
          </w:tcPr>
          <w:p w14:paraId="6B49DC9D" w14:textId="1D637680" w:rsidR="00E15145" w:rsidRPr="00E15145" w:rsidRDefault="00E15145" w:rsidP="004C7228">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w:t>
            </w:r>
            <w:r w:rsidRPr="00E15145">
              <w:rPr>
                <w:rFonts w:cs="Tahoma"/>
                <w:color w:val="000000"/>
                <w:sz w:val="14"/>
                <w:szCs w:val="14"/>
                <w:lang w:val="el-GR" w:eastAsia="el-GR" w:bidi="he-IL"/>
              </w:rPr>
              <w:t xml:space="preserve">        </w:t>
            </w:r>
            <w:r w:rsidR="00A261C8" w:rsidRPr="00777D38">
              <w:rPr>
                <w:rFonts w:cs="Tahoma"/>
                <w:color w:val="000000"/>
                <w:sz w:val="20"/>
                <w:szCs w:val="20"/>
                <w:lang w:val="el-GR" w:eastAsia="el-GR" w:bidi="he-IL"/>
              </w:rPr>
              <w:t>Έλεγχος</w:t>
            </w:r>
            <w:r w:rsidRPr="00E15145">
              <w:rPr>
                <w:rFonts w:cs="Tahoma"/>
                <w:color w:val="000000"/>
                <w:sz w:val="20"/>
                <w:szCs w:val="20"/>
                <w:lang w:val="el-GR" w:eastAsia="el-GR" w:bidi="he-IL"/>
              </w:rPr>
              <w:t xml:space="preserve"> Διάχυσης δεδομένων: IEEE 802.3x</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0BA164DB"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49A6D5BD"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206285A2"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62453BD9" w14:textId="77777777" w:rsidTr="0090693B">
        <w:trPr>
          <w:trHeight w:val="30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5D4BB7DA" w14:textId="355F88B1"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w:t>
            </w:r>
            <w:r w:rsidR="00585604" w:rsidRPr="00777D38">
              <w:rPr>
                <w:rFonts w:cs="Tahoma"/>
                <w:color w:val="000000"/>
                <w:sz w:val="20"/>
                <w:szCs w:val="20"/>
                <w:lang w:val="el-GR" w:eastAsia="el-GR" w:bidi="he-IL"/>
              </w:rPr>
              <w:t>19</w:t>
            </w:r>
            <w:r w:rsidRPr="00E15145">
              <w:rPr>
                <w:rFonts w:cs="Tahoma"/>
                <w:color w:val="000000"/>
                <w:sz w:val="20"/>
                <w:szCs w:val="20"/>
                <w:lang w:val="el-GR" w:eastAsia="el-GR" w:bidi="he-IL"/>
              </w:rPr>
              <w:t> </w:t>
            </w:r>
          </w:p>
        </w:tc>
        <w:tc>
          <w:tcPr>
            <w:tcW w:w="4466" w:type="dxa"/>
            <w:tcBorders>
              <w:top w:val="nil"/>
              <w:left w:val="nil"/>
              <w:bottom w:val="single" w:sz="8" w:space="0" w:color="auto"/>
              <w:right w:val="nil"/>
            </w:tcBorders>
            <w:shd w:val="clear" w:color="auto" w:fill="auto"/>
            <w:vAlign w:val="center"/>
            <w:hideMark/>
          </w:tcPr>
          <w:p w14:paraId="3CD919CF" w14:textId="77777777" w:rsidR="00E15145" w:rsidRPr="00E15145" w:rsidRDefault="00E15145" w:rsidP="004C7228">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w:t>
            </w:r>
            <w:r w:rsidRPr="00E15145">
              <w:rPr>
                <w:rFonts w:cs="Tahoma"/>
                <w:color w:val="000000"/>
                <w:sz w:val="14"/>
                <w:szCs w:val="14"/>
                <w:lang w:val="el-GR" w:eastAsia="el-GR" w:bidi="he-IL"/>
              </w:rPr>
              <w:t xml:space="preserve">        </w:t>
            </w:r>
            <w:r w:rsidRPr="00E15145">
              <w:rPr>
                <w:rFonts w:cs="Tahoma"/>
                <w:color w:val="000000"/>
                <w:sz w:val="20"/>
                <w:szCs w:val="20"/>
                <w:lang w:val="el-GR" w:eastAsia="el-GR" w:bidi="he-IL"/>
              </w:rPr>
              <w:t>LLDP: IEEE 802.1AB</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6FBFFE73"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33918354"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7068099A"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39142091" w14:textId="77777777" w:rsidTr="0090693B">
        <w:trPr>
          <w:trHeight w:val="564"/>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1515EB0C" w14:textId="37380831"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3.2</w:t>
            </w:r>
            <w:r w:rsidR="00585604" w:rsidRPr="00777D38">
              <w:rPr>
                <w:rFonts w:cs="Tahoma"/>
                <w:color w:val="000000"/>
                <w:sz w:val="20"/>
                <w:szCs w:val="20"/>
                <w:lang w:val="el-GR" w:eastAsia="el-GR" w:bidi="he-IL"/>
              </w:rPr>
              <w:t>0</w:t>
            </w:r>
            <w:r w:rsidRPr="00E15145">
              <w:rPr>
                <w:rFonts w:cs="Tahoma"/>
                <w:color w:val="000000"/>
                <w:sz w:val="20"/>
                <w:szCs w:val="20"/>
                <w:lang w:val="el-GR" w:eastAsia="el-GR" w:bidi="he-IL"/>
              </w:rPr>
              <w:t> </w:t>
            </w:r>
          </w:p>
        </w:tc>
        <w:tc>
          <w:tcPr>
            <w:tcW w:w="4466" w:type="dxa"/>
            <w:tcBorders>
              <w:top w:val="nil"/>
              <w:left w:val="nil"/>
              <w:bottom w:val="single" w:sz="8" w:space="0" w:color="auto"/>
              <w:right w:val="nil"/>
            </w:tcBorders>
            <w:shd w:val="clear" w:color="auto" w:fill="auto"/>
            <w:vAlign w:val="center"/>
            <w:hideMark/>
          </w:tcPr>
          <w:p w14:paraId="04E6DE77" w14:textId="77777777" w:rsidR="00E15145" w:rsidRPr="00E15145" w:rsidRDefault="00E15145" w:rsidP="004C7228">
            <w:pPr>
              <w:suppressAutoHyphens w:val="0"/>
              <w:spacing w:before="0" w:after="0"/>
              <w:jc w:val="left"/>
              <w:rPr>
                <w:rFonts w:cs="Tahoma"/>
                <w:color w:val="000000"/>
                <w:sz w:val="20"/>
                <w:szCs w:val="20"/>
                <w:lang w:val="en-US" w:eastAsia="el-GR" w:bidi="he-IL"/>
              </w:rPr>
            </w:pPr>
            <w:r w:rsidRPr="00E15145">
              <w:rPr>
                <w:rFonts w:cs="Tahoma"/>
                <w:color w:val="000000"/>
                <w:sz w:val="20"/>
                <w:szCs w:val="20"/>
                <w:lang w:val="en-US" w:eastAsia="el-GR" w:bidi="he-IL"/>
              </w:rPr>
              <w:t>·</w:t>
            </w:r>
            <w:r w:rsidRPr="00E15145">
              <w:rPr>
                <w:rFonts w:cs="Tahoma"/>
                <w:color w:val="000000"/>
                <w:sz w:val="14"/>
                <w:szCs w:val="14"/>
                <w:lang w:val="en-US" w:eastAsia="el-GR" w:bidi="he-IL"/>
              </w:rPr>
              <w:t xml:space="preserve">        </w:t>
            </w:r>
            <w:r w:rsidRPr="00E15145">
              <w:rPr>
                <w:rFonts w:cs="Tahoma"/>
                <w:color w:val="000000"/>
                <w:sz w:val="20"/>
                <w:szCs w:val="20"/>
                <w:lang w:val="en-US" w:eastAsia="el-GR" w:bidi="he-IL"/>
              </w:rPr>
              <w:t>MAC bridges / Rapid spanning tree protocol / Class of Service: IEEE 802.1D</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27F12A10"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69E76F71"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n-US"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6EAB34C3"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n-US" w:eastAsia="el-GR" w:bidi="he-IL"/>
              </w:rPr>
              <w:t> </w:t>
            </w:r>
          </w:p>
        </w:tc>
      </w:tr>
      <w:tr w:rsidR="00E15145" w:rsidRPr="00E15145" w14:paraId="1AB59B65" w14:textId="77777777" w:rsidTr="0090693B">
        <w:trPr>
          <w:trHeight w:val="345"/>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54321ABD" w14:textId="20AD6581"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n-US" w:eastAsia="el-GR" w:bidi="he-IL"/>
              </w:rPr>
              <w:t>3.2</w:t>
            </w:r>
            <w:r w:rsidR="00585604" w:rsidRPr="00777D38">
              <w:rPr>
                <w:rFonts w:cs="Tahoma"/>
                <w:color w:val="000000"/>
                <w:sz w:val="20"/>
                <w:szCs w:val="20"/>
                <w:lang w:val="el-GR" w:eastAsia="el-GR" w:bidi="he-IL"/>
              </w:rPr>
              <w:t>1</w:t>
            </w:r>
            <w:r w:rsidRPr="00E15145">
              <w:rPr>
                <w:rFonts w:cs="Tahoma"/>
                <w:color w:val="000000"/>
                <w:sz w:val="20"/>
                <w:szCs w:val="20"/>
                <w:lang w:val="en-US" w:eastAsia="el-GR" w:bidi="he-IL"/>
              </w:rPr>
              <w:t> </w:t>
            </w:r>
          </w:p>
        </w:tc>
        <w:tc>
          <w:tcPr>
            <w:tcW w:w="4466" w:type="dxa"/>
            <w:tcBorders>
              <w:top w:val="nil"/>
              <w:left w:val="nil"/>
              <w:bottom w:val="single" w:sz="8" w:space="0" w:color="auto"/>
              <w:right w:val="nil"/>
            </w:tcBorders>
            <w:shd w:val="clear" w:color="auto" w:fill="auto"/>
            <w:vAlign w:val="center"/>
            <w:hideMark/>
          </w:tcPr>
          <w:p w14:paraId="2138AA1E" w14:textId="77777777" w:rsidR="00E15145" w:rsidRPr="00E15145" w:rsidRDefault="00E15145" w:rsidP="004C7228">
            <w:pPr>
              <w:suppressAutoHyphens w:val="0"/>
              <w:spacing w:before="0" w:after="0"/>
              <w:jc w:val="left"/>
              <w:rPr>
                <w:rFonts w:cs="Tahoma"/>
                <w:color w:val="000000"/>
                <w:sz w:val="20"/>
                <w:szCs w:val="20"/>
                <w:lang w:val="en-US" w:eastAsia="el-GR" w:bidi="he-IL"/>
              </w:rPr>
            </w:pPr>
            <w:r w:rsidRPr="00E15145">
              <w:rPr>
                <w:rFonts w:cs="Tahoma"/>
                <w:color w:val="000000"/>
                <w:sz w:val="20"/>
                <w:szCs w:val="20"/>
                <w:lang w:val="en-US" w:eastAsia="el-GR" w:bidi="he-IL"/>
              </w:rPr>
              <w:t>·</w:t>
            </w:r>
            <w:r w:rsidRPr="00E15145">
              <w:rPr>
                <w:rFonts w:cs="Tahoma"/>
                <w:color w:val="000000"/>
                <w:sz w:val="14"/>
                <w:szCs w:val="14"/>
                <w:lang w:val="en-US" w:eastAsia="el-GR" w:bidi="he-IL"/>
              </w:rPr>
              <w:t xml:space="preserve">        </w:t>
            </w:r>
            <w:r w:rsidRPr="00E15145">
              <w:rPr>
                <w:rFonts w:cs="Tahoma"/>
                <w:color w:val="000000"/>
                <w:sz w:val="20"/>
                <w:szCs w:val="20"/>
                <w:lang w:val="en-US" w:eastAsia="el-GR" w:bidi="he-IL"/>
              </w:rPr>
              <w:t>Port-Based Network Access Control: IEEE 802.1x</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15E2F221"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3E6F9C6D"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n-US"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5AD0E387"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n-US" w:eastAsia="el-GR" w:bidi="he-IL"/>
              </w:rPr>
              <w:t> </w:t>
            </w:r>
          </w:p>
        </w:tc>
      </w:tr>
      <w:tr w:rsidR="00E15145" w:rsidRPr="00E15145" w14:paraId="1366B15E" w14:textId="77777777" w:rsidTr="0090693B">
        <w:trPr>
          <w:trHeight w:val="564"/>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44173401" w14:textId="3F907A09"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n-US" w:eastAsia="el-GR" w:bidi="he-IL"/>
              </w:rPr>
              <w:t>3.2</w:t>
            </w:r>
            <w:r w:rsidR="00585604" w:rsidRPr="00777D38">
              <w:rPr>
                <w:rFonts w:cs="Tahoma"/>
                <w:color w:val="000000"/>
                <w:sz w:val="20"/>
                <w:szCs w:val="20"/>
                <w:lang w:val="el-GR" w:eastAsia="el-GR" w:bidi="he-IL"/>
              </w:rPr>
              <w:t>2</w:t>
            </w:r>
            <w:r w:rsidRPr="00E15145">
              <w:rPr>
                <w:rFonts w:cs="Tahoma"/>
                <w:color w:val="000000"/>
                <w:sz w:val="20"/>
                <w:szCs w:val="20"/>
                <w:lang w:val="en-US" w:eastAsia="el-GR" w:bidi="he-IL"/>
              </w:rPr>
              <w:t> </w:t>
            </w:r>
          </w:p>
        </w:tc>
        <w:tc>
          <w:tcPr>
            <w:tcW w:w="4466" w:type="dxa"/>
            <w:tcBorders>
              <w:top w:val="nil"/>
              <w:left w:val="nil"/>
              <w:bottom w:val="single" w:sz="8" w:space="0" w:color="auto"/>
              <w:right w:val="nil"/>
            </w:tcBorders>
            <w:shd w:val="clear" w:color="auto" w:fill="auto"/>
            <w:vAlign w:val="center"/>
            <w:hideMark/>
          </w:tcPr>
          <w:p w14:paraId="4932DAB0" w14:textId="77777777" w:rsidR="00E15145" w:rsidRPr="00E15145" w:rsidRDefault="00E15145" w:rsidP="004C7228">
            <w:pPr>
              <w:suppressAutoHyphens w:val="0"/>
              <w:spacing w:before="0" w:after="0"/>
              <w:jc w:val="left"/>
              <w:rPr>
                <w:rFonts w:cs="Tahoma"/>
                <w:color w:val="000000"/>
                <w:sz w:val="20"/>
                <w:szCs w:val="20"/>
                <w:lang w:val="en-US" w:eastAsia="el-GR" w:bidi="he-IL"/>
              </w:rPr>
            </w:pPr>
            <w:r w:rsidRPr="00E15145">
              <w:rPr>
                <w:rFonts w:cs="Tahoma"/>
                <w:color w:val="000000"/>
                <w:sz w:val="20"/>
                <w:szCs w:val="20"/>
                <w:lang w:val="en-US" w:eastAsia="el-GR" w:bidi="he-IL"/>
              </w:rPr>
              <w:t>·</w:t>
            </w:r>
            <w:r w:rsidRPr="00E15145">
              <w:rPr>
                <w:rFonts w:cs="Tahoma"/>
                <w:color w:val="000000"/>
                <w:sz w:val="14"/>
                <w:szCs w:val="14"/>
                <w:lang w:val="en-US" w:eastAsia="el-GR" w:bidi="he-IL"/>
              </w:rPr>
              <w:t xml:space="preserve">        </w:t>
            </w:r>
            <w:r w:rsidRPr="00E15145">
              <w:rPr>
                <w:rFonts w:cs="Tahoma"/>
                <w:color w:val="000000"/>
                <w:sz w:val="20"/>
                <w:szCs w:val="20"/>
                <w:lang w:val="en-US" w:eastAsia="el-GR" w:bidi="he-IL"/>
              </w:rPr>
              <w:t>Link Layer Discovery Protocol for Media Endpoint Devices: ANSI/TIA-1057</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3EFC60FD"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73219596"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n-US"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6A7486DD"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n-US" w:eastAsia="el-GR" w:bidi="he-IL"/>
              </w:rPr>
              <w:t> </w:t>
            </w:r>
          </w:p>
        </w:tc>
      </w:tr>
      <w:tr w:rsidR="00E15145" w:rsidRPr="00E15145" w14:paraId="649BD88A" w14:textId="77777777" w:rsidTr="0090693B">
        <w:trPr>
          <w:trHeight w:val="30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65AF17E5" w14:textId="207EB52D"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n-US" w:eastAsia="el-GR" w:bidi="he-IL"/>
              </w:rPr>
              <w:t>3.2</w:t>
            </w:r>
            <w:r w:rsidR="00585604" w:rsidRPr="00777D38">
              <w:rPr>
                <w:rFonts w:cs="Tahoma"/>
                <w:color w:val="000000"/>
                <w:sz w:val="20"/>
                <w:szCs w:val="20"/>
                <w:lang w:val="el-GR" w:eastAsia="el-GR" w:bidi="he-IL"/>
              </w:rPr>
              <w:t>3</w:t>
            </w:r>
            <w:r w:rsidRPr="00E15145">
              <w:rPr>
                <w:rFonts w:cs="Tahoma"/>
                <w:color w:val="000000"/>
                <w:sz w:val="20"/>
                <w:szCs w:val="20"/>
                <w:lang w:val="en-US" w:eastAsia="el-GR" w:bidi="he-IL"/>
              </w:rPr>
              <w:t> </w:t>
            </w:r>
          </w:p>
        </w:tc>
        <w:tc>
          <w:tcPr>
            <w:tcW w:w="4466" w:type="dxa"/>
            <w:tcBorders>
              <w:top w:val="nil"/>
              <w:left w:val="nil"/>
              <w:bottom w:val="single" w:sz="8" w:space="0" w:color="auto"/>
              <w:right w:val="nil"/>
            </w:tcBorders>
            <w:shd w:val="clear" w:color="auto" w:fill="auto"/>
            <w:vAlign w:val="center"/>
            <w:hideMark/>
          </w:tcPr>
          <w:p w14:paraId="0934A79A" w14:textId="77777777" w:rsidR="00E15145" w:rsidRPr="00E15145" w:rsidRDefault="00E15145" w:rsidP="004C7228">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w:t>
            </w:r>
            <w:r w:rsidRPr="00E15145">
              <w:rPr>
                <w:rFonts w:cs="Tahoma"/>
                <w:color w:val="000000"/>
                <w:sz w:val="14"/>
                <w:szCs w:val="14"/>
                <w:lang w:val="el-GR" w:eastAsia="el-GR" w:bidi="he-IL"/>
              </w:rPr>
              <w:t xml:space="preserve">        </w:t>
            </w:r>
            <w:r w:rsidRPr="00E15145">
              <w:rPr>
                <w:rFonts w:cs="Tahoma"/>
                <w:color w:val="000000"/>
                <w:sz w:val="20"/>
                <w:szCs w:val="20"/>
                <w:lang w:val="el-GR" w:eastAsia="el-GR" w:bidi="he-IL"/>
              </w:rPr>
              <w:t>ΙΕΕΕ 802.3az</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440E78A4"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7A37002B"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2B0E7499"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65067EBD" w14:textId="77777777" w:rsidTr="0090693B">
        <w:trPr>
          <w:trHeight w:val="30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49CF007F" w14:textId="72F96274"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3.2</w:t>
            </w:r>
            <w:r w:rsidR="00585604" w:rsidRPr="00777D38">
              <w:rPr>
                <w:rFonts w:cs="Tahoma"/>
                <w:color w:val="000000"/>
                <w:sz w:val="20"/>
                <w:szCs w:val="20"/>
                <w:lang w:val="el-GR" w:eastAsia="el-GR" w:bidi="he-IL"/>
              </w:rPr>
              <w:t>4</w:t>
            </w:r>
            <w:r w:rsidRPr="00E15145">
              <w:rPr>
                <w:rFonts w:cs="Tahoma"/>
                <w:color w:val="000000"/>
                <w:sz w:val="20"/>
                <w:szCs w:val="20"/>
                <w:lang w:val="el-GR" w:eastAsia="el-GR" w:bidi="he-IL"/>
              </w:rPr>
              <w:t> </w:t>
            </w:r>
          </w:p>
        </w:tc>
        <w:tc>
          <w:tcPr>
            <w:tcW w:w="4466" w:type="dxa"/>
            <w:tcBorders>
              <w:top w:val="nil"/>
              <w:left w:val="nil"/>
              <w:bottom w:val="single" w:sz="8" w:space="0" w:color="auto"/>
              <w:right w:val="nil"/>
            </w:tcBorders>
            <w:shd w:val="clear" w:color="auto" w:fill="auto"/>
            <w:vAlign w:val="center"/>
            <w:hideMark/>
          </w:tcPr>
          <w:p w14:paraId="2552E43A"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Switching packet buffer &gt;= 512 ΚΒ</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780A419C"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3C83F4E2"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2D565BA4"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1DA6637C" w14:textId="77777777" w:rsidTr="0090693B">
        <w:trPr>
          <w:trHeight w:val="564"/>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45390289" w14:textId="76706963"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lastRenderedPageBreak/>
              <w:t>3.2</w:t>
            </w:r>
            <w:r w:rsidR="00585604" w:rsidRPr="00777D38">
              <w:rPr>
                <w:rFonts w:cs="Tahoma"/>
                <w:color w:val="000000"/>
                <w:sz w:val="20"/>
                <w:szCs w:val="20"/>
                <w:lang w:val="el-GR" w:eastAsia="el-GR" w:bidi="he-IL"/>
              </w:rPr>
              <w:t>5</w:t>
            </w:r>
            <w:r w:rsidRPr="00E15145">
              <w:rPr>
                <w:rFonts w:cs="Tahoma"/>
                <w:color w:val="000000"/>
                <w:sz w:val="20"/>
                <w:szCs w:val="20"/>
                <w:lang w:val="el-GR" w:eastAsia="el-GR" w:bidi="he-IL"/>
              </w:rPr>
              <w:t> </w:t>
            </w:r>
          </w:p>
        </w:tc>
        <w:tc>
          <w:tcPr>
            <w:tcW w:w="4466" w:type="dxa"/>
            <w:tcBorders>
              <w:top w:val="nil"/>
              <w:left w:val="nil"/>
              <w:bottom w:val="single" w:sz="8" w:space="0" w:color="auto"/>
              <w:right w:val="nil"/>
            </w:tcBorders>
            <w:shd w:val="clear" w:color="auto" w:fill="auto"/>
            <w:vAlign w:val="center"/>
            <w:hideMark/>
          </w:tcPr>
          <w:p w14:paraId="37230E7F" w14:textId="16475A3E"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 xml:space="preserve">Διαγνωστικό πακέτο καλωδιακού </w:t>
            </w:r>
            <w:r w:rsidR="00063CBB" w:rsidRPr="00E15145">
              <w:rPr>
                <w:rFonts w:cs="Tahoma"/>
                <w:color w:val="000000"/>
                <w:sz w:val="20"/>
                <w:szCs w:val="20"/>
                <w:lang w:val="el-GR" w:eastAsia="el-GR" w:bidi="he-IL"/>
              </w:rPr>
              <w:t>στις</w:t>
            </w:r>
            <w:r w:rsidRPr="00E15145">
              <w:rPr>
                <w:rFonts w:cs="Tahoma"/>
                <w:color w:val="000000"/>
                <w:sz w:val="20"/>
                <w:szCs w:val="20"/>
                <w:lang w:val="el-GR" w:eastAsia="el-GR" w:bidi="he-IL"/>
              </w:rPr>
              <w:t xml:space="preserve"> θύρες χαλκού με λειτουργία ανακλασιομέτρου TDR</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56EFF7FA"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4F09037E"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27D7D22A"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69C4D9BE" w14:textId="77777777" w:rsidTr="0090693B">
        <w:trPr>
          <w:trHeight w:val="564"/>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134357CD" w14:textId="69A447D1"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3.2</w:t>
            </w:r>
            <w:r w:rsidR="00585604" w:rsidRPr="00777D38">
              <w:rPr>
                <w:rFonts w:cs="Tahoma"/>
                <w:color w:val="000000"/>
                <w:sz w:val="20"/>
                <w:szCs w:val="20"/>
                <w:lang w:val="el-GR" w:eastAsia="el-GR" w:bidi="he-IL"/>
              </w:rPr>
              <w:t>6</w:t>
            </w:r>
            <w:r w:rsidRPr="00E15145">
              <w:rPr>
                <w:rFonts w:cs="Tahoma"/>
                <w:color w:val="000000"/>
                <w:sz w:val="20"/>
                <w:szCs w:val="20"/>
                <w:lang w:val="el-GR" w:eastAsia="el-GR" w:bidi="he-IL"/>
              </w:rPr>
              <w:t> </w:t>
            </w:r>
          </w:p>
        </w:tc>
        <w:tc>
          <w:tcPr>
            <w:tcW w:w="4466" w:type="dxa"/>
            <w:tcBorders>
              <w:top w:val="nil"/>
              <w:left w:val="nil"/>
              <w:bottom w:val="single" w:sz="8" w:space="0" w:color="auto"/>
              <w:right w:val="nil"/>
            </w:tcBorders>
            <w:shd w:val="clear" w:color="auto" w:fill="auto"/>
            <w:vAlign w:val="center"/>
            <w:hideMark/>
          </w:tcPr>
          <w:p w14:paraId="198C1F74"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Κάρτα μνήμης βιομηχανικού τύπου χωρίς να είναι απαραίτητη για τη λειτουργία του μικρομεταγωγέα</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2F9F5FA9"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1025AAEB"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101AA8A7"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298F3E42" w14:textId="77777777" w:rsidTr="0090693B">
        <w:trPr>
          <w:trHeight w:val="30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3FE24E60" w14:textId="3F483B3C"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w:t>
            </w:r>
            <w:r w:rsidR="00585604" w:rsidRPr="00777D38">
              <w:rPr>
                <w:rFonts w:cs="Tahoma"/>
                <w:color w:val="000000"/>
                <w:sz w:val="20"/>
                <w:szCs w:val="20"/>
                <w:lang w:val="el-GR" w:eastAsia="el-GR" w:bidi="he-IL"/>
              </w:rPr>
              <w:t>27</w:t>
            </w:r>
            <w:r w:rsidRPr="00E15145">
              <w:rPr>
                <w:rFonts w:cs="Tahoma"/>
                <w:color w:val="000000"/>
                <w:sz w:val="20"/>
                <w:szCs w:val="20"/>
                <w:lang w:val="el-GR" w:eastAsia="el-GR" w:bidi="he-IL"/>
              </w:rPr>
              <w:t> </w:t>
            </w:r>
          </w:p>
        </w:tc>
        <w:tc>
          <w:tcPr>
            <w:tcW w:w="4466" w:type="dxa"/>
            <w:tcBorders>
              <w:top w:val="nil"/>
              <w:left w:val="nil"/>
              <w:bottom w:val="single" w:sz="8" w:space="0" w:color="auto"/>
              <w:right w:val="nil"/>
            </w:tcBorders>
            <w:shd w:val="clear" w:color="auto" w:fill="auto"/>
            <w:vAlign w:val="center"/>
            <w:hideMark/>
          </w:tcPr>
          <w:p w14:paraId="67E5987B"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 xml:space="preserve">Λειτουργία hot standby </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6E179E31"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1B1CB324"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371130F0"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208FB61B" w14:textId="77777777" w:rsidTr="0090693B">
        <w:trPr>
          <w:trHeight w:val="564"/>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77541FFF" w14:textId="0FBB2F9E"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w:t>
            </w:r>
            <w:r w:rsidR="00585604" w:rsidRPr="00777D38">
              <w:rPr>
                <w:rFonts w:cs="Tahoma"/>
                <w:color w:val="000000"/>
                <w:sz w:val="20"/>
                <w:szCs w:val="20"/>
                <w:lang w:val="el-GR" w:eastAsia="el-GR" w:bidi="he-IL"/>
              </w:rPr>
              <w:t>28</w:t>
            </w:r>
            <w:r w:rsidRPr="00E15145">
              <w:rPr>
                <w:rFonts w:cs="Tahoma"/>
                <w:color w:val="000000"/>
                <w:sz w:val="20"/>
                <w:szCs w:val="20"/>
                <w:lang w:val="el-GR" w:eastAsia="el-GR" w:bidi="he-IL"/>
              </w:rPr>
              <w:t> </w:t>
            </w:r>
          </w:p>
        </w:tc>
        <w:tc>
          <w:tcPr>
            <w:tcW w:w="4466" w:type="dxa"/>
            <w:tcBorders>
              <w:top w:val="nil"/>
              <w:left w:val="nil"/>
              <w:bottom w:val="single" w:sz="8" w:space="0" w:color="auto"/>
              <w:right w:val="nil"/>
            </w:tcBorders>
            <w:shd w:val="clear" w:color="auto" w:fill="auto"/>
            <w:vAlign w:val="center"/>
            <w:hideMark/>
          </w:tcPr>
          <w:p w14:paraId="715C786A" w14:textId="0AB97932" w:rsidR="00E15145" w:rsidRPr="00E15145" w:rsidRDefault="00063CBB"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Ενσωματωμένο</w:t>
            </w:r>
            <w:r w:rsidR="00E15145" w:rsidRPr="00E15145">
              <w:rPr>
                <w:rFonts w:cs="Tahoma"/>
                <w:color w:val="000000"/>
                <w:sz w:val="20"/>
                <w:szCs w:val="20"/>
                <w:lang w:val="el-GR" w:eastAsia="el-GR" w:bidi="he-IL"/>
              </w:rPr>
              <w:t xml:space="preserve"> function port για σύνδεση αισθητήρων </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0384613D"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089315D7"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0DB980D2"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5B6DA3B3" w14:textId="77777777" w:rsidTr="0090693B">
        <w:trPr>
          <w:trHeight w:val="84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4449FE07" w14:textId="6936AACF"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w:t>
            </w:r>
            <w:r w:rsidR="00585604" w:rsidRPr="00777D38">
              <w:rPr>
                <w:rFonts w:cs="Tahoma"/>
                <w:color w:val="000000"/>
                <w:sz w:val="20"/>
                <w:szCs w:val="20"/>
                <w:lang w:val="el-GR" w:eastAsia="el-GR" w:bidi="he-IL"/>
              </w:rPr>
              <w:t>29</w:t>
            </w:r>
            <w:r w:rsidRPr="00E15145">
              <w:rPr>
                <w:rFonts w:cs="Tahoma"/>
                <w:color w:val="000000"/>
                <w:sz w:val="20"/>
                <w:szCs w:val="20"/>
                <w:lang w:val="el-GR" w:eastAsia="el-GR" w:bidi="he-IL"/>
              </w:rPr>
              <w:t> </w:t>
            </w:r>
          </w:p>
        </w:tc>
        <w:tc>
          <w:tcPr>
            <w:tcW w:w="4466" w:type="dxa"/>
            <w:tcBorders>
              <w:top w:val="nil"/>
              <w:left w:val="nil"/>
              <w:bottom w:val="single" w:sz="8" w:space="0" w:color="auto"/>
              <w:right w:val="nil"/>
            </w:tcBorders>
            <w:shd w:val="clear" w:color="auto" w:fill="auto"/>
            <w:vAlign w:val="center"/>
            <w:hideMark/>
          </w:tcPr>
          <w:p w14:paraId="65A332AD"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Ο μικρομεταγωγέας να διαθέτει δυνατότητα δεύτερου παράλληλου τροφοδοτικού click in stand by για εφεδρεία</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40DBF269"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50EF7EA2"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0ED9FA8D"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34BAB98C" w14:textId="77777777" w:rsidTr="0090693B">
        <w:trPr>
          <w:trHeight w:val="84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182DF7E0" w14:textId="4D5A2DB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3.3</w:t>
            </w:r>
            <w:r w:rsidR="00585604" w:rsidRPr="00777D38">
              <w:rPr>
                <w:rFonts w:cs="Tahoma"/>
                <w:color w:val="000000"/>
                <w:sz w:val="20"/>
                <w:szCs w:val="20"/>
                <w:lang w:val="el-GR" w:eastAsia="el-GR" w:bidi="he-IL"/>
              </w:rPr>
              <w:t>0</w:t>
            </w:r>
            <w:r w:rsidRPr="00E15145">
              <w:rPr>
                <w:rFonts w:cs="Tahoma"/>
                <w:color w:val="000000"/>
                <w:sz w:val="20"/>
                <w:szCs w:val="20"/>
                <w:lang w:val="el-GR" w:eastAsia="el-GR" w:bidi="he-IL"/>
              </w:rPr>
              <w:t> </w:t>
            </w:r>
          </w:p>
        </w:tc>
        <w:tc>
          <w:tcPr>
            <w:tcW w:w="4466" w:type="dxa"/>
            <w:tcBorders>
              <w:top w:val="nil"/>
              <w:left w:val="nil"/>
              <w:bottom w:val="single" w:sz="8" w:space="0" w:color="auto"/>
              <w:right w:val="nil"/>
            </w:tcBorders>
            <w:shd w:val="clear" w:color="auto" w:fill="auto"/>
            <w:vAlign w:val="center"/>
            <w:hideMark/>
          </w:tcPr>
          <w:p w14:paraId="368B0ACB"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To H/W των μικρομεταγωγέων να είναι ενημερωμένης τεχνολογίας όχι μεγαλύτερης των 3 ετών</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0F29CCFD"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51A9C513"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78FA4875"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0FA12F0F" w14:textId="77777777" w:rsidTr="0090693B">
        <w:trPr>
          <w:trHeight w:val="564"/>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7A6D123D" w14:textId="54B1E3A2"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3.3</w:t>
            </w:r>
            <w:r w:rsidR="00585604" w:rsidRPr="00777D38">
              <w:rPr>
                <w:rFonts w:cs="Tahoma"/>
                <w:color w:val="000000"/>
                <w:sz w:val="20"/>
                <w:szCs w:val="20"/>
                <w:lang w:val="el-GR" w:eastAsia="el-GR" w:bidi="he-IL"/>
              </w:rPr>
              <w:t>1</w:t>
            </w:r>
            <w:r w:rsidRPr="00E15145">
              <w:rPr>
                <w:rFonts w:cs="Tahoma"/>
                <w:color w:val="000000"/>
                <w:sz w:val="20"/>
                <w:szCs w:val="20"/>
                <w:lang w:val="el-GR" w:eastAsia="el-GR" w:bidi="he-IL"/>
              </w:rPr>
              <w:t> </w:t>
            </w:r>
          </w:p>
        </w:tc>
        <w:tc>
          <w:tcPr>
            <w:tcW w:w="4466" w:type="dxa"/>
            <w:tcBorders>
              <w:top w:val="nil"/>
              <w:left w:val="nil"/>
              <w:bottom w:val="single" w:sz="8" w:space="0" w:color="auto"/>
              <w:right w:val="nil"/>
            </w:tcBorders>
            <w:shd w:val="clear" w:color="auto" w:fill="auto"/>
            <w:vAlign w:val="center"/>
            <w:hideMark/>
          </w:tcPr>
          <w:p w14:paraId="45619AF5"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Οι 6 θύρες του μικρομεταγωγέα να υποστηρίζουν PoE +  150 W και PoE ++ με αλλαγή της κεφαλής</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4C8278F4"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4466FB36"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3DC026E7"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51C17348" w14:textId="77777777" w:rsidTr="0090693B">
        <w:trPr>
          <w:trHeight w:val="1116"/>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3596FC56" w14:textId="2D49E018"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3.3</w:t>
            </w:r>
            <w:r w:rsidR="00585604" w:rsidRPr="00777D38">
              <w:rPr>
                <w:rFonts w:cs="Tahoma"/>
                <w:color w:val="000000"/>
                <w:sz w:val="20"/>
                <w:szCs w:val="20"/>
                <w:lang w:val="el-GR" w:eastAsia="el-GR" w:bidi="he-IL"/>
              </w:rPr>
              <w:t>2</w:t>
            </w:r>
            <w:r w:rsidRPr="00E15145">
              <w:rPr>
                <w:rFonts w:cs="Tahoma"/>
                <w:color w:val="000000"/>
                <w:sz w:val="20"/>
                <w:szCs w:val="20"/>
                <w:lang w:val="el-GR" w:eastAsia="el-GR" w:bidi="he-IL"/>
              </w:rPr>
              <w:t> </w:t>
            </w:r>
          </w:p>
        </w:tc>
        <w:tc>
          <w:tcPr>
            <w:tcW w:w="4466" w:type="dxa"/>
            <w:tcBorders>
              <w:top w:val="nil"/>
              <w:left w:val="nil"/>
              <w:bottom w:val="single" w:sz="8" w:space="0" w:color="auto"/>
              <w:right w:val="nil"/>
            </w:tcBorders>
            <w:shd w:val="clear" w:color="auto" w:fill="auto"/>
            <w:vAlign w:val="center"/>
            <w:hideMark/>
          </w:tcPr>
          <w:p w14:paraId="7C5B3752"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Τα SFPs είναι βιομηχανικού τύπου LC για θερμοκρασίες έως 85 Κελσίου, managed, multimode, κατά προτίμηση από τον κατασκευαστικό οίκο των μικρομεταγωγέων</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52663AF3"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36F0675A"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3FB9B0D3"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39C192AA" w14:textId="77777777" w:rsidTr="0090693B">
        <w:trPr>
          <w:trHeight w:val="564"/>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057068D4" w14:textId="166937AA"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3.3</w:t>
            </w:r>
            <w:r w:rsidR="00585604" w:rsidRPr="00777D38">
              <w:rPr>
                <w:rFonts w:cs="Tahoma"/>
                <w:color w:val="000000"/>
                <w:sz w:val="20"/>
                <w:szCs w:val="20"/>
                <w:lang w:val="el-GR" w:eastAsia="el-GR" w:bidi="he-IL"/>
              </w:rPr>
              <w:t>3</w:t>
            </w:r>
            <w:r w:rsidRPr="00E15145">
              <w:rPr>
                <w:rFonts w:cs="Tahoma"/>
                <w:color w:val="000000"/>
                <w:sz w:val="20"/>
                <w:szCs w:val="20"/>
                <w:lang w:val="el-GR" w:eastAsia="el-GR" w:bidi="he-IL"/>
              </w:rPr>
              <w:t> </w:t>
            </w:r>
          </w:p>
        </w:tc>
        <w:tc>
          <w:tcPr>
            <w:tcW w:w="4466" w:type="dxa"/>
            <w:tcBorders>
              <w:top w:val="nil"/>
              <w:left w:val="nil"/>
              <w:bottom w:val="single" w:sz="8" w:space="0" w:color="auto"/>
              <w:right w:val="nil"/>
            </w:tcBorders>
            <w:shd w:val="clear" w:color="auto" w:fill="auto"/>
            <w:vAlign w:val="center"/>
            <w:hideMark/>
          </w:tcPr>
          <w:p w14:paraId="44722E0F"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Τα τροφοδοτικά είναι εξωτερικά κουμπωτά σε προσόψεις 90χ45 (click in) 70W</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6B5DD342"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097E74B4"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534FDC41"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5F3F7E00" w14:textId="77777777" w:rsidTr="0090693B">
        <w:trPr>
          <w:trHeight w:val="84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5224508F" w14:textId="732C8835"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3.3</w:t>
            </w:r>
            <w:r w:rsidR="00585604" w:rsidRPr="00777D38">
              <w:rPr>
                <w:rFonts w:cs="Tahoma"/>
                <w:color w:val="000000"/>
                <w:sz w:val="20"/>
                <w:szCs w:val="20"/>
                <w:lang w:val="el-GR" w:eastAsia="el-GR" w:bidi="he-IL"/>
              </w:rPr>
              <w:t>4</w:t>
            </w:r>
            <w:r w:rsidRPr="00E15145">
              <w:rPr>
                <w:rFonts w:cs="Tahoma"/>
                <w:color w:val="000000"/>
                <w:sz w:val="20"/>
                <w:szCs w:val="20"/>
                <w:lang w:val="el-GR" w:eastAsia="el-GR" w:bidi="he-IL"/>
              </w:rPr>
              <w:t> </w:t>
            </w:r>
          </w:p>
        </w:tc>
        <w:tc>
          <w:tcPr>
            <w:tcW w:w="4466" w:type="dxa"/>
            <w:tcBorders>
              <w:top w:val="nil"/>
              <w:left w:val="nil"/>
              <w:bottom w:val="single" w:sz="8" w:space="0" w:color="auto"/>
              <w:right w:val="nil"/>
            </w:tcBorders>
            <w:shd w:val="clear" w:color="auto" w:fill="auto"/>
            <w:vAlign w:val="center"/>
            <w:hideMark/>
          </w:tcPr>
          <w:p w14:paraId="56335EC1"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O προσφερόμενος μικρομεταγωγέας να διαθέτει ενημερωμένη πλατφόρμα υλικού και λογισμικού την τελευταία τριετία</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0BC70608"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6D3F144E"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27FAE568"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32B3206A" w14:textId="77777777" w:rsidTr="0090693B">
        <w:trPr>
          <w:trHeight w:val="564"/>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21D1C12F" w14:textId="4FEADCC6"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3.3</w:t>
            </w:r>
            <w:r w:rsidR="00585604" w:rsidRPr="00777D38">
              <w:rPr>
                <w:rFonts w:cs="Tahoma"/>
                <w:color w:val="000000"/>
                <w:sz w:val="20"/>
                <w:szCs w:val="20"/>
                <w:lang w:val="el-GR" w:eastAsia="el-GR" w:bidi="he-IL"/>
              </w:rPr>
              <w:t>5</w:t>
            </w:r>
            <w:r w:rsidRPr="00E15145">
              <w:rPr>
                <w:rFonts w:cs="Tahoma"/>
                <w:color w:val="000000"/>
                <w:sz w:val="20"/>
                <w:szCs w:val="20"/>
                <w:lang w:val="el-GR" w:eastAsia="el-GR" w:bidi="he-IL"/>
              </w:rPr>
              <w:t> </w:t>
            </w:r>
          </w:p>
        </w:tc>
        <w:tc>
          <w:tcPr>
            <w:tcW w:w="4466" w:type="dxa"/>
            <w:tcBorders>
              <w:top w:val="nil"/>
              <w:left w:val="nil"/>
              <w:bottom w:val="single" w:sz="8" w:space="0" w:color="auto"/>
              <w:right w:val="nil"/>
            </w:tcBorders>
            <w:shd w:val="clear" w:color="auto" w:fill="auto"/>
            <w:vAlign w:val="center"/>
            <w:hideMark/>
          </w:tcPr>
          <w:p w14:paraId="06ECF33B"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Το προσφερόμενο λογισμικό του μικρομεταγωγέα να καλύπτει και τις μελλοντικές αναβαθμίσεις του</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4B3BD907"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5201BD08"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27BDAD6E"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05F826AD" w14:textId="77777777" w:rsidTr="0090693B">
        <w:trPr>
          <w:trHeight w:val="300"/>
        </w:trPr>
        <w:tc>
          <w:tcPr>
            <w:tcW w:w="667" w:type="dxa"/>
            <w:tcBorders>
              <w:top w:val="nil"/>
              <w:left w:val="single" w:sz="8" w:space="0" w:color="auto"/>
              <w:bottom w:val="single" w:sz="8" w:space="0" w:color="auto"/>
              <w:right w:val="single" w:sz="8" w:space="0" w:color="auto"/>
            </w:tcBorders>
            <w:shd w:val="clear" w:color="000000" w:fill="D9D9D9"/>
            <w:vAlign w:val="center"/>
            <w:hideMark/>
          </w:tcPr>
          <w:p w14:paraId="1CEF58FA" w14:textId="77777777" w:rsidR="00E15145" w:rsidRPr="00E15145" w:rsidRDefault="00E15145" w:rsidP="00E15145">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val="el-GR" w:eastAsia="el-GR" w:bidi="he-IL"/>
              </w:rPr>
              <w:t>4.</w:t>
            </w:r>
          </w:p>
        </w:tc>
        <w:tc>
          <w:tcPr>
            <w:tcW w:w="8962" w:type="dxa"/>
            <w:gridSpan w:val="4"/>
            <w:tcBorders>
              <w:top w:val="single" w:sz="8" w:space="0" w:color="auto"/>
              <w:left w:val="nil"/>
              <w:bottom w:val="single" w:sz="8" w:space="0" w:color="auto"/>
              <w:right w:val="single" w:sz="8" w:space="0" w:color="000000"/>
            </w:tcBorders>
            <w:shd w:val="clear" w:color="000000" w:fill="D9D9D9"/>
            <w:vAlign w:val="center"/>
            <w:hideMark/>
          </w:tcPr>
          <w:p w14:paraId="253539D3" w14:textId="77777777" w:rsidR="00E15145" w:rsidRPr="00E15145" w:rsidRDefault="00E15145" w:rsidP="00E15145">
            <w:pPr>
              <w:suppressAutoHyphens w:val="0"/>
              <w:spacing w:before="0" w:after="0"/>
              <w:jc w:val="left"/>
              <w:rPr>
                <w:rFonts w:cs="Tahoma"/>
                <w:b/>
                <w:bCs/>
                <w:color w:val="000000"/>
                <w:sz w:val="20"/>
                <w:szCs w:val="20"/>
                <w:lang w:val="el-GR" w:eastAsia="el-GR" w:bidi="he-IL"/>
              </w:rPr>
            </w:pPr>
            <w:r w:rsidRPr="00E15145">
              <w:rPr>
                <w:rFonts w:cs="Tahoma"/>
                <w:b/>
                <w:bCs/>
                <w:color w:val="000000"/>
                <w:sz w:val="20"/>
                <w:szCs w:val="20"/>
                <w:lang w:val="el-GR" w:eastAsia="el-GR" w:bidi="he-IL"/>
              </w:rPr>
              <w:t xml:space="preserve">Παθητικός εξοπλισμός </w:t>
            </w:r>
          </w:p>
        </w:tc>
      </w:tr>
      <w:tr w:rsidR="00E15145" w:rsidRPr="00E15145" w14:paraId="1E61F563" w14:textId="77777777" w:rsidTr="0090693B">
        <w:trPr>
          <w:trHeight w:val="1392"/>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1BF07837"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4.1 </w:t>
            </w:r>
          </w:p>
        </w:tc>
        <w:tc>
          <w:tcPr>
            <w:tcW w:w="4466" w:type="dxa"/>
            <w:tcBorders>
              <w:top w:val="nil"/>
              <w:left w:val="nil"/>
              <w:bottom w:val="single" w:sz="8" w:space="0" w:color="auto"/>
              <w:right w:val="nil"/>
            </w:tcBorders>
            <w:shd w:val="clear" w:color="auto" w:fill="auto"/>
            <w:vAlign w:val="center"/>
            <w:hideMark/>
          </w:tcPr>
          <w:p w14:paraId="7340A6C0"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Όλα τα υλικά του καλωδιακού συστήματος (patch panels, καλώδια, πρίζες, κατανεμητές ζώνης, οπτικά καλώδια, patch cords, pigtails, μικρομεταγωγείς) να είναι του ίδιου κατασκευαστικού οίκου ως ενιαία λύση</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124A0C9D"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3DD29610"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52D3B209"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1CD79207" w14:textId="77777777" w:rsidTr="0090693B">
        <w:trPr>
          <w:trHeight w:val="84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2F0FA2F2"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4.2 </w:t>
            </w:r>
          </w:p>
        </w:tc>
        <w:tc>
          <w:tcPr>
            <w:tcW w:w="4466" w:type="dxa"/>
            <w:tcBorders>
              <w:top w:val="nil"/>
              <w:left w:val="nil"/>
              <w:bottom w:val="single" w:sz="8" w:space="0" w:color="auto"/>
              <w:right w:val="nil"/>
            </w:tcBorders>
            <w:shd w:val="clear" w:color="auto" w:fill="auto"/>
            <w:vAlign w:val="center"/>
            <w:hideMark/>
          </w:tcPr>
          <w:p w14:paraId="05EAD870"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Το παθητικό καλωδιακό σύστημα να καλύπτεται με εγγύηση 25 ετών και να είναι σύμφωνο με ISO/IEC 11801</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1D7DEED9"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0340AA1E"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62CAE59D"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359203B5" w14:textId="77777777" w:rsidTr="0090693B">
        <w:trPr>
          <w:trHeight w:val="1392"/>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1509E6CB"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4.3 </w:t>
            </w:r>
          </w:p>
        </w:tc>
        <w:tc>
          <w:tcPr>
            <w:tcW w:w="4466" w:type="dxa"/>
            <w:tcBorders>
              <w:top w:val="nil"/>
              <w:left w:val="nil"/>
              <w:bottom w:val="single" w:sz="8" w:space="0" w:color="auto"/>
              <w:right w:val="nil"/>
            </w:tcBorders>
            <w:shd w:val="clear" w:color="auto" w:fill="auto"/>
            <w:vAlign w:val="center"/>
            <w:hideMark/>
          </w:tcPr>
          <w:p w14:paraId="37E7C1D4" w14:textId="13CFBB12"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 xml:space="preserve">Το καλωδιακό σύστημα είναι τύπου Οπτικής </w:t>
            </w:r>
            <w:r w:rsidR="00063CBB" w:rsidRPr="00E15145">
              <w:rPr>
                <w:rFonts w:cs="Tahoma"/>
                <w:color w:val="000000"/>
                <w:sz w:val="20"/>
                <w:szCs w:val="20"/>
                <w:lang w:val="el-GR" w:eastAsia="el-GR" w:bidi="he-IL"/>
              </w:rPr>
              <w:t>Ίνας</w:t>
            </w:r>
            <w:r w:rsidRPr="00E15145">
              <w:rPr>
                <w:rFonts w:cs="Tahoma"/>
                <w:color w:val="000000"/>
                <w:sz w:val="20"/>
                <w:szCs w:val="20"/>
                <w:lang w:val="el-GR" w:eastAsia="el-GR" w:bidi="he-IL"/>
              </w:rPr>
              <w:t xml:space="preserve"> στο Γραφείο σύμφωνα με το ΕΝ 50173-6 σε αρχιτεκτονική αστέρα με δυνατότητα εφεδρείας 3 πόρτες ανά μικρομεταγωγέα, φορητότητας και επέκτασης </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5103B1D0"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15C96390"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69FD4D79"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6B22375D" w14:textId="77777777" w:rsidTr="0090693B">
        <w:trPr>
          <w:trHeight w:val="84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3DA50E0C"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4.4 </w:t>
            </w:r>
          </w:p>
        </w:tc>
        <w:tc>
          <w:tcPr>
            <w:tcW w:w="4466" w:type="dxa"/>
            <w:tcBorders>
              <w:top w:val="nil"/>
              <w:left w:val="nil"/>
              <w:bottom w:val="single" w:sz="8" w:space="0" w:color="auto"/>
              <w:right w:val="nil"/>
            </w:tcBorders>
            <w:shd w:val="clear" w:color="auto" w:fill="auto"/>
            <w:vAlign w:val="center"/>
            <w:hideMark/>
          </w:tcPr>
          <w:p w14:paraId="0018AD4B"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 xml:space="preserve">Η σύνδεση των χρηστών θα γίνει με patch cords χαλκού, τουλάχιστον CAT6, LSZH χρώμα πορτοκαλί με διάφορα χρωματιστά έξτρα latches </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4DBCBBEF"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5C82A7AD"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1B6775E3"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7F907C0D" w14:textId="77777777" w:rsidTr="0090693B">
        <w:trPr>
          <w:trHeight w:val="564"/>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1AB2E9F1"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lastRenderedPageBreak/>
              <w:t>4.5 </w:t>
            </w:r>
          </w:p>
        </w:tc>
        <w:tc>
          <w:tcPr>
            <w:tcW w:w="4466" w:type="dxa"/>
            <w:tcBorders>
              <w:top w:val="nil"/>
              <w:left w:val="nil"/>
              <w:bottom w:val="single" w:sz="8" w:space="0" w:color="auto"/>
              <w:right w:val="nil"/>
            </w:tcBorders>
            <w:shd w:val="clear" w:color="auto" w:fill="auto"/>
            <w:vAlign w:val="center"/>
            <w:hideMark/>
          </w:tcPr>
          <w:p w14:paraId="5CC57F77"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Προβλέπονται ενεργοί 84 χρήστες με οπτική υποδομή που θα φτάνει τους 96 χρήστες</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1FB7EBEC"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6DE28197"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25927B4A"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3E3B7E8F" w14:textId="77777777" w:rsidTr="0090693B">
        <w:trPr>
          <w:trHeight w:val="564"/>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64F40B70"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4.6 </w:t>
            </w:r>
          </w:p>
        </w:tc>
        <w:tc>
          <w:tcPr>
            <w:tcW w:w="4466" w:type="dxa"/>
            <w:tcBorders>
              <w:top w:val="nil"/>
              <w:left w:val="nil"/>
              <w:bottom w:val="single" w:sz="8" w:space="0" w:color="auto"/>
              <w:right w:val="nil"/>
            </w:tcBorders>
            <w:shd w:val="clear" w:color="auto" w:fill="auto"/>
            <w:vAlign w:val="center"/>
            <w:hideMark/>
          </w:tcPr>
          <w:p w14:paraId="0167A653"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Όλα τα εγκατεστημένα καλώδια θα έχουν σήμανση με βάση το πρότυπο ΕΝ 50174</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00648171"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2AC683E0"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1CBDF3B7"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2F1896D4" w14:textId="77777777" w:rsidTr="0090693B">
        <w:trPr>
          <w:trHeight w:val="1392"/>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0B730DF1"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4.7 </w:t>
            </w:r>
          </w:p>
        </w:tc>
        <w:tc>
          <w:tcPr>
            <w:tcW w:w="4466" w:type="dxa"/>
            <w:tcBorders>
              <w:top w:val="nil"/>
              <w:left w:val="nil"/>
              <w:bottom w:val="single" w:sz="8" w:space="0" w:color="auto"/>
              <w:right w:val="nil"/>
            </w:tcBorders>
            <w:shd w:val="clear" w:color="auto" w:fill="auto"/>
            <w:vAlign w:val="center"/>
            <w:hideMark/>
          </w:tcPr>
          <w:p w14:paraId="57EA8FCB"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Τα οπτικά patch panels είναι modular 1U, με δυνατότητα στήριξης σε τρεις θέσεις : flush, recessed, flat,  θα περιλαμβάνουν adaptors LC duplex, κασέτες συγκόλλησης με καπάκι και θερμοσυστελλόμενα</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5C9B5641"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4E48F0F3"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5F508559"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4C74522E" w14:textId="77777777" w:rsidTr="0090693B">
        <w:trPr>
          <w:trHeight w:val="84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5D5F0148"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4.8 </w:t>
            </w:r>
          </w:p>
        </w:tc>
        <w:tc>
          <w:tcPr>
            <w:tcW w:w="4466" w:type="dxa"/>
            <w:tcBorders>
              <w:top w:val="nil"/>
              <w:left w:val="nil"/>
              <w:bottom w:val="single" w:sz="8" w:space="0" w:color="auto"/>
              <w:right w:val="nil"/>
            </w:tcBorders>
            <w:shd w:val="clear" w:color="auto" w:fill="auto"/>
            <w:vAlign w:val="center"/>
            <w:hideMark/>
          </w:tcPr>
          <w:p w14:paraId="20C0FED3"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Τα οπτικά patch cords βιομηχανικού τύπου ruggedised με ενσωματωμένο ελατήριο προστασίας είναι LC OΜ3</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26FCAC10"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46619942"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294162B4"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5D9EF502" w14:textId="77777777" w:rsidTr="0090693B">
        <w:trPr>
          <w:trHeight w:val="84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258190CB"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4.9 </w:t>
            </w:r>
          </w:p>
        </w:tc>
        <w:tc>
          <w:tcPr>
            <w:tcW w:w="4466" w:type="dxa"/>
            <w:tcBorders>
              <w:top w:val="nil"/>
              <w:left w:val="nil"/>
              <w:bottom w:val="single" w:sz="8" w:space="0" w:color="auto"/>
              <w:right w:val="nil"/>
            </w:tcBorders>
            <w:shd w:val="clear" w:color="auto" w:fill="auto"/>
            <w:vAlign w:val="center"/>
            <w:hideMark/>
          </w:tcPr>
          <w:p w14:paraId="769C8CAA"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Τα οπτικά καλώδια είναι τύπου tight buffer OΜ3,  εσωτερικού/εξωτερικού χώρου, LSZH και σύμφωνα με IEC 61034, κλάσης Dca s1d0a1</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6ECD5C8D"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576484BB"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4644EF59"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5A783A59" w14:textId="77777777" w:rsidTr="0090693B">
        <w:trPr>
          <w:trHeight w:val="1392"/>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362A391A"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4.10 </w:t>
            </w:r>
          </w:p>
        </w:tc>
        <w:tc>
          <w:tcPr>
            <w:tcW w:w="4466" w:type="dxa"/>
            <w:tcBorders>
              <w:top w:val="nil"/>
              <w:left w:val="nil"/>
              <w:bottom w:val="single" w:sz="8" w:space="0" w:color="auto"/>
              <w:right w:val="nil"/>
            </w:tcBorders>
            <w:shd w:val="clear" w:color="auto" w:fill="auto"/>
            <w:vAlign w:val="center"/>
            <w:hideMark/>
          </w:tcPr>
          <w:p w14:paraId="0CDD5917"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 xml:space="preserve">Στους χώρους των χρηστών τα οπτικά καλώδια τερματίζονται με τη μέθοδο της συγκόλλησης σε κατανεμητές ζώνης βαρέως τύπου με κλειδί και 12 θέσεων. Τα pigtails θα έχουν 12 διαφορετικά χρώματα  </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22AF7524"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402D98E1"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304ECF6C"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6BA87C70" w14:textId="77777777" w:rsidTr="0090693B">
        <w:trPr>
          <w:trHeight w:val="1116"/>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5163598C"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4.11 </w:t>
            </w:r>
          </w:p>
        </w:tc>
        <w:tc>
          <w:tcPr>
            <w:tcW w:w="4466" w:type="dxa"/>
            <w:tcBorders>
              <w:top w:val="nil"/>
              <w:left w:val="nil"/>
              <w:bottom w:val="single" w:sz="8" w:space="0" w:color="auto"/>
              <w:right w:val="nil"/>
            </w:tcBorders>
            <w:shd w:val="clear" w:color="auto" w:fill="auto"/>
            <w:vAlign w:val="center"/>
            <w:hideMark/>
          </w:tcPr>
          <w:p w14:paraId="6B6F3B4E"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 xml:space="preserve">Η κεντρική  καμπίνα 42U έχει ελάχιστες διαστάσεις 800x1000, φιλοξενεί τους οπτικούς κατανεμητές και ενεργό εξοπλισμό και διατίθεται από την Αναθέτουσα Αρχή </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25430B4F"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1815A5CD"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1186639F"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4AD9973C" w14:textId="77777777" w:rsidTr="0090693B">
        <w:trPr>
          <w:trHeight w:val="1116"/>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39BABEF0"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4.12 </w:t>
            </w:r>
          </w:p>
        </w:tc>
        <w:tc>
          <w:tcPr>
            <w:tcW w:w="4466" w:type="dxa"/>
            <w:tcBorders>
              <w:top w:val="nil"/>
              <w:left w:val="nil"/>
              <w:bottom w:val="single" w:sz="8" w:space="0" w:color="auto"/>
              <w:right w:val="nil"/>
            </w:tcBorders>
            <w:shd w:val="clear" w:color="auto" w:fill="auto"/>
            <w:vAlign w:val="center"/>
            <w:hideMark/>
          </w:tcPr>
          <w:p w14:paraId="4C3BC68B" w14:textId="7619D338"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Οι πρίζες θα είναι 90</w:t>
            </w:r>
            <w:r w:rsidR="001754B1">
              <w:rPr>
                <w:rFonts w:cs="Tahoma"/>
                <w:color w:val="000000"/>
                <w:sz w:val="20"/>
                <w:szCs w:val="20"/>
                <w:lang w:val="en-US" w:eastAsia="el-GR" w:bidi="he-IL"/>
              </w:rPr>
              <w:t>x</w:t>
            </w:r>
            <w:r w:rsidRPr="00E15145">
              <w:rPr>
                <w:rFonts w:cs="Tahoma"/>
                <w:color w:val="000000"/>
                <w:sz w:val="20"/>
                <w:szCs w:val="20"/>
                <w:lang w:val="el-GR" w:eastAsia="el-GR" w:bidi="he-IL"/>
              </w:rPr>
              <w:t>45 επικάναλες, επί γυψοσανιδας, επί κολώνας ή όπου αλλού απαιτείται.  Προβλέπεται δεύτερη πρίζα 90</w:t>
            </w:r>
            <w:r w:rsidR="001754B1">
              <w:rPr>
                <w:rFonts w:cs="Tahoma"/>
                <w:color w:val="000000"/>
                <w:sz w:val="20"/>
                <w:szCs w:val="20"/>
                <w:lang w:val="en-US" w:eastAsia="el-GR" w:bidi="he-IL"/>
              </w:rPr>
              <w:t>x</w:t>
            </w:r>
            <w:r w:rsidRPr="00E15145">
              <w:rPr>
                <w:rFonts w:cs="Tahoma"/>
                <w:color w:val="000000"/>
                <w:sz w:val="20"/>
                <w:szCs w:val="20"/>
                <w:lang w:val="el-GR" w:eastAsia="el-GR" w:bidi="he-IL"/>
              </w:rPr>
              <w:t xml:space="preserve">45 για την ορατή τοποθέτηση τροφοδοτικών τύπου click in </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2C3C95AB"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2B468C6D"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4C85FA21"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6B51A45B" w14:textId="77777777" w:rsidTr="0090693B">
        <w:trPr>
          <w:trHeight w:val="564"/>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188BAB12"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4.13 </w:t>
            </w:r>
          </w:p>
        </w:tc>
        <w:tc>
          <w:tcPr>
            <w:tcW w:w="4466" w:type="dxa"/>
            <w:tcBorders>
              <w:top w:val="nil"/>
              <w:left w:val="nil"/>
              <w:bottom w:val="single" w:sz="8" w:space="0" w:color="auto"/>
              <w:right w:val="nil"/>
            </w:tcBorders>
            <w:shd w:val="clear" w:color="auto" w:fill="auto"/>
            <w:vAlign w:val="center"/>
            <w:hideMark/>
          </w:tcPr>
          <w:p w14:paraId="412E95F3"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Οι μετρήσεις των οπτικών θα γίνουν σύμφωνα με το πρότυπο ISO 11801</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333B5EE6"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07B46C4F"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2FABC281"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32B218BD" w14:textId="77777777" w:rsidTr="0090693B">
        <w:trPr>
          <w:trHeight w:val="1116"/>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361B1A90"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4.14 </w:t>
            </w:r>
          </w:p>
        </w:tc>
        <w:tc>
          <w:tcPr>
            <w:tcW w:w="4466" w:type="dxa"/>
            <w:tcBorders>
              <w:top w:val="nil"/>
              <w:left w:val="nil"/>
              <w:bottom w:val="single" w:sz="8" w:space="0" w:color="auto"/>
              <w:right w:val="nil"/>
            </w:tcBorders>
            <w:shd w:val="clear" w:color="auto" w:fill="auto"/>
            <w:vAlign w:val="center"/>
            <w:hideMark/>
          </w:tcPr>
          <w:p w14:paraId="48D6E88B"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 xml:space="preserve">Ο ανάδοχος να έχει πιστοποίηση εξουσιοδοτημένου συνεργάτη οίκου τόσο για δομημένη καλωδίωση όσο και πιστοποιητικό εξουσιοδοτημένου συνεργάτη συστημάτων Fiber to the Office </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77A3FB5A"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68EEAA3F"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27062B26"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23D17DDA" w14:textId="77777777" w:rsidTr="0090693B">
        <w:trPr>
          <w:trHeight w:val="840"/>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756BCC85"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4.15 </w:t>
            </w:r>
          </w:p>
        </w:tc>
        <w:tc>
          <w:tcPr>
            <w:tcW w:w="4466" w:type="dxa"/>
            <w:tcBorders>
              <w:top w:val="nil"/>
              <w:left w:val="nil"/>
              <w:bottom w:val="single" w:sz="8" w:space="0" w:color="auto"/>
              <w:right w:val="nil"/>
            </w:tcBorders>
            <w:shd w:val="clear" w:color="auto" w:fill="auto"/>
            <w:vAlign w:val="center"/>
            <w:hideMark/>
          </w:tcPr>
          <w:p w14:paraId="4391FD8E"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Ο ανάδοχος να έχει εκτελέσει τουλάχιστον 3 αντίστοιχα έργα Fiber to the Office την τελευταία τριετία στην Ελλάδα</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52B91883"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21EE30F5"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49D8F8E6"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E15145" w14:paraId="4F824D46" w14:textId="77777777" w:rsidTr="0090693B">
        <w:trPr>
          <w:trHeight w:val="564"/>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36D5D60F"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4.16 </w:t>
            </w:r>
          </w:p>
        </w:tc>
        <w:tc>
          <w:tcPr>
            <w:tcW w:w="4466" w:type="dxa"/>
            <w:tcBorders>
              <w:top w:val="nil"/>
              <w:left w:val="nil"/>
              <w:bottom w:val="single" w:sz="8" w:space="0" w:color="auto"/>
              <w:right w:val="nil"/>
            </w:tcBorders>
            <w:shd w:val="clear" w:color="auto" w:fill="auto"/>
            <w:vAlign w:val="center"/>
            <w:hideMark/>
          </w:tcPr>
          <w:p w14:paraId="4481CA53" w14:textId="77777777" w:rsidR="00E15145" w:rsidRPr="00E15145" w:rsidRDefault="00E15145"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Τα παραδοτέα υλικά θα ελεγχθούν ως προς τη γνησιότητα τους με το διεθνές σύστημα Scan Trust</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423BB9EE"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p>
        </w:tc>
        <w:tc>
          <w:tcPr>
            <w:tcW w:w="1348" w:type="dxa"/>
            <w:tcBorders>
              <w:top w:val="nil"/>
              <w:left w:val="nil"/>
              <w:bottom w:val="single" w:sz="8" w:space="0" w:color="auto"/>
              <w:right w:val="single" w:sz="8" w:space="0" w:color="auto"/>
            </w:tcBorders>
            <w:shd w:val="clear" w:color="auto" w:fill="auto"/>
            <w:vAlign w:val="center"/>
            <w:hideMark/>
          </w:tcPr>
          <w:p w14:paraId="0858A8E5"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4C540CF7"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r w:rsidR="00E15145" w:rsidRPr="003F00A2" w14:paraId="4F6ED0C7" w14:textId="77777777" w:rsidTr="0090693B">
        <w:trPr>
          <w:trHeight w:val="300"/>
        </w:trPr>
        <w:tc>
          <w:tcPr>
            <w:tcW w:w="667" w:type="dxa"/>
            <w:tcBorders>
              <w:top w:val="nil"/>
              <w:left w:val="single" w:sz="8" w:space="0" w:color="auto"/>
              <w:bottom w:val="single" w:sz="8" w:space="0" w:color="auto"/>
              <w:right w:val="single" w:sz="8" w:space="0" w:color="auto"/>
            </w:tcBorders>
            <w:shd w:val="clear" w:color="000000" w:fill="D9D9D9"/>
            <w:vAlign w:val="center"/>
            <w:hideMark/>
          </w:tcPr>
          <w:p w14:paraId="54DB65B2" w14:textId="77777777" w:rsidR="00E15145" w:rsidRPr="00E15145" w:rsidRDefault="00E15145" w:rsidP="00E15145">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val="el-GR" w:eastAsia="el-GR" w:bidi="he-IL"/>
              </w:rPr>
              <w:t>5.</w:t>
            </w:r>
          </w:p>
        </w:tc>
        <w:tc>
          <w:tcPr>
            <w:tcW w:w="8962" w:type="dxa"/>
            <w:gridSpan w:val="4"/>
            <w:tcBorders>
              <w:top w:val="single" w:sz="8" w:space="0" w:color="auto"/>
              <w:left w:val="nil"/>
              <w:bottom w:val="single" w:sz="8" w:space="0" w:color="auto"/>
              <w:right w:val="single" w:sz="8" w:space="0" w:color="000000"/>
            </w:tcBorders>
            <w:shd w:val="clear" w:color="000000" w:fill="D9D9D9"/>
            <w:vAlign w:val="center"/>
            <w:hideMark/>
          </w:tcPr>
          <w:p w14:paraId="7FD953BF" w14:textId="77777777" w:rsidR="00E15145" w:rsidRPr="00E15145" w:rsidRDefault="00E15145" w:rsidP="00E15145">
            <w:pPr>
              <w:suppressAutoHyphens w:val="0"/>
              <w:spacing w:before="0" w:after="0"/>
              <w:jc w:val="left"/>
              <w:rPr>
                <w:rFonts w:cs="Tahoma"/>
                <w:b/>
                <w:bCs/>
                <w:color w:val="000000"/>
                <w:sz w:val="20"/>
                <w:szCs w:val="20"/>
                <w:lang w:val="el-GR" w:eastAsia="el-GR" w:bidi="he-IL"/>
              </w:rPr>
            </w:pPr>
            <w:r w:rsidRPr="00E15145">
              <w:rPr>
                <w:rFonts w:cs="Tahoma"/>
                <w:b/>
                <w:bCs/>
                <w:color w:val="000000"/>
                <w:sz w:val="20"/>
                <w:szCs w:val="20"/>
                <w:lang w:val="el-GR" w:eastAsia="el-GR" w:bidi="he-IL"/>
              </w:rPr>
              <w:t>Λογισμικό παρακολούθησης της καλωδίωσης FTTO</w:t>
            </w:r>
          </w:p>
        </w:tc>
      </w:tr>
      <w:tr w:rsidR="00E15145" w:rsidRPr="009121CF" w14:paraId="1ADE74E8" w14:textId="77777777" w:rsidTr="0090693B">
        <w:trPr>
          <w:trHeight w:val="564"/>
        </w:trPr>
        <w:tc>
          <w:tcPr>
            <w:tcW w:w="667" w:type="dxa"/>
            <w:tcBorders>
              <w:top w:val="nil"/>
              <w:left w:val="single" w:sz="8" w:space="0" w:color="auto"/>
              <w:bottom w:val="single" w:sz="8" w:space="0" w:color="auto"/>
              <w:right w:val="single" w:sz="8" w:space="0" w:color="auto"/>
            </w:tcBorders>
            <w:shd w:val="clear" w:color="auto" w:fill="auto"/>
            <w:vAlign w:val="center"/>
            <w:hideMark/>
          </w:tcPr>
          <w:p w14:paraId="694C4F03" w14:textId="77777777" w:rsidR="00E15145" w:rsidRPr="00E15145" w:rsidRDefault="00E15145"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5.1 </w:t>
            </w:r>
          </w:p>
        </w:tc>
        <w:tc>
          <w:tcPr>
            <w:tcW w:w="4466" w:type="dxa"/>
            <w:tcBorders>
              <w:top w:val="nil"/>
              <w:left w:val="nil"/>
              <w:bottom w:val="single" w:sz="8" w:space="0" w:color="auto"/>
              <w:right w:val="nil"/>
            </w:tcBorders>
            <w:shd w:val="clear" w:color="auto" w:fill="auto"/>
            <w:vAlign w:val="center"/>
            <w:hideMark/>
          </w:tcPr>
          <w:p w14:paraId="2F80156F" w14:textId="09AD1769" w:rsidR="00E15145" w:rsidRPr="000A6A5B" w:rsidRDefault="0090693B" w:rsidP="00E15145">
            <w:pPr>
              <w:suppressAutoHyphens w:val="0"/>
              <w:spacing w:before="0" w:after="0"/>
              <w:jc w:val="left"/>
              <w:rPr>
                <w:rFonts w:cs="Tahoma"/>
                <w:color w:val="000000"/>
                <w:sz w:val="20"/>
                <w:szCs w:val="20"/>
                <w:lang w:val="el-GR" w:eastAsia="el-GR" w:bidi="he-IL"/>
              </w:rPr>
            </w:pPr>
            <w:r w:rsidRPr="00E15145">
              <w:rPr>
                <w:rFonts w:cs="Tahoma"/>
                <w:color w:val="000000"/>
                <w:sz w:val="20"/>
                <w:szCs w:val="20"/>
                <w:lang w:val="el-GR" w:eastAsia="el-GR" w:bidi="he-IL"/>
              </w:rPr>
              <w:t>Η υποχρέωση του Αναδόχου είναι η παραμετροποίηση των υπό προμήθεια Microswitches στο υφιστάμενο λογισμικό</w:t>
            </w:r>
          </w:p>
        </w:tc>
        <w:tc>
          <w:tcPr>
            <w:tcW w:w="1310" w:type="dxa"/>
            <w:tcBorders>
              <w:top w:val="nil"/>
              <w:left w:val="single" w:sz="8" w:space="0" w:color="auto"/>
              <w:bottom w:val="single" w:sz="8" w:space="0" w:color="auto"/>
              <w:right w:val="single" w:sz="8" w:space="0" w:color="auto"/>
            </w:tcBorders>
            <w:shd w:val="clear" w:color="auto" w:fill="auto"/>
            <w:vAlign w:val="center"/>
            <w:hideMark/>
          </w:tcPr>
          <w:p w14:paraId="5FC31A04" w14:textId="45BA9067" w:rsidR="00E15145" w:rsidRPr="00E15145" w:rsidRDefault="000A6A5B" w:rsidP="00E15145">
            <w:pPr>
              <w:suppressAutoHyphens w:val="0"/>
              <w:spacing w:before="0" w:after="0"/>
              <w:jc w:val="center"/>
              <w:rPr>
                <w:rFonts w:cs="Tahoma"/>
                <w:color w:val="000000"/>
                <w:sz w:val="20"/>
                <w:szCs w:val="20"/>
                <w:lang w:val="el-GR" w:eastAsia="el-GR" w:bidi="he-IL"/>
              </w:rPr>
            </w:pPr>
            <w:r w:rsidRPr="00E15145">
              <w:rPr>
                <w:rFonts w:cs="Tahoma"/>
                <w:color w:val="000000"/>
                <w:sz w:val="20"/>
                <w:szCs w:val="20"/>
                <w:lang w:val="el-GR" w:eastAsia="el-GR" w:bidi="he-IL"/>
              </w:rPr>
              <w:t>ΝΑΙ</w:t>
            </w:r>
            <w:r w:rsidR="00E15145" w:rsidRPr="00E15145">
              <w:rPr>
                <w:rFonts w:cs="Tahoma"/>
                <w:color w:val="000000"/>
                <w:sz w:val="20"/>
                <w:szCs w:val="20"/>
                <w:lang w:val="el-GR" w:eastAsia="el-GR" w:bidi="he-IL"/>
              </w:rPr>
              <w:t> </w:t>
            </w:r>
          </w:p>
        </w:tc>
        <w:tc>
          <w:tcPr>
            <w:tcW w:w="1348" w:type="dxa"/>
            <w:tcBorders>
              <w:top w:val="nil"/>
              <w:left w:val="nil"/>
              <w:bottom w:val="single" w:sz="8" w:space="0" w:color="auto"/>
              <w:right w:val="single" w:sz="8" w:space="0" w:color="auto"/>
            </w:tcBorders>
            <w:shd w:val="clear" w:color="auto" w:fill="auto"/>
            <w:vAlign w:val="center"/>
            <w:hideMark/>
          </w:tcPr>
          <w:p w14:paraId="5AC9EB5C"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c>
          <w:tcPr>
            <w:tcW w:w="1838" w:type="dxa"/>
            <w:tcBorders>
              <w:top w:val="nil"/>
              <w:left w:val="nil"/>
              <w:bottom w:val="single" w:sz="8" w:space="0" w:color="auto"/>
              <w:right w:val="single" w:sz="8" w:space="0" w:color="auto"/>
            </w:tcBorders>
            <w:shd w:val="clear" w:color="auto" w:fill="auto"/>
            <w:vAlign w:val="center"/>
            <w:hideMark/>
          </w:tcPr>
          <w:p w14:paraId="0F571572" w14:textId="77777777" w:rsidR="00E15145" w:rsidRPr="00E15145" w:rsidRDefault="00E15145" w:rsidP="00E15145">
            <w:pPr>
              <w:suppressAutoHyphens w:val="0"/>
              <w:spacing w:before="0" w:after="0"/>
              <w:rPr>
                <w:rFonts w:cs="Tahoma"/>
                <w:color w:val="000000"/>
                <w:sz w:val="20"/>
                <w:szCs w:val="20"/>
                <w:lang w:val="el-GR" w:eastAsia="el-GR" w:bidi="he-IL"/>
              </w:rPr>
            </w:pPr>
            <w:r w:rsidRPr="00E15145">
              <w:rPr>
                <w:rFonts w:cs="Tahoma"/>
                <w:color w:val="000000"/>
                <w:sz w:val="20"/>
                <w:szCs w:val="20"/>
                <w:lang w:val="el-GR" w:eastAsia="el-GR" w:bidi="he-IL"/>
              </w:rPr>
              <w:t> </w:t>
            </w:r>
          </w:p>
        </w:tc>
      </w:tr>
    </w:tbl>
    <w:p w14:paraId="3628DFC2" w14:textId="77777777" w:rsidR="00E15145" w:rsidRPr="00777D38" w:rsidRDefault="00E15145" w:rsidP="00AC29CB">
      <w:pPr>
        <w:suppressAutoHyphens w:val="0"/>
        <w:spacing w:before="0" w:line="276" w:lineRule="auto"/>
        <w:rPr>
          <w:rFonts w:eastAsia="SimSun;宋体" w:cs="Tahoma"/>
          <w:b/>
          <w:bCs/>
          <w:szCs w:val="22"/>
          <w:lang w:val="el-GR"/>
        </w:rPr>
      </w:pPr>
    </w:p>
    <w:p w14:paraId="6ABD7258" w14:textId="2F8A34AB" w:rsidR="00291E79" w:rsidRPr="00777D38" w:rsidRDefault="004A4CEC" w:rsidP="00CD5A23">
      <w:pPr>
        <w:pStyle w:val="3"/>
        <w:rPr>
          <w:rFonts w:ascii="Tahoma" w:hAnsi="Tahoma" w:cs="Tahoma"/>
          <w:u w:val="single"/>
          <w:lang w:val="el-GR"/>
        </w:rPr>
      </w:pPr>
      <w:bookmarkStart w:id="1288" w:name="_Toc137122347"/>
      <w:r w:rsidRPr="00777D38">
        <w:rPr>
          <w:rFonts w:ascii="Tahoma" w:hAnsi="Tahoma" w:cs="Tahoma"/>
          <w:u w:val="single"/>
          <w:lang w:val="el-GR"/>
        </w:rPr>
        <w:lastRenderedPageBreak/>
        <w:t>Πίνακας 2 -</w:t>
      </w:r>
      <w:bookmarkStart w:id="1289" w:name="_Toc54967763"/>
      <w:bookmarkStart w:id="1290" w:name="_Toc56597118"/>
      <w:r w:rsidR="00291E79" w:rsidRPr="00777D38">
        <w:rPr>
          <w:rFonts w:ascii="Tahoma" w:hAnsi="Tahoma" w:cs="Tahoma"/>
          <w:u w:val="single"/>
          <w:lang w:val="el-GR"/>
        </w:rPr>
        <w:t xml:space="preserve"> Access Switch</w:t>
      </w:r>
      <w:bookmarkEnd w:id="1288"/>
      <w:bookmarkEnd w:id="1289"/>
      <w:bookmarkEnd w:id="1290"/>
    </w:p>
    <w:p w14:paraId="72B55406" w14:textId="77777777" w:rsidR="00C242B7" w:rsidRPr="00777D38" w:rsidRDefault="00C242B7" w:rsidP="00C242B7">
      <w:pPr>
        <w:rPr>
          <w:rFonts w:cs="Tahoma"/>
          <w:lang w:val="el-GR"/>
        </w:rPr>
      </w:pPr>
    </w:p>
    <w:tbl>
      <w:tblPr>
        <w:tblW w:w="9618" w:type="dxa"/>
        <w:tblLook w:val="04A0" w:firstRow="1" w:lastRow="0" w:firstColumn="1" w:lastColumn="0" w:noHBand="0" w:noVBand="1"/>
      </w:tblPr>
      <w:tblGrid>
        <w:gridCol w:w="607"/>
        <w:gridCol w:w="4661"/>
        <w:gridCol w:w="1290"/>
        <w:gridCol w:w="1348"/>
        <w:gridCol w:w="1712"/>
      </w:tblGrid>
      <w:tr w:rsidR="00197109" w:rsidRPr="00777D38" w14:paraId="426E4F55" w14:textId="77777777" w:rsidTr="001754B1">
        <w:trPr>
          <w:trHeight w:val="564"/>
        </w:trPr>
        <w:tc>
          <w:tcPr>
            <w:tcW w:w="699"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7FD2CEB7" w14:textId="77777777" w:rsidR="00A16AD6" w:rsidRPr="00A16AD6" w:rsidRDefault="00A16AD6" w:rsidP="00A16AD6">
            <w:pPr>
              <w:suppressAutoHyphens w:val="0"/>
              <w:spacing w:before="0" w:after="0"/>
              <w:jc w:val="center"/>
              <w:rPr>
                <w:rFonts w:cs="Tahoma"/>
                <w:b/>
                <w:bCs/>
                <w:color w:val="000000"/>
                <w:sz w:val="20"/>
                <w:szCs w:val="20"/>
                <w:lang w:val="el-GR" w:eastAsia="el-GR" w:bidi="he-IL"/>
              </w:rPr>
            </w:pPr>
            <w:r w:rsidRPr="00A16AD6">
              <w:rPr>
                <w:rFonts w:cs="Tahoma"/>
                <w:b/>
                <w:bCs/>
                <w:color w:val="000000"/>
                <w:sz w:val="20"/>
                <w:szCs w:val="20"/>
                <w:lang w:eastAsia="el-GR" w:bidi="he-IL"/>
              </w:rPr>
              <w:t>Α/Α</w:t>
            </w:r>
          </w:p>
        </w:tc>
        <w:tc>
          <w:tcPr>
            <w:tcW w:w="4661" w:type="dxa"/>
            <w:tcBorders>
              <w:top w:val="single" w:sz="8" w:space="0" w:color="auto"/>
              <w:left w:val="nil"/>
              <w:bottom w:val="single" w:sz="8" w:space="0" w:color="auto"/>
              <w:right w:val="single" w:sz="8" w:space="0" w:color="auto"/>
            </w:tcBorders>
            <w:shd w:val="clear" w:color="000000" w:fill="BFBFBF"/>
            <w:vAlign w:val="center"/>
            <w:hideMark/>
          </w:tcPr>
          <w:p w14:paraId="55514EF9" w14:textId="77777777" w:rsidR="00A16AD6" w:rsidRPr="00A16AD6" w:rsidRDefault="00A16AD6" w:rsidP="00A16AD6">
            <w:pPr>
              <w:suppressAutoHyphens w:val="0"/>
              <w:spacing w:before="0" w:after="0"/>
              <w:jc w:val="center"/>
              <w:rPr>
                <w:rFonts w:cs="Tahoma"/>
                <w:b/>
                <w:bCs/>
                <w:color w:val="000000"/>
                <w:sz w:val="20"/>
                <w:szCs w:val="20"/>
                <w:lang w:val="el-GR" w:eastAsia="el-GR" w:bidi="he-IL"/>
              </w:rPr>
            </w:pPr>
            <w:r w:rsidRPr="00A16AD6">
              <w:rPr>
                <w:rFonts w:cs="Tahoma"/>
                <w:b/>
                <w:bCs/>
                <w:color w:val="000000"/>
                <w:sz w:val="20"/>
                <w:szCs w:val="20"/>
                <w:lang w:eastAsia="el-GR" w:bidi="he-IL"/>
              </w:rPr>
              <w:t>ΠΡΟΔΙΑΓΡΑΦΗ</w:t>
            </w:r>
          </w:p>
        </w:tc>
        <w:tc>
          <w:tcPr>
            <w:tcW w:w="1263" w:type="dxa"/>
            <w:tcBorders>
              <w:top w:val="single" w:sz="8" w:space="0" w:color="auto"/>
              <w:left w:val="nil"/>
              <w:bottom w:val="single" w:sz="8" w:space="0" w:color="auto"/>
              <w:right w:val="single" w:sz="8" w:space="0" w:color="auto"/>
            </w:tcBorders>
            <w:shd w:val="clear" w:color="000000" w:fill="BFBFBF"/>
            <w:vAlign w:val="center"/>
            <w:hideMark/>
          </w:tcPr>
          <w:p w14:paraId="2B4F870B" w14:textId="77777777" w:rsidR="00A16AD6" w:rsidRPr="00A16AD6" w:rsidRDefault="00A16AD6" w:rsidP="00A16AD6">
            <w:pPr>
              <w:suppressAutoHyphens w:val="0"/>
              <w:spacing w:before="0" w:after="0"/>
              <w:jc w:val="center"/>
              <w:rPr>
                <w:rFonts w:cs="Tahoma"/>
                <w:b/>
                <w:bCs/>
                <w:color w:val="000000"/>
                <w:sz w:val="20"/>
                <w:szCs w:val="20"/>
                <w:lang w:val="el-GR" w:eastAsia="el-GR" w:bidi="he-IL"/>
              </w:rPr>
            </w:pPr>
            <w:r w:rsidRPr="00A16AD6">
              <w:rPr>
                <w:rFonts w:cs="Tahoma"/>
                <w:b/>
                <w:bCs/>
                <w:color w:val="000000"/>
                <w:sz w:val="20"/>
                <w:szCs w:val="20"/>
                <w:lang w:eastAsia="el-GR" w:bidi="he-IL"/>
              </w:rPr>
              <w:t>ΑΠΑΙΤΗΣΗ</w:t>
            </w:r>
          </w:p>
        </w:tc>
        <w:tc>
          <w:tcPr>
            <w:tcW w:w="1320" w:type="dxa"/>
            <w:tcBorders>
              <w:top w:val="single" w:sz="8" w:space="0" w:color="auto"/>
              <w:left w:val="nil"/>
              <w:bottom w:val="single" w:sz="8" w:space="0" w:color="auto"/>
              <w:right w:val="single" w:sz="8" w:space="0" w:color="auto"/>
            </w:tcBorders>
            <w:shd w:val="clear" w:color="000000" w:fill="BFBFBF"/>
            <w:vAlign w:val="center"/>
            <w:hideMark/>
          </w:tcPr>
          <w:p w14:paraId="24FC69A5" w14:textId="77777777" w:rsidR="00A16AD6" w:rsidRPr="00A16AD6" w:rsidRDefault="00A16AD6" w:rsidP="00A16AD6">
            <w:pPr>
              <w:suppressAutoHyphens w:val="0"/>
              <w:spacing w:before="0" w:after="0"/>
              <w:jc w:val="center"/>
              <w:rPr>
                <w:rFonts w:cs="Tahoma"/>
                <w:b/>
                <w:bCs/>
                <w:color w:val="000000"/>
                <w:sz w:val="20"/>
                <w:szCs w:val="20"/>
                <w:lang w:val="el-GR" w:eastAsia="el-GR" w:bidi="he-IL"/>
              </w:rPr>
            </w:pPr>
            <w:r w:rsidRPr="00A16AD6">
              <w:rPr>
                <w:rFonts w:cs="Tahoma"/>
                <w:b/>
                <w:bCs/>
                <w:color w:val="000000"/>
                <w:sz w:val="20"/>
                <w:szCs w:val="20"/>
                <w:lang w:eastAsia="el-GR" w:bidi="he-IL"/>
              </w:rPr>
              <w:t>ΑΠΑΝΤΗΣΗ</w:t>
            </w:r>
          </w:p>
        </w:tc>
        <w:tc>
          <w:tcPr>
            <w:tcW w:w="1675" w:type="dxa"/>
            <w:tcBorders>
              <w:top w:val="single" w:sz="8" w:space="0" w:color="auto"/>
              <w:left w:val="nil"/>
              <w:bottom w:val="single" w:sz="8" w:space="0" w:color="auto"/>
              <w:right w:val="single" w:sz="8" w:space="0" w:color="auto"/>
            </w:tcBorders>
            <w:shd w:val="clear" w:color="000000" w:fill="BFBFBF"/>
            <w:vAlign w:val="center"/>
            <w:hideMark/>
          </w:tcPr>
          <w:p w14:paraId="026D9EB6" w14:textId="77777777" w:rsidR="00A16AD6" w:rsidRPr="00A16AD6" w:rsidRDefault="00A16AD6" w:rsidP="00A16AD6">
            <w:pPr>
              <w:suppressAutoHyphens w:val="0"/>
              <w:spacing w:before="0" w:after="0"/>
              <w:jc w:val="center"/>
              <w:rPr>
                <w:rFonts w:cs="Tahoma"/>
                <w:b/>
                <w:bCs/>
                <w:color w:val="000000"/>
                <w:sz w:val="20"/>
                <w:szCs w:val="20"/>
                <w:lang w:val="el-GR" w:eastAsia="el-GR" w:bidi="he-IL"/>
              </w:rPr>
            </w:pPr>
            <w:r w:rsidRPr="00A16AD6">
              <w:rPr>
                <w:rFonts w:cs="Tahoma"/>
                <w:b/>
                <w:bCs/>
                <w:color w:val="000000"/>
                <w:sz w:val="20"/>
                <w:szCs w:val="20"/>
                <w:lang w:eastAsia="el-GR" w:bidi="he-IL"/>
              </w:rPr>
              <w:t>ΠΑΡΑΠΟΜΠΗ ΤΕΚΜΗΡΙΩΣΗΣ</w:t>
            </w:r>
          </w:p>
        </w:tc>
      </w:tr>
      <w:tr w:rsidR="00197109" w:rsidRPr="00777D38" w14:paraId="3E8C22BA"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1CE657F6" w14:textId="109167B5" w:rsidR="00A16AD6" w:rsidRPr="00A16AD6" w:rsidRDefault="00197109" w:rsidP="00197109">
            <w:pPr>
              <w:suppressAutoHyphens w:val="0"/>
              <w:spacing w:before="0" w:after="0"/>
              <w:jc w:val="center"/>
              <w:rPr>
                <w:rFonts w:cs="Tahoma"/>
                <w:color w:val="000000"/>
                <w:sz w:val="20"/>
                <w:szCs w:val="20"/>
                <w:lang w:val="el-GR" w:eastAsia="el-GR" w:bidi="he-IL"/>
              </w:rPr>
            </w:pPr>
            <w:r w:rsidRPr="00777D38">
              <w:rPr>
                <w:rFonts w:cs="Tahoma"/>
                <w:color w:val="000000"/>
                <w:sz w:val="20"/>
                <w:szCs w:val="20"/>
                <w:lang w:val="en-US" w:eastAsia="el-GR" w:bidi="he-IL"/>
              </w:rPr>
              <w:t>1.</w:t>
            </w:r>
          </w:p>
        </w:tc>
        <w:tc>
          <w:tcPr>
            <w:tcW w:w="4661" w:type="dxa"/>
            <w:tcBorders>
              <w:top w:val="nil"/>
              <w:left w:val="nil"/>
              <w:bottom w:val="single" w:sz="8" w:space="0" w:color="auto"/>
              <w:right w:val="single" w:sz="8" w:space="0" w:color="auto"/>
            </w:tcBorders>
            <w:shd w:val="clear" w:color="000000" w:fill="FFFFFF"/>
            <w:vAlign w:val="center"/>
            <w:hideMark/>
          </w:tcPr>
          <w:p w14:paraId="4BC927F2"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Κατασκευαστής</w:t>
            </w:r>
          </w:p>
        </w:tc>
        <w:tc>
          <w:tcPr>
            <w:tcW w:w="1263" w:type="dxa"/>
            <w:tcBorders>
              <w:top w:val="nil"/>
              <w:left w:val="nil"/>
              <w:bottom w:val="single" w:sz="8" w:space="0" w:color="auto"/>
              <w:right w:val="single" w:sz="8" w:space="0" w:color="auto"/>
            </w:tcBorders>
            <w:shd w:val="clear" w:color="000000" w:fill="FFFFFF"/>
            <w:noWrap/>
            <w:vAlign w:val="center"/>
            <w:hideMark/>
          </w:tcPr>
          <w:p w14:paraId="7F0E55DD"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 αναφερθεί</w:t>
            </w:r>
          </w:p>
        </w:tc>
        <w:tc>
          <w:tcPr>
            <w:tcW w:w="1320" w:type="dxa"/>
            <w:tcBorders>
              <w:top w:val="nil"/>
              <w:left w:val="nil"/>
              <w:bottom w:val="single" w:sz="8" w:space="0" w:color="auto"/>
              <w:right w:val="single" w:sz="8" w:space="0" w:color="auto"/>
            </w:tcBorders>
            <w:shd w:val="clear" w:color="000000" w:fill="FFFFFF"/>
            <w:noWrap/>
            <w:vAlign w:val="center"/>
            <w:hideMark/>
          </w:tcPr>
          <w:p w14:paraId="6400EF27"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12E38C5A"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19EF30CC"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211CFEBB" w14:textId="35444D71" w:rsidR="00A16AD6" w:rsidRPr="00A16AD6" w:rsidRDefault="00197109" w:rsidP="00197109">
            <w:pPr>
              <w:suppressAutoHyphens w:val="0"/>
              <w:spacing w:before="0" w:after="0"/>
              <w:jc w:val="center"/>
              <w:rPr>
                <w:rFonts w:cs="Tahoma"/>
                <w:color w:val="000000"/>
                <w:sz w:val="20"/>
                <w:szCs w:val="20"/>
                <w:lang w:val="el-GR" w:eastAsia="el-GR" w:bidi="he-IL"/>
              </w:rPr>
            </w:pPr>
            <w:r w:rsidRPr="00777D38">
              <w:rPr>
                <w:rFonts w:cs="Tahoma"/>
                <w:color w:val="000000"/>
                <w:sz w:val="20"/>
                <w:szCs w:val="20"/>
                <w:lang w:val="en-US" w:eastAsia="el-GR" w:bidi="he-IL"/>
              </w:rPr>
              <w:t>2.</w:t>
            </w:r>
          </w:p>
        </w:tc>
        <w:tc>
          <w:tcPr>
            <w:tcW w:w="4661" w:type="dxa"/>
            <w:tcBorders>
              <w:top w:val="nil"/>
              <w:left w:val="nil"/>
              <w:bottom w:val="single" w:sz="8" w:space="0" w:color="auto"/>
              <w:right w:val="single" w:sz="8" w:space="0" w:color="auto"/>
            </w:tcBorders>
            <w:shd w:val="clear" w:color="000000" w:fill="FFFFFF"/>
            <w:vAlign w:val="center"/>
            <w:hideMark/>
          </w:tcPr>
          <w:p w14:paraId="70651882"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Προσφερόμενο μοντέλο</w:t>
            </w:r>
          </w:p>
        </w:tc>
        <w:tc>
          <w:tcPr>
            <w:tcW w:w="1263" w:type="dxa"/>
            <w:tcBorders>
              <w:top w:val="nil"/>
              <w:left w:val="nil"/>
              <w:bottom w:val="single" w:sz="8" w:space="0" w:color="auto"/>
              <w:right w:val="single" w:sz="8" w:space="0" w:color="auto"/>
            </w:tcBorders>
            <w:shd w:val="clear" w:color="000000" w:fill="FFFFFF"/>
            <w:noWrap/>
            <w:vAlign w:val="center"/>
            <w:hideMark/>
          </w:tcPr>
          <w:p w14:paraId="716A257D"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 αναφερθεί</w:t>
            </w:r>
          </w:p>
        </w:tc>
        <w:tc>
          <w:tcPr>
            <w:tcW w:w="1320" w:type="dxa"/>
            <w:tcBorders>
              <w:top w:val="nil"/>
              <w:left w:val="nil"/>
              <w:bottom w:val="single" w:sz="8" w:space="0" w:color="auto"/>
              <w:right w:val="single" w:sz="8" w:space="0" w:color="auto"/>
            </w:tcBorders>
            <w:shd w:val="clear" w:color="000000" w:fill="FFFFFF"/>
            <w:noWrap/>
            <w:vAlign w:val="center"/>
            <w:hideMark/>
          </w:tcPr>
          <w:p w14:paraId="102D2CC4"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301B1486"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3976C3C2"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082FCCF7" w14:textId="185BB4DB" w:rsidR="00A16AD6" w:rsidRPr="00A16AD6" w:rsidRDefault="00197109" w:rsidP="00197109">
            <w:pPr>
              <w:suppressAutoHyphens w:val="0"/>
              <w:spacing w:before="0" w:after="0"/>
              <w:jc w:val="center"/>
              <w:rPr>
                <w:rFonts w:cs="Tahoma"/>
                <w:color w:val="000000"/>
                <w:sz w:val="20"/>
                <w:szCs w:val="20"/>
                <w:lang w:val="el-GR" w:eastAsia="el-GR" w:bidi="he-IL"/>
              </w:rPr>
            </w:pPr>
            <w:r w:rsidRPr="00777D38">
              <w:rPr>
                <w:rFonts w:cs="Tahoma"/>
                <w:color w:val="000000"/>
                <w:sz w:val="20"/>
                <w:szCs w:val="20"/>
                <w:lang w:val="en-US" w:eastAsia="el-GR" w:bidi="he-IL"/>
              </w:rPr>
              <w:t>3.</w:t>
            </w:r>
          </w:p>
        </w:tc>
        <w:tc>
          <w:tcPr>
            <w:tcW w:w="4661" w:type="dxa"/>
            <w:tcBorders>
              <w:top w:val="nil"/>
              <w:left w:val="nil"/>
              <w:bottom w:val="single" w:sz="8" w:space="0" w:color="auto"/>
              <w:right w:val="single" w:sz="8" w:space="0" w:color="auto"/>
            </w:tcBorders>
            <w:shd w:val="clear" w:color="000000" w:fill="FFFFFF"/>
            <w:vAlign w:val="center"/>
            <w:hideMark/>
          </w:tcPr>
          <w:p w14:paraId="2CD6E4D1"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Προσφερόμενη Ποσότητα</w:t>
            </w:r>
          </w:p>
        </w:tc>
        <w:tc>
          <w:tcPr>
            <w:tcW w:w="1263" w:type="dxa"/>
            <w:tcBorders>
              <w:top w:val="nil"/>
              <w:left w:val="nil"/>
              <w:bottom w:val="single" w:sz="8" w:space="0" w:color="auto"/>
              <w:right w:val="single" w:sz="8" w:space="0" w:color="auto"/>
            </w:tcBorders>
            <w:shd w:val="clear" w:color="000000" w:fill="FFFFFF"/>
            <w:noWrap/>
            <w:vAlign w:val="center"/>
            <w:hideMark/>
          </w:tcPr>
          <w:p w14:paraId="4B14EB89" w14:textId="5529FA3B" w:rsidR="00A16AD6" w:rsidRPr="00A16AD6" w:rsidRDefault="007B496E" w:rsidP="00A16AD6">
            <w:pPr>
              <w:suppressAutoHyphens w:val="0"/>
              <w:spacing w:before="0" w:after="0"/>
              <w:jc w:val="center"/>
              <w:rPr>
                <w:rFonts w:cs="Tahoma"/>
                <w:color w:val="000000"/>
                <w:sz w:val="20"/>
                <w:szCs w:val="20"/>
                <w:lang w:val="el-GR" w:eastAsia="el-GR" w:bidi="he-IL"/>
              </w:rPr>
            </w:pPr>
            <w:r>
              <w:rPr>
                <w:rFonts w:cs="Tahoma"/>
                <w:color w:val="000000"/>
                <w:sz w:val="20"/>
                <w:szCs w:val="20"/>
                <w:lang w:val="el-GR" w:eastAsia="el-GR" w:bidi="he-IL"/>
              </w:rPr>
              <w:t>1</w:t>
            </w:r>
          </w:p>
        </w:tc>
        <w:tc>
          <w:tcPr>
            <w:tcW w:w="1320" w:type="dxa"/>
            <w:tcBorders>
              <w:top w:val="nil"/>
              <w:left w:val="nil"/>
              <w:bottom w:val="single" w:sz="8" w:space="0" w:color="auto"/>
              <w:right w:val="single" w:sz="8" w:space="0" w:color="auto"/>
            </w:tcBorders>
            <w:shd w:val="clear" w:color="000000" w:fill="FFFFFF"/>
            <w:noWrap/>
            <w:vAlign w:val="center"/>
            <w:hideMark/>
          </w:tcPr>
          <w:p w14:paraId="7C9CB6CA"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231D634A"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A16AD6" w:rsidRPr="00A16AD6" w14:paraId="7944869B" w14:textId="77777777" w:rsidTr="00197109">
        <w:trPr>
          <w:trHeight w:val="300"/>
        </w:trPr>
        <w:tc>
          <w:tcPr>
            <w:tcW w:w="9618"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1C40B3F5" w14:textId="77777777" w:rsidR="00A16AD6" w:rsidRPr="00A16AD6" w:rsidRDefault="00A16AD6" w:rsidP="00A16AD6">
            <w:pPr>
              <w:suppressAutoHyphens w:val="0"/>
              <w:spacing w:before="0" w:after="0"/>
              <w:jc w:val="left"/>
              <w:rPr>
                <w:rFonts w:cs="Tahoma"/>
                <w:b/>
                <w:bCs/>
                <w:color w:val="000000"/>
                <w:sz w:val="20"/>
                <w:szCs w:val="20"/>
                <w:lang w:val="el-GR" w:eastAsia="el-GR" w:bidi="he-IL"/>
              </w:rPr>
            </w:pPr>
            <w:r w:rsidRPr="00A16AD6">
              <w:rPr>
                <w:rFonts w:cs="Tahoma"/>
                <w:b/>
                <w:bCs/>
                <w:color w:val="000000"/>
                <w:sz w:val="20"/>
                <w:szCs w:val="20"/>
                <w:lang w:val="el-GR" w:eastAsia="el-GR" w:bidi="he-IL"/>
              </w:rPr>
              <w:t>Αρχιτεκτονική:</w:t>
            </w:r>
          </w:p>
        </w:tc>
      </w:tr>
      <w:tr w:rsidR="00197109" w:rsidRPr="00777D38" w14:paraId="2D78B8D1"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54ECE8E2" w14:textId="1135F001"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4.</w:t>
            </w:r>
          </w:p>
        </w:tc>
        <w:tc>
          <w:tcPr>
            <w:tcW w:w="4661" w:type="dxa"/>
            <w:tcBorders>
              <w:top w:val="nil"/>
              <w:left w:val="nil"/>
              <w:bottom w:val="single" w:sz="8" w:space="0" w:color="auto"/>
              <w:right w:val="single" w:sz="8" w:space="0" w:color="auto"/>
            </w:tcBorders>
            <w:shd w:val="clear" w:color="000000" w:fill="FFFFFF"/>
            <w:vAlign w:val="center"/>
            <w:hideMark/>
          </w:tcPr>
          <w:p w14:paraId="1FAF1A9E"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Συμπαγής μηχανική σχεδίαση με απαίτηση χώρου στο ικρίωμα</w:t>
            </w:r>
          </w:p>
        </w:tc>
        <w:tc>
          <w:tcPr>
            <w:tcW w:w="1263" w:type="dxa"/>
            <w:tcBorders>
              <w:top w:val="nil"/>
              <w:left w:val="nil"/>
              <w:bottom w:val="single" w:sz="8" w:space="0" w:color="auto"/>
              <w:right w:val="single" w:sz="8" w:space="0" w:color="auto"/>
            </w:tcBorders>
            <w:shd w:val="clear" w:color="000000" w:fill="FFFFFF"/>
            <w:noWrap/>
            <w:vAlign w:val="center"/>
            <w:hideMark/>
          </w:tcPr>
          <w:p w14:paraId="1B9CE42F"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&lt;= 1 RU</w:t>
            </w:r>
          </w:p>
        </w:tc>
        <w:tc>
          <w:tcPr>
            <w:tcW w:w="1320" w:type="dxa"/>
            <w:tcBorders>
              <w:top w:val="nil"/>
              <w:left w:val="nil"/>
              <w:bottom w:val="single" w:sz="8" w:space="0" w:color="auto"/>
              <w:right w:val="single" w:sz="8" w:space="0" w:color="auto"/>
            </w:tcBorders>
            <w:shd w:val="clear" w:color="000000" w:fill="FFFFFF"/>
            <w:noWrap/>
            <w:vAlign w:val="center"/>
            <w:hideMark/>
          </w:tcPr>
          <w:p w14:paraId="6CEAAF2C"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024F0B7F"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2CC3D3E5" w14:textId="77777777" w:rsidTr="001754B1">
        <w:trPr>
          <w:trHeight w:val="425"/>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0B56EDD1" w14:textId="5D4523EA"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5.</w:t>
            </w:r>
          </w:p>
        </w:tc>
        <w:tc>
          <w:tcPr>
            <w:tcW w:w="4661" w:type="dxa"/>
            <w:tcBorders>
              <w:top w:val="nil"/>
              <w:left w:val="nil"/>
              <w:bottom w:val="single" w:sz="8" w:space="0" w:color="auto"/>
              <w:right w:val="single" w:sz="8" w:space="0" w:color="auto"/>
            </w:tcBorders>
            <w:shd w:val="clear" w:color="000000" w:fill="FFFFFF"/>
            <w:vAlign w:val="center"/>
            <w:hideMark/>
          </w:tcPr>
          <w:p w14:paraId="20EE24C6"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κύριου και εφεδρικού ανεμιστήρα ψύξης</w:t>
            </w:r>
          </w:p>
        </w:tc>
        <w:tc>
          <w:tcPr>
            <w:tcW w:w="1263" w:type="dxa"/>
            <w:tcBorders>
              <w:top w:val="nil"/>
              <w:left w:val="nil"/>
              <w:bottom w:val="single" w:sz="8" w:space="0" w:color="auto"/>
              <w:right w:val="single" w:sz="8" w:space="0" w:color="auto"/>
            </w:tcBorders>
            <w:shd w:val="clear" w:color="000000" w:fill="FFFFFF"/>
            <w:noWrap/>
            <w:vAlign w:val="center"/>
            <w:hideMark/>
          </w:tcPr>
          <w:p w14:paraId="6B057C18"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4C769F73"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7DCFECFE"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44E295AB"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6FA4C956" w14:textId="407FA1C6"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6.</w:t>
            </w:r>
          </w:p>
        </w:tc>
        <w:tc>
          <w:tcPr>
            <w:tcW w:w="4661" w:type="dxa"/>
            <w:tcBorders>
              <w:top w:val="nil"/>
              <w:left w:val="nil"/>
              <w:bottom w:val="single" w:sz="8" w:space="0" w:color="auto"/>
              <w:right w:val="single" w:sz="8" w:space="0" w:color="auto"/>
            </w:tcBorders>
            <w:shd w:val="clear" w:color="000000" w:fill="FFFFFF"/>
            <w:vAlign w:val="center"/>
            <w:hideMark/>
          </w:tcPr>
          <w:p w14:paraId="1FCCDD95"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ενσωματωμένης κύριας και εφεδρικής τροφοδοσίας 220V AC</w:t>
            </w:r>
          </w:p>
        </w:tc>
        <w:tc>
          <w:tcPr>
            <w:tcW w:w="1263" w:type="dxa"/>
            <w:tcBorders>
              <w:top w:val="nil"/>
              <w:left w:val="nil"/>
              <w:bottom w:val="single" w:sz="8" w:space="0" w:color="auto"/>
              <w:right w:val="single" w:sz="8" w:space="0" w:color="auto"/>
            </w:tcBorders>
            <w:shd w:val="clear" w:color="000000" w:fill="FFFFFF"/>
            <w:noWrap/>
            <w:vAlign w:val="center"/>
            <w:hideMark/>
          </w:tcPr>
          <w:p w14:paraId="115D61FE"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4684FDFA"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77103C34"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7DA506A7" w14:textId="77777777" w:rsidTr="001754B1">
        <w:trPr>
          <w:trHeight w:val="666"/>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4394A7D9" w14:textId="7B6DF3A1"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7.</w:t>
            </w:r>
          </w:p>
        </w:tc>
        <w:tc>
          <w:tcPr>
            <w:tcW w:w="4661" w:type="dxa"/>
            <w:tcBorders>
              <w:top w:val="nil"/>
              <w:left w:val="nil"/>
              <w:bottom w:val="single" w:sz="8" w:space="0" w:color="auto"/>
              <w:right w:val="single" w:sz="8" w:space="0" w:color="auto"/>
            </w:tcBorders>
            <w:shd w:val="clear" w:color="000000" w:fill="FFFFFF"/>
            <w:vAlign w:val="center"/>
            <w:hideMark/>
          </w:tcPr>
          <w:p w14:paraId="38F80ACC"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Κατανάλωση ενέργειας σε Watt, σε κατάσταση πλήρους φορτίου και με το πρόσθετο uplink module</w:t>
            </w:r>
          </w:p>
        </w:tc>
        <w:tc>
          <w:tcPr>
            <w:tcW w:w="1263" w:type="dxa"/>
            <w:tcBorders>
              <w:top w:val="nil"/>
              <w:left w:val="nil"/>
              <w:bottom w:val="single" w:sz="8" w:space="0" w:color="auto"/>
              <w:right w:val="single" w:sz="8" w:space="0" w:color="auto"/>
            </w:tcBorders>
            <w:shd w:val="clear" w:color="000000" w:fill="FFFFFF"/>
            <w:noWrap/>
            <w:vAlign w:val="center"/>
            <w:hideMark/>
          </w:tcPr>
          <w:p w14:paraId="1EC2FB38"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130 Watt</w:t>
            </w:r>
          </w:p>
        </w:tc>
        <w:tc>
          <w:tcPr>
            <w:tcW w:w="1320" w:type="dxa"/>
            <w:tcBorders>
              <w:top w:val="nil"/>
              <w:left w:val="nil"/>
              <w:bottom w:val="single" w:sz="8" w:space="0" w:color="auto"/>
              <w:right w:val="single" w:sz="8" w:space="0" w:color="auto"/>
            </w:tcBorders>
            <w:shd w:val="clear" w:color="000000" w:fill="FFFFFF"/>
            <w:noWrap/>
            <w:vAlign w:val="center"/>
            <w:hideMark/>
          </w:tcPr>
          <w:p w14:paraId="392C5548"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74D07F00"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A16AD6" w:rsidRPr="00A16AD6" w14:paraId="1080BC2E" w14:textId="77777777" w:rsidTr="00197109">
        <w:trPr>
          <w:trHeight w:val="300"/>
        </w:trPr>
        <w:tc>
          <w:tcPr>
            <w:tcW w:w="9618"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3EFD24FC" w14:textId="77777777" w:rsidR="00A16AD6" w:rsidRPr="00A16AD6" w:rsidRDefault="00A16AD6" w:rsidP="00A16AD6">
            <w:pPr>
              <w:suppressAutoHyphens w:val="0"/>
              <w:spacing w:before="0" w:after="0"/>
              <w:jc w:val="left"/>
              <w:rPr>
                <w:rFonts w:cs="Tahoma"/>
                <w:b/>
                <w:bCs/>
                <w:color w:val="000000"/>
                <w:sz w:val="20"/>
                <w:szCs w:val="20"/>
                <w:lang w:val="el-GR" w:eastAsia="el-GR" w:bidi="he-IL"/>
              </w:rPr>
            </w:pPr>
            <w:r w:rsidRPr="00A16AD6">
              <w:rPr>
                <w:rFonts w:cs="Tahoma"/>
                <w:b/>
                <w:bCs/>
                <w:color w:val="000000"/>
                <w:sz w:val="20"/>
                <w:szCs w:val="20"/>
                <w:lang w:val="el-GR" w:eastAsia="el-GR" w:bidi="he-IL"/>
              </w:rPr>
              <w:t>Περιβαλλοντικές συνθήκες λειτουργίας:</w:t>
            </w:r>
          </w:p>
        </w:tc>
      </w:tr>
      <w:tr w:rsidR="00197109" w:rsidRPr="00777D38" w14:paraId="209FE128"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35BFE204" w14:textId="44286B5D"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8.</w:t>
            </w:r>
          </w:p>
        </w:tc>
        <w:tc>
          <w:tcPr>
            <w:tcW w:w="4661" w:type="dxa"/>
            <w:tcBorders>
              <w:top w:val="nil"/>
              <w:left w:val="nil"/>
              <w:bottom w:val="single" w:sz="8" w:space="0" w:color="auto"/>
              <w:right w:val="single" w:sz="8" w:space="0" w:color="auto"/>
            </w:tcBorders>
            <w:shd w:val="clear" w:color="000000" w:fill="FFFFFF"/>
            <w:vAlign w:val="center"/>
            <w:hideMark/>
          </w:tcPr>
          <w:p w14:paraId="1D4E7ADD"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Ελάχιστη θερμοκρασία λειτουργίας</w:t>
            </w:r>
          </w:p>
        </w:tc>
        <w:tc>
          <w:tcPr>
            <w:tcW w:w="1263" w:type="dxa"/>
            <w:tcBorders>
              <w:top w:val="nil"/>
              <w:left w:val="nil"/>
              <w:bottom w:val="single" w:sz="8" w:space="0" w:color="auto"/>
              <w:right w:val="single" w:sz="8" w:space="0" w:color="auto"/>
            </w:tcBorders>
            <w:shd w:val="clear" w:color="000000" w:fill="FFFFFF"/>
            <w:noWrap/>
            <w:vAlign w:val="center"/>
            <w:hideMark/>
          </w:tcPr>
          <w:p w14:paraId="66CC27BB"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-5oC</w:t>
            </w:r>
          </w:p>
        </w:tc>
        <w:tc>
          <w:tcPr>
            <w:tcW w:w="1320" w:type="dxa"/>
            <w:tcBorders>
              <w:top w:val="nil"/>
              <w:left w:val="nil"/>
              <w:bottom w:val="single" w:sz="8" w:space="0" w:color="auto"/>
              <w:right w:val="single" w:sz="8" w:space="0" w:color="auto"/>
            </w:tcBorders>
            <w:shd w:val="clear" w:color="000000" w:fill="FFFFFF"/>
            <w:noWrap/>
            <w:vAlign w:val="center"/>
            <w:hideMark/>
          </w:tcPr>
          <w:p w14:paraId="411D1AA8"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14948430"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4829E816"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308D8C74" w14:textId="5DAB9CA2"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9.</w:t>
            </w:r>
          </w:p>
        </w:tc>
        <w:tc>
          <w:tcPr>
            <w:tcW w:w="4661" w:type="dxa"/>
            <w:tcBorders>
              <w:top w:val="nil"/>
              <w:left w:val="nil"/>
              <w:bottom w:val="single" w:sz="8" w:space="0" w:color="auto"/>
              <w:right w:val="single" w:sz="8" w:space="0" w:color="auto"/>
            </w:tcBorders>
            <w:shd w:val="clear" w:color="000000" w:fill="FFFFFF"/>
            <w:vAlign w:val="center"/>
            <w:hideMark/>
          </w:tcPr>
          <w:p w14:paraId="41521E93"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Μέγιστη θερμοκρασία λειτουργίας</w:t>
            </w:r>
          </w:p>
        </w:tc>
        <w:tc>
          <w:tcPr>
            <w:tcW w:w="1263" w:type="dxa"/>
            <w:tcBorders>
              <w:top w:val="nil"/>
              <w:left w:val="nil"/>
              <w:bottom w:val="single" w:sz="8" w:space="0" w:color="auto"/>
              <w:right w:val="single" w:sz="8" w:space="0" w:color="auto"/>
            </w:tcBorders>
            <w:shd w:val="clear" w:color="000000" w:fill="FFFFFF"/>
            <w:noWrap/>
            <w:vAlign w:val="center"/>
            <w:hideMark/>
          </w:tcPr>
          <w:p w14:paraId="066BBE7B"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45oC</w:t>
            </w:r>
          </w:p>
        </w:tc>
        <w:tc>
          <w:tcPr>
            <w:tcW w:w="1320" w:type="dxa"/>
            <w:tcBorders>
              <w:top w:val="nil"/>
              <w:left w:val="nil"/>
              <w:bottom w:val="single" w:sz="8" w:space="0" w:color="auto"/>
              <w:right w:val="single" w:sz="8" w:space="0" w:color="auto"/>
            </w:tcBorders>
            <w:shd w:val="clear" w:color="000000" w:fill="FFFFFF"/>
            <w:noWrap/>
            <w:vAlign w:val="center"/>
            <w:hideMark/>
          </w:tcPr>
          <w:p w14:paraId="6E771653"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69A05D58"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37C0FA54"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0AB97C25" w14:textId="1BA4E87E"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10.</w:t>
            </w:r>
          </w:p>
        </w:tc>
        <w:tc>
          <w:tcPr>
            <w:tcW w:w="4661" w:type="dxa"/>
            <w:tcBorders>
              <w:top w:val="nil"/>
              <w:left w:val="nil"/>
              <w:bottom w:val="single" w:sz="8" w:space="0" w:color="auto"/>
              <w:right w:val="single" w:sz="8" w:space="0" w:color="auto"/>
            </w:tcBorders>
            <w:shd w:val="clear" w:color="000000" w:fill="FFFFFF"/>
            <w:vAlign w:val="center"/>
            <w:hideMark/>
          </w:tcPr>
          <w:p w14:paraId="08DC5D5A"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Ελάχιστη υγρασία λειτουργίας</w:t>
            </w:r>
          </w:p>
        </w:tc>
        <w:tc>
          <w:tcPr>
            <w:tcW w:w="1263" w:type="dxa"/>
            <w:tcBorders>
              <w:top w:val="nil"/>
              <w:left w:val="nil"/>
              <w:bottom w:val="single" w:sz="8" w:space="0" w:color="auto"/>
              <w:right w:val="single" w:sz="8" w:space="0" w:color="auto"/>
            </w:tcBorders>
            <w:shd w:val="clear" w:color="000000" w:fill="FFFFFF"/>
            <w:noWrap/>
            <w:vAlign w:val="center"/>
            <w:hideMark/>
          </w:tcPr>
          <w:p w14:paraId="08F60B3C"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5%</w:t>
            </w:r>
          </w:p>
        </w:tc>
        <w:tc>
          <w:tcPr>
            <w:tcW w:w="1320" w:type="dxa"/>
            <w:tcBorders>
              <w:top w:val="nil"/>
              <w:left w:val="nil"/>
              <w:bottom w:val="single" w:sz="8" w:space="0" w:color="auto"/>
              <w:right w:val="single" w:sz="8" w:space="0" w:color="auto"/>
            </w:tcBorders>
            <w:shd w:val="clear" w:color="000000" w:fill="FFFFFF"/>
            <w:noWrap/>
            <w:vAlign w:val="center"/>
            <w:hideMark/>
          </w:tcPr>
          <w:p w14:paraId="62199F7D"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0C085C13"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145650E6"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01502F8D" w14:textId="2077E3FF"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11.</w:t>
            </w:r>
          </w:p>
        </w:tc>
        <w:tc>
          <w:tcPr>
            <w:tcW w:w="4661" w:type="dxa"/>
            <w:tcBorders>
              <w:top w:val="nil"/>
              <w:left w:val="nil"/>
              <w:bottom w:val="single" w:sz="8" w:space="0" w:color="auto"/>
              <w:right w:val="single" w:sz="8" w:space="0" w:color="auto"/>
            </w:tcBorders>
            <w:shd w:val="clear" w:color="000000" w:fill="FFFFFF"/>
            <w:vAlign w:val="center"/>
            <w:hideMark/>
          </w:tcPr>
          <w:p w14:paraId="7C3CEF30"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Μέγιστη υγρασία λειτουργίας</w:t>
            </w:r>
          </w:p>
        </w:tc>
        <w:tc>
          <w:tcPr>
            <w:tcW w:w="1263" w:type="dxa"/>
            <w:tcBorders>
              <w:top w:val="nil"/>
              <w:left w:val="nil"/>
              <w:bottom w:val="single" w:sz="8" w:space="0" w:color="auto"/>
              <w:right w:val="single" w:sz="8" w:space="0" w:color="auto"/>
            </w:tcBorders>
            <w:shd w:val="clear" w:color="000000" w:fill="FFFFFF"/>
            <w:noWrap/>
            <w:vAlign w:val="center"/>
            <w:hideMark/>
          </w:tcPr>
          <w:p w14:paraId="48B102C4"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90%</w:t>
            </w:r>
          </w:p>
        </w:tc>
        <w:tc>
          <w:tcPr>
            <w:tcW w:w="1320" w:type="dxa"/>
            <w:tcBorders>
              <w:top w:val="nil"/>
              <w:left w:val="nil"/>
              <w:bottom w:val="single" w:sz="8" w:space="0" w:color="auto"/>
              <w:right w:val="single" w:sz="8" w:space="0" w:color="auto"/>
            </w:tcBorders>
            <w:shd w:val="clear" w:color="000000" w:fill="FFFFFF"/>
            <w:noWrap/>
            <w:vAlign w:val="center"/>
            <w:hideMark/>
          </w:tcPr>
          <w:p w14:paraId="49C40806"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00749A76"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A16AD6" w:rsidRPr="00A16AD6" w14:paraId="5EE2C27F" w14:textId="77777777" w:rsidTr="00197109">
        <w:trPr>
          <w:trHeight w:val="300"/>
        </w:trPr>
        <w:tc>
          <w:tcPr>
            <w:tcW w:w="9618"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4E6A4B97" w14:textId="77777777" w:rsidR="00A16AD6" w:rsidRPr="00A16AD6" w:rsidRDefault="00A16AD6" w:rsidP="00A16AD6">
            <w:pPr>
              <w:suppressAutoHyphens w:val="0"/>
              <w:spacing w:before="0" w:after="0"/>
              <w:jc w:val="left"/>
              <w:rPr>
                <w:rFonts w:cs="Tahoma"/>
                <w:b/>
                <w:bCs/>
                <w:color w:val="000000"/>
                <w:sz w:val="20"/>
                <w:szCs w:val="20"/>
                <w:lang w:val="el-GR" w:eastAsia="el-GR" w:bidi="he-IL"/>
              </w:rPr>
            </w:pPr>
            <w:r w:rsidRPr="00A16AD6">
              <w:rPr>
                <w:rFonts w:cs="Tahoma"/>
                <w:b/>
                <w:bCs/>
                <w:color w:val="000000"/>
                <w:sz w:val="20"/>
                <w:szCs w:val="20"/>
                <w:lang w:val="el-GR" w:eastAsia="el-GR" w:bidi="he-IL"/>
              </w:rPr>
              <w:t>Απόδοση:</w:t>
            </w:r>
          </w:p>
        </w:tc>
      </w:tr>
      <w:tr w:rsidR="00197109" w:rsidRPr="00777D38" w14:paraId="1A8B1E3C"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3C4C742E" w14:textId="3AE0FC53"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12.</w:t>
            </w:r>
          </w:p>
        </w:tc>
        <w:tc>
          <w:tcPr>
            <w:tcW w:w="4661" w:type="dxa"/>
            <w:tcBorders>
              <w:top w:val="nil"/>
              <w:left w:val="nil"/>
              <w:bottom w:val="single" w:sz="8" w:space="0" w:color="auto"/>
              <w:right w:val="single" w:sz="8" w:space="0" w:color="auto"/>
            </w:tcBorders>
            <w:shd w:val="clear" w:color="000000" w:fill="FFFFFF"/>
            <w:vAlign w:val="center"/>
            <w:hideMark/>
          </w:tcPr>
          <w:p w14:paraId="5C11CDB8"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Ελάχιστο συνολικό Throughput του κόμβου</w:t>
            </w:r>
          </w:p>
        </w:tc>
        <w:tc>
          <w:tcPr>
            <w:tcW w:w="1263" w:type="dxa"/>
            <w:tcBorders>
              <w:top w:val="nil"/>
              <w:left w:val="nil"/>
              <w:bottom w:val="single" w:sz="8" w:space="0" w:color="auto"/>
              <w:right w:val="single" w:sz="8" w:space="0" w:color="auto"/>
            </w:tcBorders>
            <w:shd w:val="clear" w:color="000000" w:fill="FFFFFF"/>
            <w:noWrap/>
            <w:vAlign w:val="center"/>
            <w:hideMark/>
          </w:tcPr>
          <w:p w14:paraId="320DF0D9"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150 Mpps</w:t>
            </w:r>
          </w:p>
        </w:tc>
        <w:tc>
          <w:tcPr>
            <w:tcW w:w="1320" w:type="dxa"/>
            <w:tcBorders>
              <w:top w:val="nil"/>
              <w:left w:val="nil"/>
              <w:bottom w:val="single" w:sz="8" w:space="0" w:color="auto"/>
              <w:right w:val="single" w:sz="8" w:space="0" w:color="auto"/>
            </w:tcBorders>
            <w:shd w:val="clear" w:color="000000" w:fill="FFFFFF"/>
            <w:noWrap/>
            <w:vAlign w:val="center"/>
            <w:hideMark/>
          </w:tcPr>
          <w:p w14:paraId="5BDD88FA"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CDCB7FC"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56FA65F6"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6613958C" w14:textId="643CCA13"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13.</w:t>
            </w:r>
          </w:p>
        </w:tc>
        <w:tc>
          <w:tcPr>
            <w:tcW w:w="4661" w:type="dxa"/>
            <w:tcBorders>
              <w:top w:val="nil"/>
              <w:left w:val="nil"/>
              <w:bottom w:val="single" w:sz="8" w:space="0" w:color="auto"/>
              <w:right w:val="single" w:sz="8" w:space="0" w:color="auto"/>
            </w:tcBorders>
            <w:shd w:val="clear" w:color="000000" w:fill="FFFFFF"/>
            <w:vAlign w:val="center"/>
            <w:hideMark/>
          </w:tcPr>
          <w:p w14:paraId="185D0D14"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Ελάχιστη ταχύτητα μεταγωγής δεδομένων</w:t>
            </w:r>
          </w:p>
        </w:tc>
        <w:tc>
          <w:tcPr>
            <w:tcW w:w="1263" w:type="dxa"/>
            <w:tcBorders>
              <w:top w:val="nil"/>
              <w:left w:val="nil"/>
              <w:bottom w:val="single" w:sz="8" w:space="0" w:color="auto"/>
              <w:right w:val="single" w:sz="8" w:space="0" w:color="auto"/>
            </w:tcBorders>
            <w:shd w:val="clear" w:color="000000" w:fill="FFFFFF"/>
            <w:noWrap/>
            <w:vAlign w:val="center"/>
            <w:hideMark/>
          </w:tcPr>
          <w:p w14:paraId="44CB7D59"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200 Gbps</w:t>
            </w:r>
          </w:p>
        </w:tc>
        <w:tc>
          <w:tcPr>
            <w:tcW w:w="1320" w:type="dxa"/>
            <w:tcBorders>
              <w:top w:val="nil"/>
              <w:left w:val="nil"/>
              <w:bottom w:val="single" w:sz="8" w:space="0" w:color="auto"/>
              <w:right w:val="single" w:sz="8" w:space="0" w:color="auto"/>
            </w:tcBorders>
            <w:shd w:val="clear" w:color="000000" w:fill="FFFFFF"/>
            <w:noWrap/>
            <w:vAlign w:val="center"/>
            <w:hideMark/>
          </w:tcPr>
          <w:p w14:paraId="4D94AB4E"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B7C9F5C"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35D97452"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5F266A87" w14:textId="0B213783"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14.</w:t>
            </w:r>
          </w:p>
        </w:tc>
        <w:tc>
          <w:tcPr>
            <w:tcW w:w="4661" w:type="dxa"/>
            <w:tcBorders>
              <w:top w:val="nil"/>
              <w:left w:val="nil"/>
              <w:bottom w:val="single" w:sz="8" w:space="0" w:color="auto"/>
              <w:right w:val="single" w:sz="8" w:space="0" w:color="auto"/>
            </w:tcBorders>
            <w:shd w:val="clear" w:color="000000" w:fill="FFFFFF"/>
            <w:vAlign w:val="center"/>
            <w:hideMark/>
          </w:tcPr>
          <w:p w14:paraId="5FD1A6EA"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Προσφερόμενη Μνήμη DRAM</w:t>
            </w:r>
          </w:p>
        </w:tc>
        <w:tc>
          <w:tcPr>
            <w:tcW w:w="1263" w:type="dxa"/>
            <w:tcBorders>
              <w:top w:val="nil"/>
              <w:left w:val="nil"/>
              <w:bottom w:val="single" w:sz="8" w:space="0" w:color="auto"/>
              <w:right w:val="single" w:sz="8" w:space="0" w:color="auto"/>
            </w:tcBorders>
            <w:shd w:val="clear" w:color="000000" w:fill="FFFFFF"/>
            <w:noWrap/>
            <w:vAlign w:val="center"/>
            <w:hideMark/>
          </w:tcPr>
          <w:p w14:paraId="08FD521A"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8 GB</w:t>
            </w:r>
          </w:p>
        </w:tc>
        <w:tc>
          <w:tcPr>
            <w:tcW w:w="1320" w:type="dxa"/>
            <w:tcBorders>
              <w:top w:val="nil"/>
              <w:left w:val="nil"/>
              <w:bottom w:val="single" w:sz="8" w:space="0" w:color="auto"/>
              <w:right w:val="single" w:sz="8" w:space="0" w:color="auto"/>
            </w:tcBorders>
            <w:shd w:val="clear" w:color="000000" w:fill="FFFFFF"/>
            <w:noWrap/>
            <w:vAlign w:val="center"/>
            <w:hideMark/>
          </w:tcPr>
          <w:p w14:paraId="794362EB"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2936C968"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7E64EB5B"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25049F3" w14:textId="145B52B1"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15.</w:t>
            </w:r>
          </w:p>
        </w:tc>
        <w:tc>
          <w:tcPr>
            <w:tcW w:w="4661" w:type="dxa"/>
            <w:tcBorders>
              <w:top w:val="nil"/>
              <w:left w:val="nil"/>
              <w:bottom w:val="single" w:sz="8" w:space="0" w:color="auto"/>
              <w:right w:val="single" w:sz="8" w:space="0" w:color="auto"/>
            </w:tcBorders>
            <w:shd w:val="clear" w:color="000000" w:fill="FFFFFF"/>
            <w:vAlign w:val="center"/>
            <w:hideMark/>
          </w:tcPr>
          <w:p w14:paraId="0D31D928"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Προσφερόμενη Μνήμη FLASH</w:t>
            </w:r>
          </w:p>
        </w:tc>
        <w:tc>
          <w:tcPr>
            <w:tcW w:w="1263" w:type="dxa"/>
            <w:tcBorders>
              <w:top w:val="nil"/>
              <w:left w:val="nil"/>
              <w:bottom w:val="single" w:sz="8" w:space="0" w:color="auto"/>
              <w:right w:val="single" w:sz="8" w:space="0" w:color="auto"/>
            </w:tcBorders>
            <w:shd w:val="clear" w:color="000000" w:fill="FFFFFF"/>
            <w:noWrap/>
            <w:vAlign w:val="center"/>
            <w:hideMark/>
          </w:tcPr>
          <w:p w14:paraId="4C6479F8"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16 GB</w:t>
            </w:r>
          </w:p>
        </w:tc>
        <w:tc>
          <w:tcPr>
            <w:tcW w:w="1320" w:type="dxa"/>
            <w:tcBorders>
              <w:top w:val="nil"/>
              <w:left w:val="nil"/>
              <w:bottom w:val="single" w:sz="8" w:space="0" w:color="auto"/>
              <w:right w:val="single" w:sz="8" w:space="0" w:color="auto"/>
            </w:tcBorders>
            <w:shd w:val="clear" w:color="000000" w:fill="FFFFFF"/>
            <w:noWrap/>
            <w:vAlign w:val="center"/>
            <w:hideMark/>
          </w:tcPr>
          <w:p w14:paraId="45A7FFE7"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9110E78"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298B0077"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00A5F321" w14:textId="0E800953"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16.</w:t>
            </w:r>
          </w:p>
        </w:tc>
        <w:tc>
          <w:tcPr>
            <w:tcW w:w="4661" w:type="dxa"/>
            <w:tcBorders>
              <w:top w:val="nil"/>
              <w:left w:val="nil"/>
              <w:bottom w:val="single" w:sz="8" w:space="0" w:color="auto"/>
              <w:right w:val="single" w:sz="8" w:space="0" w:color="auto"/>
            </w:tcBorders>
            <w:shd w:val="clear" w:color="000000" w:fill="FFFFFF"/>
            <w:vAlign w:val="center"/>
            <w:hideMark/>
          </w:tcPr>
          <w:p w14:paraId="796CF035"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Ελάχιστος αριθμός υποστηριζόμενων MAC διευθύνσεων</w:t>
            </w:r>
          </w:p>
        </w:tc>
        <w:tc>
          <w:tcPr>
            <w:tcW w:w="1263" w:type="dxa"/>
            <w:tcBorders>
              <w:top w:val="nil"/>
              <w:left w:val="nil"/>
              <w:bottom w:val="single" w:sz="8" w:space="0" w:color="auto"/>
              <w:right w:val="single" w:sz="8" w:space="0" w:color="auto"/>
            </w:tcBorders>
            <w:shd w:val="clear" w:color="000000" w:fill="FFFFFF"/>
            <w:noWrap/>
            <w:vAlign w:val="center"/>
            <w:hideMark/>
          </w:tcPr>
          <w:p w14:paraId="63481C6F"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32.000</w:t>
            </w:r>
          </w:p>
        </w:tc>
        <w:tc>
          <w:tcPr>
            <w:tcW w:w="1320" w:type="dxa"/>
            <w:tcBorders>
              <w:top w:val="nil"/>
              <w:left w:val="nil"/>
              <w:bottom w:val="single" w:sz="8" w:space="0" w:color="auto"/>
              <w:right w:val="single" w:sz="8" w:space="0" w:color="auto"/>
            </w:tcBorders>
            <w:shd w:val="clear" w:color="000000" w:fill="FFFFFF"/>
            <w:noWrap/>
            <w:vAlign w:val="center"/>
            <w:hideMark/>
          </w:tcPr>
          <w:p w14:paraId="6077CB61"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6EC22825"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1EBD1EBA"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549D93CB" w14:textId="60F27165"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17.</w:t>
            </w:r>
          </w:p>
        </w:tc>
        <w:tc>
          <w:tcPr>
            <w:tcW w:w="4661" w:type="dxa"/>
            <w:tcBorders>
              <w:top w:val="nil"/>
              <w:left w:val="nil"/>
              <w:bottom w:val="single" w:sz="8" w:space="0" w:color="auto"/>
              <w:right w:val="single" w:sz="8" w:space="0" w:color="auto"/>
            </w:tcBorders>
            <w:shd w:val="clear" w:color="000000" w:fill="FFFFFF"/>
            <w:vAlign w:val="center"/>
            <w:hideMark/>
          </w:tcPr>
          <w:p w14:paraId="3C3BC649"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Ελάχιστος αριθμός υποστηριζόμενων IPv4 routes</w:t>
            </w:r>
          </w:p>
        </w:tc>
        <w:tc>
          <w:tcPr>
            <w:tcW w:w="1263" w:type="dxa"/>
            <w:tcBorders>
              <w:top w:val="nil"/>
              <w:left w:val="nil"/>
              <w:bottom w:val="single" w:sz="8" w:space="0" w:color="auto"/>
              <w:right w:val="single" w:sz="8" w:space="0" w:color="auto"/>
            </w:tcBorders>
            <w:shd w:val="clear" w:color="000000" w:fill="FFFFFF"/>
            <w:noWrap/>
            <w:vAlign w:val="center"/>
            <w:hideMark/>
          </w:tcPr>
          <w:p w14:paraId="5C32BBCE"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32.000</w:t>
            </w:r>
          </w:p>
        </w:tc>
        <w:tc>
          <w:tcPr>
            <w:tcW w:w="1320" w:type="dxa"/>
            <w:tcBorders>
              <w:top w:val="nil"/>
              <w:left w:val="nil"/>
              <w:bottom w:val="single" w:sz="8" w:space="0" w:color="auto"/>
              <w:right w:val="single" w:sz="8" w:space="0" w:color="auto"/>
            </w:tcBorders>
            <w:shd w:val="clear" w:color="000000" w:fill="FFFFFF"/>
            <w:noWrap/>
            <w:vAlign w:val="center"/>
            <w:hideMark/>
          </w:tcPr>
          <w:p w14:paraId="215BAD26"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n-US"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50E4014"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6ECBB78A"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585088C8" w14:textId="4FF50B07"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18.</w:t>
            </w:r>
          </w:p>
        </w:tc>
        <w:tc>
          <w:tcPr>
            <w:tcW w:w="4661" w:type="dxa"/>
            <w:tcBorders>
              <w:top w:val="nil"/>
              <w:left w:val="nil"/>
              <w:bottom w:val="single" w:sz="8" w:space="0" w:color="auto"/>
              <w:right w:val="single" w:sz="8" w:space="0" w:color="auto"/>
            </w:tcBorders>
            <w:shd w:val="clear" w:color="000000" w:fill="FFFFFF"/>
            <w:vAlign w:val="center"/>
            <w:hideMark/>
          </w:tcPr>
          <w:p w14:paraId="249C37E0"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Ελάχιστος αριθμός υποστηριζόμενων IPv6 routes</w:t>
            </w:r>
          </w:p>
        </w:tc>
        <w:tc>
          <w:tcPr>
            <w:tcW w:w="1263" w:type="dxa"/>
            <w:tcBorders>
              <w:top w:val="nil"/>
              <w:left w:val="nil"/>
              <w:bottom w:val="single" w:sz="8" w:space="0" w:color="auto"/>
              <w:right w:val="single" w:sz="8" w:space="0" w:color="auto"/>
            </w:tcBorders>
            <w:shd w:val="clear" w:color="000000" w:fill="FFFFFF"/>
            <w:noWrap/>
            <w:vAlign w:val="center"/>
            <w:hideMark/>
          </w:tcPr>
          <w:p w14:paraId="18185056"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16.000</w:t>
            </w:r>
          </w:p>
        </w:tc>
        <w:tc>
          <w:tcPr>
            <w:tcW w:w="1320" w:type="dxa"/>
            <w:tcBorders>
              <w:top w:val="nil"/>
              <w:left w:val="nil"/>
              <w:bottom w:val="single" w:sz="8" w:space="0" w:color="auto"/>
              <w:right w:val="single" w:sz="8" w:space="0" w:color="auto"/>
            </w:tcBorders>
            <w:shd w:val="clear" w:color="000000" w:fill="FFFFFF"/>
            <w:noWrap/>
            <w:vAlign w:val="center"/>
            <w:hideMark/>
          </w:tcPr>
          <w:p w14:paraId="77CEC36A"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22BA0FC"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4FB56ADE"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184D1ABA" w14:textId="06B4F57F"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19.</w:t>
            </w:r>
          </w:p>
        </w:tc>
        <w:tc>
          <w:tcPr>
            <w:tcW w:w="4661" w:type="dxa"/>
            <w:tcBorders>
              <w:top w:val="nil"/>
              <w:left w:val="nil"/>
              <w:bottom w:val="single" w:sz="8" w:space="0" w:color="auto"/>
              <w:right w:val="single" w:sz="8" w:space="0" w:color="auto"/>
            </w:tcBorders>
            <w:shd w:val="clear" w:color="000000" w:fill="FFFFFF"/>
            <w:vAlign w:val="center"/>
            <w:hideMark/>
          </w:tcPr>
          <w:p w14:paraId="61071322"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Ελάχιστος αριθμός υποστηριζόμενων Multicast routes</w:t>
            </w:r>
          </w:p>
        </w:tc>
        <w:tc>
          <w:tcPr>
            <w:tcW w:w="1263" w:type="dxa"/>
            <w:tcBorders>
              <w:top w:val="nil"/>
              <w:left w:val="nil"/>
              <w:bottom w:val="single" w:sz="8" w:space="0" w:color="auto"/>
              <w:right w:val="single" w:sz="8" w:space="0" w:color="auto"/>
            </w:tcBorders>
            <w:shd w:val="clear" w:color="000000" w:fill="FFFFFF"/>
            <w:noWrap/>
            <w:vAlign w:val="center"/>
            <w:hideMark/>
          </w:tcPr>
          <w:p w14:paraId="6775D6B7"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8.000</w:t>
            </w:r>
          </w:p>
        </w:tc>
        <w:tc>
          <w:tcPr>
            <w:tcW w:w="1320" w:type="dxa"/>
            <w:tcBorders>
              <w:top w:val="nil"/>
              <w:left w:val="nil"/>
              <w:bottom w:val="single" w:sz="8" w:space="0" w:color="auto"/>
              <w:right w:val="single" w:sz="8" w:space="0" w:color="auto"/>
            </w:tcBorders>
            <w:shd w:val="clear" w:color="000000" w:fill="FFFFFF"/>
            <w:noWrap/>
            <w:vAlign w:val="center"/>
            <w:hideMark/>
          </w:tcPr>
          <w:p w14:paraId="2EBB22BE"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C309AF4"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20B6D802"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DD19385" w14:textId="673AB677"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20.</w:t>
            </w:r>
          </w:p>
        </w:tc>
        <w:tc>
          <w:tcPr>
            <w:tcW w:w="4661" w:type="dxa"/>
            <w:tcBorders>
              <w:top w:val="nil"/>
              <w:left w:val="nil"/>
              <w:bottom w:val="single" w:sz="8" w:space="0" w:color="auto"/>
              <w:right w:val="single" w:sz="8" w:space="0" w:color="auto"/>
            </w:tcBorders>
            <w:shd w:val="clear" w:color="000000" w:fill="FFFFFF"/>
            <w:vAlign w:val="center"/>
            <w:hideMark/>
          </w:tcPr>
          <w:p w14:paraId="6C156374"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Ελάχιστος αριθμός υποστηριζόμενων Quality of Service (QoS) εγγραφών</w:t>
            </w:r>
          </w:p>
        </w:tc>
        <w:tc>
          <w:tcPr>
            <w:tcW w:w="1263" w:type="dxa"/>
            <w:tcBorders>
              <w:top w:val="nil"/>
              <w:left w:val="nil"/>
              <w:bottom w:val="single" w:sz="8" w:space="0" w:color="auto"/>
              <w:right w:val="single" w:sz="8" w:space="0" w:color="auto"/>
            </w:tcBorders>
            <w:shd w:val="clear" w:color="000000" w:fill="FFFFFF"/>
            <w:noWrap/>
            <w:vAlign w:val="center"/>
            <w:hideMark/>
          </w:tcPr>
          <w:p w14:paraId="0B954903"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5.000</w:t>
            </w:r>
          </w:p>
        </w:tc>
        <w:tc>
          <w:tcPr>
            <w:tcW w:w="1320" w:type="dxa"/>
            <w:tcBorders>
              <w:top w:val="nil"/>
              <w:left w:val="nil"/>
              <w:bottom w:val="single" w:sz="8" w:space="0" w:color="auto"/>
              <w:right w:val="single" w:sz="8" w:space="0" w:color="auto"/>
            </w:tcBorders>
            <w:shd w:val="clear" w:color="000000" w:fill="FFFFFF"/>
            <w:noWrap/>
            <w:vAlign w:val="center"/>
            <w:hideMark/>
          </w:tcPr>
          <w:p w14:paraId="791EB2E8"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29C25EAD"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030FFACF"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2189914E" w14:textId="5276EF50"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21.</w:t>
            </w:r>
          </w:p>
        </w:tc>
        <w:tc>
          <w:tcPr>
            <w:tcW w:w="4661" w:type="dxa"/>
            <w:tcBorders>
              <w:top w:val="nil"/>
              <w:left w:val="nil"/>
              <w:bottom w:val="single" w:sz="8" w:space="0" w:color="auto"/>
              <w:right w:val="single" w:sz="8" w:space="0" w:color="auto"/>
            </w:tcBorders>
            <w:shd w:val="clear" w:color="000000" w:fill="FFFFFF"/>
            <w:vAlign w:val="center"/>
            <w:hideMark/>
          </w:tcPr>
          <w:p w14:paraId="3598293D"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Ελάχιστος αριθμός υποστηριζόμενων QoS queues ανά θύρα</w:t>
            </w:r>
          </w:p>
        </w:tc>
        <w:tc>
          <w:tcPr>
            <w:tcW w:w="1263" w:type="dxa"/>
            <w:tcBorders>
              <w:top w:val="nil"/>
              <w:left w:val="nil"/>
              <w:bottom w:val="single" w:sz="8" w:space="0" w:color="auto"/>
              <w:right w:val="single" w:sz="8" w:space="0" w:color="auto"/>
            </w:tcBorders>
            <w:shd w:val="clear" w:color="000000" w:fill="FFFFFF"/>
            <w:noWrap/>
            <w:vAlign w:val="center"/>
            <w:hideMark/>
          </w:tcPr>
          <w:p w14:paraId="2972E313"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8</w:t>
            </w:r>
          </w:p>
        </w:tc>
        <w:tc>
          <w:tcPr>
            <w:tcW w:w="1320" w:type="dxa"/>
            <w:tcBorders>
              <w:top w:val="nil"/>
              <w:left w:val="nil"/>
              <w:bottom w:val="single" w:sz="8" w:space="0" w:color="auto"/>
              <w:right w:val="single" w:sz="8" w:space="0" w:color="auto"/>
            </w:tcBorders>
            <w:shd w:val="clear" w:color="000000" w:fill="FFFFFF"/>
            <w:noWrap/>
            <w:vAlign w:val="center"/>
            <w:hideMark/>
          </w:tcPr>
          <w:p w14:paraId="377E288B"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7DE631C3"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03C56950"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17157925" w14:textId="37C7A21C"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22.</w:t>
            </w:r>
          </w:p>
        </w:tc>
        <w:tc>
          <w:tcPr>
            <w:tcW w:w="4661" w:type="dxa"/>
            <w:tcBorders>
              <w:top w:val="nil"/>
              <w:left w:val="nil"/>
              <w:bottom w:val="single" w:sz="8" w:space="0" w:color="auto"/>
              <w:right w:val="single" w:sz="8" w:space="0" w:color="auto"/>
            </w:tcBorders>
            <w:shd w:val="clear" w:color="000000" w:fill="FFFFFF"/>
            <w:vAlign w:val="center"/>
            <w:hideMark/>
          </w:tcPr>
          <w:p w14:paraId="2DD53EC9"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Ελάχιστος αριθμός υποστηριζόμενων Access List (ACL) εγγραφών</w:t>
            </w:r>
          </w:p>
        </w:tc>
        <w:tc>
          <w:tcPr>
            <w:tcW w:w="1263" w:type="dxa"/>
            <w:tcBorders>
              <w:top w:val="nil"/>
              <w:left w:val="nil"/>
              <w:bottom w:val="single" w:sz="8" w:space="0" w:color="auto"/>
              <w:right w:val="single" w:sz="8" w:space="0" w:color="auto"/>
            </w:tcBorders>
            <w:shd w:val="clear" w:color="000000" w:fill="FFFFFF"/>
            <w:noWrap/>
            <w:vAlign w:val="center"/>
            <w:hideMark/>
          </w:tcPr>
          <w:p w14:paraId="68D6744B"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5.000</w:t>
            </w:r>
          </w:p>
        </w:tc>
        <w:tc>
          <w:tcPr>
            <w:tcW w:w="1320" w:type="dxa"/>
            <w:tcBorders>
              <w:top w:val="nil"/>
              <w:left w:val="nil"/>
              <w:bottom w:val="single" w:sz="8" w:space="0" w:color="auto"/>
              <w:right w:val="single" w:sz="8" w:space="0" w:color="auto"/>
            </w:tcBorders>
            <w:shd w:val="clear" w:color="000000" w:fill="FFFFFF"/>
            <w:noWrap/>
            <w:vAlign w:val="center"/>
            <w:hideMark/>
          </w:tcPr>
          <w:p w14:paraId="063841D5"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37424107"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0E914738"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4765C547" w14:textId="00A2E20B"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lastRenderedPageBreak/>
              <w:t>23.</w:t>
            </w:r>
          </w:p>
        </w:tc>
        <w:tc>
          <w:tcPr>
            <w:tcW w:w="4661" w:type="dxa"/>
            <w:tcBorders>
              <w:top w:val="nil"/>
              <w:left w:val="nil"/>
              <w:bottom w:val="single" w:sz="8" w:space="0" w:color="auto"/>
              <w:right w:val="single" w:sz="8" w:space="0" w:color="auto"/>
            </w:tcBorders>
            <w:shd w:val="clear" w:color="000000" w:fill="FFFFFF"/>
            <w:vAlign w:val="center"/>
            <w:hideMark/>
          </w:tcPr>
          <w:p w14:paraId="264E1CDF"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Ελάχιστο μέγεθος packet buffer</w:t>
            </w:r>
          </w:p>
        </w:tc>
        <w:tc>
          <w:tcPr>
            <w:tcW w:w="1263" w:type="dxa"/>
            <w:tcBorders>
              <w:top w:val="nil"/>
              <w:left w:val="nil"/>
              <w:bottom w:val="single" w:sz="8" w:space="0" w:color="auto"/>
              <w:right w:val="single" w:sz="8" w:space="0" w:color="auto"/>
            </w:tcBorders>
            <w:shd w:val="clear" w:color="000000" w:fill="FFFFFF"/>
            <w:noWrap/>
            <w:vAlign w:val="center"/>
            <w:hideMark/>
          </w:tcPr>
          <w:p w14:paraId="1DB655F4"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16 ΜΒ</w:t>
            </w:r>
          </w:p>
        </w:tc>
        <w:tc>
          <w:tcPr>
            <w:tcW w:w="1320" w:type="dxa"/>
            <w:tcBorders>
              <w:top w:val="nil"/>
              <w:left w:val="nil"/>
              <w:bottom w:val="single" w:sz="8" w:space="0" w:color="auto"/>
              <w:right w:val="single" w:sz="8" w:space="0" w:color="auto"/>
            </w:tcBorders>
            <w:shd w:val="clear" w:color="000000" w:fill="FFFFFF"/>
            <w:noWrap/>
            <w:vAlign w:val="center"/>
            <w:hideMark/>
          </w:tcPr>
          <w:p w14:paraId="770C3B4B"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2B4B9B4B"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3A4CF0F6"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665E0F1" w14:textId="03C6799F"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24.</w:t>
            </w:r>
          </w:p>
        </w:tc>
        <w:tc>
          <w:tcPr>
            <w:tcW w:w="4661" w:type="dxa"/>
            <w:tcBorders>
              <w:top w:val="nil"/>
              <w:left w:val="nil"/>
              <w:bottom w:val="single" w:sz="8" w:space="0" w:color="auto"/>
              <w:right w:val="single" w:sz="8" w:space="0" w:color="auto"/>
            </w:tcBorders>
            <w:shd w:val="clear" w:color="000000" w:fill="FFFFFF"/>
            <w:vAlign w:val="center"/>
            <w:hideMark/>
          </w:tcPr>
          <w:p w14:paraId="3D738732"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Ελάχιστος αριθμός υποστηριζόμενων VLANs</w:t>
            </w:r>
          </w:p>
        </w:tc>
        <w:tc>
          <w:tcPr>
            <w:tcW w:w="1263" w:type="dxa"/>
            <w:tcBorders>
              <w:top w:val="nil"/>
              <w:left w:val="nil"/>
              <w:bottom w:val="single" w:sz="8" w:space="0" w:color="auto"/>
              <w:right w:val="single" w:sz="8" w:space="0" w:color="auto"/>
            </w:tcBorders>
            <w:shd w:val="clear" w:color="000000" w:fill="FFFFFF"/>
            <w:noWrap/>
            <w:vAlign w:val="center"/>
            <w:hideMark/>
          </w:tcPr>
          <w:p w14:paraId="14165691"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1000</w:t>
            </w:r>
          </w:p>
        </w:tc>
        <w:tc>
          <w:tcPr>
            <w:tcW w:w="1320" w:type="dxa"/>
            <w:tcBorders>
              <w:top w:val="nil"/>
              <w:left w:val="nil"/>
              <w:bottom w:val="single" w:sz="8" w:space="0" w:color="auto"/>
              <w:right w:val="single" w:sz="8" w:space="0" w:color="auto"/>
            </w:tcBorders>
            <w:shd w:val="clear" w:color="000000" w:fill="FFFFFF"/>
            <w:noWrap/>
            <w:vAlign w:val="center"/>
            <w:hideMark/>
          </w:tcPr>
          <w:p w14:paraId="3803C481"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03965BD0"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4441946A"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34C4E243" w14:textId="70347006"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25.</w:t>
            </w:r>
          </w:p>
        </w:tc>
        <w:tc>
          <w:tcPr>
            <w:tcW w:w="4661" w:type="dxa"/>
            <w:tcBorders>
              <w:top w:val="nil"/>
              <w:left w:val="nil"/>
              <w:bottom w:val="single" w:sz="8" w:space="0" w:color="auto"/>
              <w:right w:val="single" w:sz="8" w:space="0" w:color="auto"/>
            </w:tcBorders>
            <w:shd w:val="clear" w:color="000000" w:fill="FFFFFF"/>
            <w:vAlign w:val="center"/>
            <w:hideMark/>
          </w:tcPr>
          <w:p w14:paraId="0028F677"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Ελάχιστος αριθμός υποστηριζόμενων Switched Virtual Interfaces (SVIs)</w:t>
            </w:r>
          </w:p>
        </w:tc>
        <w:tc>
          <w:tcPr>
            <w:tcW w:w="1263" w:type="dxa"/>
            <w:tcBorders>
              <w:top w:val="nil"/>
              <w:left w:val="nil"/>
              <w:bottom w:val="single" w:sz="8" w:space="0" w:color="auto"/>
              <w:right w:val="single" w:sz="8" w:space="0" w:color="auto"/>
            </w:tcBorders>
            <w:shd w:val="clear" w:color="000000" w:fill="FFFFFF"/>
            <w:noWrap/>
            <w:vAlign w:val="center"/>
            <w:hideMark/>
          </w:tcPr>
          <w:p w14:paraId="3E83E9B4"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1000</w:t>
            </w:r>
          </w:p>
        </w:tc>
        <w:tc>
          <w:tcPr>
            <w:tcW w:w="1320" w:type="dxa"/>
            <w:tcBorders>
              <w:top w:val="nil"/>
              <w:left w:val="nil"/>
              <w:bottom w:val="single" w:sz="8" w:space="0" w:color="auto"/>
              <w:right w:val="single" w:sz="8" w:space="0" w:color="auto"/>
            </w:tcBorders>
            <w:shd w:val="clear" w:color="000000" w:fill="FFFFFF"/>
            <w:noWrap/>
            <w:vAlign w:val="center"/>
            <w:hideMark/>
          </w:tcPr>
          <w:p w14:paraId="65A97A41"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31C3EC00"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2A22174F"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22E78D3D" w14:textId="26BA8269"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26.</w:t>
            </w:r>
          </w:p>
        </w:tc>
        <w:tc>
          <w:tcPr>
            <w:tcW w:w="4661" w:type="dxa"/>
            <w:tcBorders>
              <w:top w:val="nil"/>
              <w:left w:val="nil"/>
              <w:bottom w:val="single" w:sz="8" w:space="0" w:color="auto"/>
              <w:right w:val="single" w:sz="8" w:space="0" w:color="auto"/>
            </w:tcBorders>
            <w:shd w:val="clear" w:color="000000" w:fill="FFFFFF"/>
            <w:vAlign w:val="center"/>
            <w:hideMark/>
          </w:tcPr>
          <w:p w14:paraId="282211C3"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Ελάχιστος αριθμός υποστηριζόμενων Flexible Netflow εγγραφών</w:t>
            </w:r>
          </w:p>
        </w:tc>
        <w:tc>
          <w:tcPr>
            <w:tcW w:w="1263" w:type="dxa"/>
            <w:tcBorders>
              <w:top w:val="nil"/>
              <w:left w:val="nil"/>
              <w:bottom w:val="single" w:sz="8" w:space="0" w:color="auto"/>
              <w:right w:val="single" w:sz="8" w:space="0" w:color="auto"/>
            </w:tcBorders>
            <w:shd w:val="clear" w:color="000000" w:fill="FFFFFF"/>
            <w:noWrap/>
            <w:vAlign w:val="center"/>
            <w:hideMark/>
          </w:tcPr>
          <w:p w14:paraId="3E102CF2"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64.000</w:t>
            </w:r>
          </w:p>
        </w:tc>
        <w:tc>
          <w:tcPr>
            <w:tcW w:w="1320" w:type="dxa"/>
            <w:tcBorders>
              <w:top w:val="nil"/>
              <w:left w:val="nil"/>
              <w:bottom w:val="single" w:sz="8" w:space="0" w:color="auto"/>
              <w:right w:val="single" w:sz="8" w:space="0" w:color="auto"/>
            </w:tcBorders>
            <w:shd w:val="clear" w:color="000000" w:fill="FFFFFF"/>
            <w:noWrap/>
            <w:vAlign w:val="center"/>
            <w:hideMark/>
          </w:tcPr>
          <w:p w14:paraId="0D992838"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47A899D3"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A16AD6" w:rsidRPr="003F00A2" w14:paraId="03915A7C" w14:textId="77777777" w:rsidTr="00197109">
        <w:trPr>
          <w:trHeight w:val="300"/>
        </w:trPr>
        <w:tc>
          <w:tcPr>
            <w:tcW w:w="9618"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78E4FB80" w14:textId="77777777" w:rsidR="00A16AD6" w:rsidRPr="00A16AD6" w:rsidRDefault="00A16AD6" w:rsidP="00A16AD6">
            <w:pPr>
              <w:suppressAutoHyphens w:val="0"/>
              <w:spacing w:before="0" w:after="0"/>
              <w:jc w:val="left"/>
              <w:rPr>
                <w:rFonts w:cs="Tahoma"/>
                <w:b/>
                <w:bCs/>
                <w:color w:val="000000"/>
                <w:sz w:val="20"/>
                <w:szCs w:val="20"/>
                <w:lang w:val="el-GR" w:eastAsia="el-GR" w:bidi="he-IL"/>
              </w:rPr>
            </w:pPr>
            <w:r w:rsidRPr="00A16AD6">
              <w:rPr>
                <w:rFonts w:cs="Tahoma"/>
                <w:b/>
                <w:bCs/>
                <w:color w:val="000000"/>
                <w:sz w:val="20"/>
                <w:szCs w:val="20"/>
                <w:lang w:val="el-GR" w:eastAsia="el-GR" w:bidi="he-IL"/>
              </w:rPr>
              <w:t>Διεπαφές (εγκατεστημένα κατά την παρούσα προμήθεια):</w:t>
            </w:r>
          </w:p>
        </w:tc>
      </w:tr>
      <w:tr w:rsidR="00197109" w:rsidRPr="00777D38" w14:paraId="19C7C897" w14:textId="77777777" w:rsidTr="001754B1">
        <w:trPr>
          <w:trHeight w:val="101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A48F99F" w14:textId="5C29C3D8"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27.</w:t>
            </w:r>
          </w:p>
        </w:tc>
        <w:tc>
          <w:tcPr>
            <w:tcW w:w="4661" w:type="dxa"/>
            <w:tcBorders>
              <w:top w:val="nil"/>
              <w:left w:val="nil"/>
              <w:bottom w:val="single" w:sz="8" w:space="0" w:color="auto"/>
              <w:right w:val="single" w:sz="8" w:space="0" w:color="auto"/>
            </w:tcBorders>
            <w:shd w:val="clear" w:color="000000" w:fill="FFFFFF"/>
            <w:vAlign w:val="center"/>
            <w:hideMark/>
          </w:tcPr>
          <w:p w14:paraId="5C9D39E7"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Να διαθέτει τουλάχιστον είκοσι τέσσερα (24) Switched θύρες 1G SFP  οι οποίες να υποστηρίξουν τα πρωτόκολλα 1000BASE-SX, 1000BASE-LX/LH, 1000Base-ZX, 1000Base-CWDM με απλή αλλαγή μετατροπέα.</w:t>
            </w:r>
          </w:p>
        </w:tc>
        <w:tc>
          <w:tcPr>
            <w:tcW w:w="1263" w:type="dxa"/>
            <w:tcBorders>
              <w:top w:val="nil"/>
              <w:left w:val="nil"/>
              <w:bottom w:val="single" w:sz="8" w:space="0" w:color="auto"/>
              <w:right w:val="single" w:sz="8" w:space="0" w:color="auto"/>
            </w:tcBorders>
            <w:shd w:val="clear" w:color="000000" w:fill="FFFFFF"/>
            <w:noWrap/>
            <w:vAlign w:val="center"/>
            <w:hideMark/>
          </w:tcPr>
          <w:p w14:paraId="16C3378D"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5A36CD86"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n-US"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03777B74"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097763DD" w14:textId="77777777" w:rsidTr="001754B1">
        <w:trPr>
          <w:trHeight w:val="1656"/>
        </w:trPr>
        <w:tc>
          <w:tcPr>
            <w:tcW w:w="699" w:type="dxa"/>
            <w:vMerge w:val="restart"/>
            <w:tcBorders>
              <w:top w:val="nil"/>
              <w:left w:val="single" w:sz="8" w:space="0" w:color="auto"/>
              <w:bottom w:val="nil"/>
              <w:right w:val="single" w:sz="8" w:space="0" w:color="auto"/>
            </w:tcBorders>
            <w:shd w:val="clear" w:color="000000" w:fill="FFFFFF"/>
            <w:vAlign w:val="center"/>
            <w:hideMark/>
          </w:tcPr>
          <w:p w14:paraId="20670C38" w14:textId="494B1D2B"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28.</w:t>
            </w:r>
          </w:p>
        </w:tc>
        <w:tc>
          <w:tcPr>
            <w:tcW w:w="4661" w:type="dxa"/>
            <w:tcBorders>
              <w:top w:val="nil"/>
              <w:left w:val="nil"/>
              <w:bottom w:val="nil"/>
              <w:right w:val="single" w:sz="8" w:space="0" w:color="auto"/>
            </w:tcBorders>
            <w:shd w:val="clear" w:color="000000" w:fill="FFFFFF"/>
            <w:vAlign w:val="center"/>
            <w:hideMark/>
          </w:tcPr>
          <w:p w14:paraId="2C4C7F23"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Να παραδοθούν με ικανό αριθμό short reach 1G οπτικών για τη διασύνδεση των access switches με τα microswitches, Τα SFPs θα είναι του ιδίου κατασκευαστή με τα switches, managed, multimode.</w:t>
            </w:r>
          </w:p>
        </w:tc>
        <w:tc>
          <w:tcPr>
            <w:tcW w:w="1263" w:type="dxa"/>
            <w:tcBorders>
              <w:top w:val="nil"/>
              <w:left w:val="nil"/>
              <w:bottom w:val="nil"/>
              <w:right w:val="single" w:sz="8" w:space="0" w:color="auto"/>
            </w:tcBorders>
            <w:shd w:val="clear" w:color="000000" w:fill="FFFFFF"/>
            <w:noWrap/>
            <w:vAlign w:val="center"/>
            <w:hideMark/>
          </w:tcPr>
          <w:p w14:paraId="0DB61D70"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21</w:t>
            </w:r>
          </w:p>
        </w:tc>
        <w:tc>
          <w:tcPr>
            <w:tcW w:w="1320" w:type="dxa"/>
            <w:vMerge w:val="restart"/>
            <w:tcBorders>
              <w:top w:val="nil"/>
              <w:left w:val="single" w:sz="8" w:space="0" w:color="auto"/>
              <w:bottom w:val="nil"/>
              <w:right w:val="single" w:sz="8" w:space="0" w:color="auto"/>
            </w:tcBorders>
            <w:shd w:val="clear" w:color="000000" w:fill="FFFFFF"/>
            <w:noWrap/>
            <w:vAlign w:val="center"/>
            <w:hideMark/>
          </w:tcPr>
          <w:p w14:paraId="1E93FC40"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n-US" w:eastAsia="el-GR" w:bidi="he-IL"/>
              </w:rPr>
              <w:t> </w:t>
            </w:r>
          </w:p>
        </w:tc>
        <w:tc>
          <w:tcPr>
            <w:tcW w:w="1675" w:type="dxa"/>
            <w:vMerge w:val="restart"/>
            <w:tcBorders>
              <w:top w:val="nil"/>
              <w:left w:val="single" w:sz="8" w:space="0" w:color="auto"/>
              <w:bottom w:val="nil"/>
              <w:right w:val="single" w:sz="8" w:space="0" w:color="auto"/>
            </w:tcBorders>
            <w:shd w:val="clear" w:color="000000" w:fill="FFFFFF"/>
            <w:vAlign w:val="center"/>
            <w:hideMark/>
          </w:tcPr>
          <w:p w14:paraId="2E40DD52"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1BE8A1E6" w14:textId="77777777" w:rsidTr="001754B1">
        <w:trPr>
          <w:trHeight w:val="80"/>
        </w:trPr>
        <w:tc>
          <w:tcPr>
            <w:tcW w:w="699" w:type="dxa"/>
            <w:vMerge/>
            <w:tcBorders>
              <w:top w:val="nil"/>
              <w:left w:val="single" w:sz="8" w:space="0" w:color="auto"/>
              <w:bottom w:val="single" w:sz="4" w:space="0" w:color="auto"/>
              <w:right w:val="single" w:sz="8" w:space="0" w:color="auto"/>
            </w:tcBorders>
            <w:vAlign w:val="center"/>
            <w:hideMark/>
          </w:tcPr>
          <w:p w14:paraId="443EDD4B" w14:textId="77777777" w:rsidR="00A16AD6" w:rsidRPr="00A16AD6" w:rsidRDefault="00A16AD6" w:rsidP="00197109">
            <w:pPr>
              <w:suppressAutoHyphens w:val="0"/>
              <w:spacing w:before="0" w:after="0"/>
              <w:jc w:val="center"/>
              <w:rPr>
                <w:rFonts w:cs="Tahoma"/>
                <w:color w:val="000000"/>
                <w:sz w:val="20"/>
                <w:szCs w:val="20"/>
                <w:lang w:val="el-GR" w:eastAsia="el-GR" w:bidi="he-IL"/>
              </w:rPr>
            </w:pPr>
          </w:p>
        </w:tc>
        <w:tc>
          <w:tcPr>
            <w:tcW w:w="4661" w:type="dxa"/>
            <w:tcBorders>
              <w:top w:val="nil"/>
              <w:left w:val="nil"/>
              <w:bottom w:val="single" w:sz="4" w:space="0" w:color="auto"/>
              <w:right w:val="single" w:sz="8" w:space="0" w:color="auto"/>
            </w:tcBorders>
            <w:shd w:val="clear" w:color="000000" w:fill="FFFFFF"/>
            <w:vAlign w:val="center"/>
            <w:hideMark/>
          </w:tcPr>
          <w:p w14:paraId="09BBC3C6" w14:textId="77777777" w:rsidR="00A16AD6" w:rsidRPr="00777D38"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Να παραδοθούν με ικανό αριθμό short reach 10G οπτικών για τη διασύνδεση των access switches με τα core switches, Τα SFPs θα είναι του ιδίου κατασκευαστή με τα switches, managed, multimode.</w:t>
            </w:r>
          </w:p>
          <w:p w14:paraId="3ABC4F14" w14:textId="77777777" w:rsidR="00A23E63" w:rsidRPr="00A16AD6" w:rsidRDefault="00A23E63" w:rsidP="00A16AD6">
            <w:pPr>
              <w:suppressAutoHyphens w:val="0"/>
              <w:spacing w:before="0" w:after="0"/>
              <w:jc w:val="left"/>
              <w:rPr>
                <w:rFonts w:cs="Tahoma"/>
                <w:color w:val="000000"/>
                <w:sz w:val="20"/>
                <w:szCs w:val="20"/>
                <w:lang w:val="el-GR" w:eastAsia="el-GR" w:bidi="he-IL"/>
              </w:rPr>
            </w:pPr>
          </w:p>
        </w:tc>
        <w:tc>
          <w:tcPr>
            <w:tcW w:w="1263" w:type="dxa"/>
            <w:tcBorders>
              <w:top w:val="nil"/>
              <w:left w:val="nil"/>
              <w:bottom w:val="single" w:sz="4" w:space="0" w:color="auto"/>
              <w:right w:val="single" w:sz="8" w:space="0" w:color="auto"/>
            </w:tcBorders>
            <w:shd w:val="clear" w:color="000000" w:fill="FFFFFF"/>
            <w:noWrap/>
            <w:vAlign w:val="center"/>
            <w:hideMark/>
          </w:tcPr>
          <w:p w14:paraId="65327B05"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4</w:t>
            </w:r>
          </w:p>
        </w:tc>
        <w:tc>
          <w:tcPr>
            <w:tcW w:w="1320" w:type="dxa"/>
            <w:vMerge/>
            <w:tcBorders>
              <w:top w:val="nil"/>
              <w:left w:val="single" w:sz="8" w:space="0" w:color="auto"/>
              <w:bottom w:val="single" w:sz="4" w:space="0" w:color="auto"/>
              <w:right w:val="single" w:sz="8" w:space="0" w:color="auto"/>
            </w:tcBorders>
            <w:vAlign w:val="center"/>
            <w:hideMark/>
          </w:tcPr>
          <w:p w14:paraId="5CA656F7" w14:textId="77777777" w:rsidR="00A16AD6" w:rsidRPr="00A16AD6" w:rsidRDefault="00A16AD6" w:rsidP="00A16AD6">
            <w:pPr>
              <w:suppressAutoHyphens w:val="0"/>
              <w:spacing w:before="0" w:after="0"/>
              <w:jc w:val="left"/>
              <w:rPr>
                <w:rFonts w:cs="Tahoma"/>
                <w:color w:val="000000"/>
                <w:sz w:val="20"/>
                <w:szCs w:val="20"/>
                <w:lang w:val="el-GR" w:eastAsia="el-GR" w:bidi="he-IL"/>
              </w:rPr>
            </w:pPr>
          </w:p>
        </w:tc>
        <w:tc>
          <w:tcPr>
            <w:tcW w:w="1675" w:type="dxa"/>
            <w:vMerge/>
            <w:tcBorders>
              <w:top w:val="nil"/>
              <w:left w:val="single" w:sz="8" w:space="0" w:color="auto"/>
              <w:bottom w:val="single" w:sz="4" w:space="0" w:color="auto"/>
              <w:right w:val="single" w:sz="8" w:space="0" w:color="auto"/>
            </w:tcBorders>
            <w:vAlign w:val="center"/>
            <w:hideMark/>
          </w:tcPr>
          <w:p w14:paraId="74632E00" w14:textId="77777777" w:rsidR="00A16AD6" w:rsidRPr="00A16AD6" w:rsidRDefault="00A16AD6" w:rsidP="00A16AD6">
            <w:pPr>
              <w:suppressAutoHyphens w:val="0"/>
              <w:spacing w:before="0" w:after="0"/>
              <w:jc w:val="left"/>
              <w:rPr>
                <w:rFonts w:cs="Tahoma"/>
                <w:color w:val="000000"/>
                <w:sz w:val="20"/>
                <w:szCs w:val="20"/>
                <w:lang w:val="el-GR" w:eastAsia="el-GR" w:bidi="he-IL"/>
              </w:rPr>
            </w:pPr>
          </w:p>
        </w:tc>
      </w:tr>
      <w:tr w:rsidR="00197109" w:rsidRPr="00777D38" w14:paraId="47A3A977" w14:textId="77777777" w:rsidTr="001754B1">
        <w:trPr>
          <w:trHeight w:val="564"/>
        </w:trPr>
        <w:tc>
          <w:tcPr>
            <w:tcW w:w="699"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4697BD9C" w14:textId="61AAE372"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29.</w:t>
            </w:r>
          </w:p>
        </w:tc>
        <w:tc>
          <w:tcPr>
            <w:tcW w:w="4661" w:type="dxa"/>
            <w:tcBorders>
              <w:top w:val="single" w:sz="4" w:space="0" w:color="auto"/>
              <w:left w:val="nil"/>
              <w:bottom w:val="single" w:sz="4" w:space="0" w:color="auto"/>
              <w:right w:val="single" w:sz="8" w:space="0" w:color="auto"/>
            </w:tcBorders>
            <w:shd w:val="clear" w:color="000000" w:fill="FFFFFF"/>
            <w:vAlign w:val="center"/>
            <w:hideMark/>
          </w:tcPr>
          <w:p w14:paraId="4651E755"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Να διαθέτει τουλάχιστον δύο (2) θύρες 40 Gbps</w:t>
            </w:r>
          </w:p>
        </w:tc>
        <w:tc>
          <w:tcPr>
            <w:tcW w:w="1263" w:type="dxa"/>
            <w:tcBorders>
              <w:top w:val="single" w:sz="4" w:space="0" w:color="auto"/>
              <w:left w:val="nil"/>
              <w:bottom w:val="single" w:sz="4" w:space="0" w:color="auto"/>
              <w:right w:val="single" w:sz="8" w:space="0" w:color="auto"/>
            </w:tcBorders>
            <w:shd w:val="clear" w:color="000000" w:fill="FFFFFF"/>
            <w:noWrap/>
            <w:vAlign w:val="center"/>
            <w:hideMark/>
          </w:tcPr>
          <w:p w14:paraId="4F2483AA"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single" w:sz="4" w:space="0" w:color="auto"/>
              <w:left w:val="nil"/>
              <w:bottom w:val="single" w:sz="4" w:space="0" w:color="auto"/>
              <w:right w:val="single" w:sz="8" w:space="0" w:color="auto"/>
            </w:tcBorders>
            <w:shd w:val="clear" w:color="000000" w:fill="FFFFFF"/>
            <w:noWrap/>
            <w:vAlign w:val="center"/>
            <w:hideMark/>
          </w:tcPr>
          <w:p w14:paraId="46DBFE27"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single" w:sz="4" w:space="0" w:color="auto"/>
              <w:left w:val="nil"/>
              <w:bottom w:val="single" w:sz="4" w:space="0" w:color="auto"/>
              <w:right w:val="single" w:sz="4" w:space="0" w:color="auto"/>
            </w:tcBorders>
            <w:shd w:val="clear" w:color="000000" w:fill="FFFFFF"/>
            <w:vAlign w:val="center"/>
            <w:hideMark/>
          </w:tcPr>
          <w:p w14:paraId="00B1FF81"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729EB79D" w14:textId="77777777" w:rsidTr="001754B1">
        <w:trPr>
          <w:trHeight w:val="1392"/>
        </w:trPr>
        <w:tc>
          <w:tcPr>
            <w:tcW w:w="699" w:type="dxa"/>
            <w:tcBorders>
              <w:top w:val="single" w:sz="4" w:space="0" w:color="auto"/>
              <w:left w:val="single" w:sz="8" w:space="0" w:color="auto"/>
              <w:bottom w:val="single" w:sz="8" w:space="0" w:color="auto"/>
              <w:right w:val="single" w:sz="8" w:space="0" w:color="auto"/>
            </w:tcBorders>
            <w:shd w:val="clear" w:color="000000" w:fill="FFFFFF"/>
            <w:vAlign w:val="center"/>
            <w:hideMark/>
          </w:tcPr>
          <w:p w14:paraId="6CA91D82" w14:textId="73E46AAC"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30.</w:t>
            </w:r>
          </w:p>
        </w:tc>
        <w:tc>
          <w:tcPr>
            <w:tcW w:w="4661" w:type="dxa"/>
            <w:tcBorders>
              <w:top w:val="single" w:sz="4" w:space="0" w:color="auto"/>
              <w:left w:val="nil"/>
              <w:bottom w:val="single" w:sz="8" w:space="0" w:color="auto"/>
              <w:right w:val="single" w:sz="8" w:space="0" w:color="auto"/>
            </w:tcBorders>
            <w:shd w:val="clear" w:color="000000" w:fill="FFFFFF"/>
            <w:vAlign w:val="center"/>
            <w:hideMark/>
          </w:tcPr>
          <w:p w14:paraId="2EDE0362"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Να διαθέτει ασύγχρονη θύρα για out of band διαχείριση (Configuration &amp; Management). Η πρόσβαση θα πρέπει να προστατεύεται με χρήση κωδικού (password)</w:t>
            </w:r>
          </w:p>
        </w:tc>
        <w:tc>
          <w:tcPr>
            <w:tcW w:w="1263" w:type="dxa"/>
            <w:tcBorders>
              <w:top w:val="single" w:sz="4" w:space="0" w:color="auto"/>
              <w:left w:val="nil"/>
              <w:bottom w:val="single" w:sz="8" w:space="0" w:color="auto"/>
              <w:right w:val="single" w:sz="8" w:space="0" w:color="auto"/>
            </w:tcBorders>
            <w:shd w:val="clear" w:color="000000" w:fill="FFFFFF"/>
            <w:noWrap/>
            <w:vAlign w:val="center"/>
            <w:hideMark/>
          </w:tcPr>
          <w:p w14:paraId="16348385"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single" w:sz="4" w:space="0" w:color="auto"/>
              <w:left w:val="nil"/>
              <w:bottom w:val="single" w:sz="8" w:space="0" w:color="auto"/>
              <w:right w:val="single" w:sz="8" w:space="0" w:color="auto"/>
            </w:tcBorders>
            <w:shd w:val="clear" w:color="000000" w:fill="FFFFFF"/>
            <w:noWrap/>
            <w:vAlign w:val="center"/>
            <w:hideMark/>
          </w:tcPr>
          <w:p w14:paraId="77A652A4"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n-US" w:eastAsia="el-GR" w:bidi="he-IL"/>
              </w:rPr>
              <w:t> </w:t>
            </w:r>
          </w:p>
        </w:tc>
        <w:tc>
          <w:tcPr>
            <w:tcW w:w="1675" w:type="dxa"/>
            <w:tcBorders>
              <w:top w:val="single" w:sz="4" w:space="0" w:color="auto"/>
              <w:left w:val="nil"/>
              <w:bottom w:val="single" w:sz="8" w:space="0" w:color="auto"/>
              <w:right w:val="single" w:sz="8" w:space="0" w:color="auto"/>
            </w:tcBorders>
            <w:shd w:val="clear" w:color="000000" w:fill="FFFFFF"/>
            <w:vAlign w:val="center"/>
            <w:hideMark/>
          </w:tcPr>
          <w:p w14:paraId="42BD48CD"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A16AD6" w:rsidRPr="00A16AD6" w14:paraId="13CB01C6" w14:textId="77777777" w:rsidTr="00197109">
        <w:trPr>
          <w:trHeight w:val="300"/>
        </w:trPr>
        <w:tc>
          <w:tcPr>
            <w:tcW w:w="9618"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4DF6E564" w14:textId="77777777" w:rsidR="00A16AD6" w:rsidRPr="00A16AD6" w:rsidRDefault="00A16AD6" w:rsidP="00A16AD6">
            <w:pPr>
              <w:suppressAutoHyphens w:val="0"/>
              <w:spacing w:before="0" w:after="0"/>
              <w:jc w:val="left"/>
              <w:rPr>
                <w:rFonts w:cs="Tahoma"/>
                <w:b/>
                <w:bCs/>
                <w:color w:val="000000"/>
                <w:sz w:val="20"/>
                <w:szCs w:val="20"/>
                <w:lang w:val="el-GR" w:eastAsia="el-GR" w:bidi="he-IL"/>
              </w:rPr>
            </w:pPr>
            <w:r w:rsidRPr="00A16AD6">
              <w:rPr>
                <w:rFonts w:cs="Tahoma"/>
                <w:b/>
                <w:bCs/>
                <w:color w:val="000000"/>
                <w:sz w:val="20"/>
                <w:szCs w:val="20"/>
                <w:lang w:val="el-GR" w:eastAsia="el-GR" w:bidi="he-IL"/>
              </w:rPr>
              <w:t>Υπηρεσίες τοπικού δικτύου (LAN) :</w:t>
            </w:r>
          </w:p>
        </w:tc>
      </w:tr>
      <w:tr w:rsidR="00197109" w:rsidRPr="00777D38" w14:paraId="618D5A6A"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6E0FD79A" w14:textId="1CDD35A8"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31.</w:t>
            </w:r>
          </w:p>
        </w:tc>
        <w:tc>
          <w:tcPr>
            <w:tcW w:w="4661" w:type="dxa"/>
            <w:tcBorders>
              <w:top w:val="nil"/>
              <w:left w:val="nil"/>
              <w:bottom w:val="single" w:sz="8" w:space="0" w:color="auto"/>
              <w:right w:val="single" w:sz="8" w:space="0" w:color="auto"/>
            </w:tcBorders>
            <w:shd w:val="clear" w:color="000000" w:fill="FFFFFF"/>
            <w:vAlign w:val="center"/>
            <w:hideMark/>
          </w:tcPr>
          <w:p w14:paraId="70CF2481"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IEEE 802.1q VLANs</w:t>
            </w:r>
          </w:p>
        </w:tc>
        <w:tc>
          <w:tcPr>
            <w:tcW w:w="1263" w:type="dxa"/>
            <w:tcBorders>
              <w:top w:val="nil"/>
              <w:left w:val="nil"/>
              <w:bottom w:val="single" w:sz="8" w:space="0" w:color="auto"/>
              <w:right w:val="single" w:sz="8" w:space="0" w:color="auto"/>
            </w:tcBorders>
            <w:shd w:val="clear" w:color="000000" w:fill="FFFFFF"/>
            <w:noWrap/>
            <w:vAlign w:val="center"/>
            <w:hideMark/>
          </w:tcPr>
          <w:p w14:paraId="55B868EA"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1E9DC32F"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2555A450"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71AC06F9"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06D28E0C" w14:textId="6D603A88"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32.</w:t>
            </w:r>
          </w:p>
        </w:tc>
        <w:tc>
          <w:tcPr>
            <w:tcW w:w="4661" w:type="dxa"/>
            <w:tcBorders>
              <w:top w:val="nil"/>
              <w:left w:val="nil"/>
              <w:bottom w:val="single" w:sz="8" w:space="0" w:color="auto"/>
              <w:right w:val="single" w:sz="8" w:space="0" w:color="auto"/>
            </w:tcBorders>
            <w:shd w:val="clear" w:color="000000" w:fill="FFFFFF"/>
            <w:noWrap/>
            <w:vAlign w:val="center"/>
            <w:hideMark/>
          </w:tcPr>
          <w:p w14:paraId="56A0074C"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προσθήκης και διαμόρφωσης VLAN χωρίς επανεκκίνηση του μεταγωγέα</w:t>
            </w:r>
          </w:p>
        </w:tc>
        <w:tc>
          <w:tcPr>
            <w:tcW w:w="1263" w:type="dxa"/>
            <w:tcBorders>
              <w:top w:val="nil"/>
              <w:left w:val="nil"/>
              <w:bottom w:val="single" w:sz="8" w:space="0" w:color="auto"/>
              <w:right w:val="single" w:sz="8" w:space="0" w:color="auto"/>
            </w:tcBorders>
            <w:shd w:val="clear" w:color="000000" w:fill="FFFFFF"/>
            <w:noWrap/>
            <w:vAlign w:val="center"/>
            <w:hideMark/>
          </w:tcPr>
          <w:p w14:paraId="5444DD81"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70F2711B"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1FEA1172"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1BE46DBF" w14:textId="77777777" w:rsidTr="001754B1">
        <w:trPr>
          <w:trHeight w:val="1116"/>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6F946003" w14:textId="1FB25EB5"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33.</w:t>
            </w:r>
          </w:p>
        </w:tc>
        <w:tc>
          <w:tcPr>
            <w:tcW w:w="4661" w:type="dxa"/>
            <w:tcBorders>
              <w:top w:val="nil"/>
              <w:left w:val="nil"/>
              <w:bottom w:val="single" w:sz="8" w:space="0" w:color="auto"/>
              <w:right w:val="single" w:sz="8" w:space="0" w:color="auto"/>
            </w:tcBorders>
            <w:shd w:val="clear" w:color="000000" w:fill="FFFFFF"/>
            <w:vAlign w:val="center"/>
            <w:hideMark/>
          </w:tcPr>
          <w:p w14:paraId="2A34401D"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ένταξης σε ομάδα μεταγωγέων με στόχο την ανταλλαγή και διαμοιρασμό πληροφοριών για VLANs.</w:t>
            </w:r>
          </w:p>
        </w:tc>
        <w:tc>
          <w:tcPr>
            <w:tcW w:w="1263" w:type="dxa"/>
            <w:tcBorders>
              <w:top w:val="nil"/>
              <w:left w:val="nil"/>
              <w:bottom w:val="single" w:sz="8" w:space="0" w:color="auto"/>
              <w:right w:val="single" w:sz="8" w:space="0" w:color="auto"/>
            </w:tcBorders>
            <w:shd w:val="clear" w:color="000000" w:fill="FFFFFF"/>
            <w:noWrap/>
            <w:vAlign w:val="center"/>
            <w:hideMark/>
          </w:tcPr>
          <w:p w14:paraId="318C571A"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6FF64D9E"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70CAA0C"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30D60470" w14:textId="77777777" w:rsidTr="001754B1">
        <w:trPr>
          <w:trHeight w:val="84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2552F4A2" w14:textId="18E7FD6E"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34.</w:t>
            </w:r>
          </w:p>
        </w:tc>
        <w:tc>
          <w:tcPr>
            <w:tcW w:w="4661" w:type="dxa"/>
            <w:tcBorders>
              <w:top w:val="nil"/>
              <w:left w:val="nil"/>
              <w:bottom w:val="single" w:sz="8" w:space="0" w:color="auto"/>
              <w:right w:val="single" w:sz="8" w:space="0" w:color="auto"/>
            </w:tcBorders>
            <w:shd w:val="clear" w:color="000000" w:fill="FFFFFF"/>
            <w:vAlign w:val="center"/>
            <w:hideMark/>
          </w:tcPr>
          <w:p w14:paraId="7A7F9FD3"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αυτόματου εντοπισμού λοιπών ομοειδών μεταγωγέων στην τοπολογία του δικτύου</w:t>
            </w:r>
          </w:p>
        </w:tc>
        <w:tc>
          <w:tcPr>
            <w:tcW w:w="1263" w:type="dxa"/>
            <w:tcBorders>
              <w:top w:val="nil"/>
              <w:left w:val="nil"/>
              <w:bottom w:val="single" w:sz="8" w:space="0" w:color="auto"/>
              <w:right w:val="single" w:sz="8" w:space="0" w:color="auto"/>
            </w:tcBorders>
            <w:shd w:val="clear" w:color="000000" w:fill="FFFFFF"/>
            <w:noWrap/>
            <w:vAlign w:val="center"/>
            <w:hideMark/>
          </w:tcPr>
          <w:p w14:paraId="0D234B9B"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1E1826CB"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n-US"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1F94F70A"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0CE1B703" w14:textId="77777777" w:rsidTr="000A6A5B">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1D75134F" w14:textId="16F216DE"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35.</w:t>
            </w:r>
          </w:p>
        </w:tc>
        <w:tc>
          <w:tcPr>
            <w:tcW w:w="4661" w:type="dxa"/>
            <w:tcBorders>
              <w:top w:val="nil"/>
              <w:left w:val="nil"/>
              <w:bottom w:val="single" w:sz="8" w:space="0" w:color="auto"/>
              <w:right w:val="single" w:sz="8" w:space="0" w:color="auto"/>
            </w:tcBorders>
            <w:shd w:val="clear" w:color="auto" w:fill="auto"/>
            <w:vAlign w:val="center"/>
            <w:hideMark/>
          </w:tcPr>
          <w:p w14:paraId="2F727047" w14:textId="77777777" w:rsidR="00A16AD6" w:rsidRPr="000A6A5B" w:rsidRDefault="00A16AD6" w:rsidP="00A16AD6">
            <w:pPr>
              <w:suppressAutoHyphens w:val="0"/>
              <w:spacing w:before="0" w:after="0"/>
              <w:jc w:val="left"/>
              <w:rPr>
                <w:rFonts w:cs="Tahoma"/>
                <w:color w:val="000000"/>
                <w:sz w:val="20"/>
                <w:szCs w:val="20"/>
                <w:lang w:val="el-GR" w:eastAsia="el-GR" w:bidi="he-IL"/>
              </w:rPr>
            </w:pPr>
            <w:r w:rsidRPr="000A6A5B">
              <w:rPr>
                <w:rFonts w:cs="Tahoma"/>
                <w:color w:val="000000"/>
                <w:sz w:val="20"/>
                <w:szCs w:val="20"/>
                <w:lang w:val="el-GR" w:eastAsia="el-GR" w:bidi="he-IL"/>
              </w:rPr>
              <w:t>Υποστήριξη Voice VLAN</w:t>
            </w:r>
          </w:p>
        </w:tc>
        <w:tc>
          <w:tcPr>
            <w:tcW w:w="1263" w:type="dxa"/>
            <w:tcBorders>
              <w:top w:val="nil"/>
              <w:left w:val="nil"/>
              <w:bottom w:val="single" w:sz="8" w:space="0" w:color="auto"/>
              <w:right w:val="single" w:sz="8" w:space="0" w:color="auto"/>
            </w:tcBorders>
            <w:shd w:val="clear" w:color="000000" w:fill="FFFFFF"/>
            <w:noWrap/>
            <w:vAlign w:val="center"/>
            <w:hideMark/>
          </w:tcPr>
          <w:p w14:paraId="544A1E92" w14:textId="2B3F4368" w:rsidR="00A16AD6" w:rsidRPr="00A16AD6" w:rsidRDefault="000A6A5B" w:rsidP="000A6A5B">
            <w:pPr>
              <w:suppressAutoHyphens w:val="0"/>
              <w:spacing w:before="0" w:after="0"/>
              <w:jc w:val="center"/>
              <w:rPr>
                <w:rFonts w:cs="Tahoma"/>
                <w:color w:val="000000"/>
                <w:szCs w:val="22"/>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3A83AB85"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6857D70B"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7B51415E" w14:textId="77777777" w:rsidTr="000A6A5B">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4A36A4CA" w14:textId="6063F513"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36.</w:t>
            </w:r>
          </w:p>
        </w:tc>
        <w:tc>
          <w:tcPr>
            <w:tcW w:w="4661" w:type="dxa"/>
            <w:tcBorders>
              <w:top w:val="nil"/>
              <w:left w:val="nil"/>
              <w:bottom w:val="single" w:sz="8" w:space="0" w:color="auto"/>
              <w:right w:val="single" w:sz="8" w:space="0" w:color="auto"/>
            </w:tcBorders>
            <w:shd w:val="clear" w:color="auto" w:fill="auto"/>
            <w:vAlign w:val="center"/>
            <w:hideMark/>
          </w:tcPr>
          <w:p w14:paraId="2D5CA3CA" w14:textId="77777777" w:rsidR="00A16AD6" w:rsidRPr="000A6A5B" w:rsidRDefault="00A16AD6" w:rsidP="00A16AD6">
            <w:pPr>
              <w:suppressAutoHyphens w:val="0"/>
              <w:spacing w:before="0" w:after="0"/>
              <w:jc w:val="left"/>
              <w:rPr>
                <w:rFonts w:cs="Tahoma"/>
                <w:color w:val="000000"/>
                <w:sz w:val="20"/>
                <w:szCs w:val="20"/>
                <w:lang w:val="el-GR" w:eastAsia="el-GR" w:bidi="he-IL"/>
              </w:rPr>
            </w:pPr>
            <w:r w:rsidRPr="000A6A5B">
              <w:rPr>
                <w:rFonts w:cs="Tahoma"/>
                <w:color w:val="000000"/>
                <w:sz w:val="20"/>
                <w:szCs w:val="20"/>
                <w:lang w:val="el-GR" w:eastAsia="el-GR" w:bidi="he-IL"/>
              </w:rPr>
              <w:t>Υποστήριξη Private VLAN (PVLAN)</w:t>
            </w:r>
          </w:p>
        </w:tc>
        <w:tc>
          <w:tcPr>
            <w:tcW w:w="1263" w:type="dxa"/>
            <w:tcBorders>
              <w:top w:val="nil"/>
              <w:left w:val="nil"/>
              <w:bottom w:val="single" w:sz="8" w:space="0" w:color="auto"/>
              <w:right w:val="single" w:sz="8" w:space="0" w:color="auto"/>
            </w:tcBorders>
            <w:shd w:val="clear" w:color="000000" w:fill="FFFFFF"/>
            <w:noWrap/>
            <w:vAlign w:val="center"/>
            <w:hideMark/>
          </w:tcPr>
          <w:p w14:paraId="56043E05"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7BCC2426"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6193B9F1"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1A05C834" w14:textId="77777777" w:rsidTr="000A6A5B">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745A5C9" w14:textId="75BDBD1B"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37.</w:t>
            </w:r>
          </w:p>
        </w:tc>
        <w:tc>
          <w:tcPr>
            <w:tcW w:w="4661" w:type="dxa"/>
            <w:tcBorders>
              <w:top w:val="nil"/>
              <w:left w:val="nil"/>
              <w:bottom w:val="single" w:sz="8" w:space="0" w:color="auto"/>
              <w:right w:val="single" w:sz="8" w:space="0" w:color="auto"/>
            </w:tcBorders>
            <w:shd w:val="clear" w:color="auto" w:fill="auto"/>
            <w:vAlign w:val="center"/>
            <w:hideMark/>
          </w:tcPr>
          <w:p w14:paraId="45F60CED" w14:textId="77777777" w:rsidR="00A16AD6" w:rsidRPr="000A6A5B" w:rsidRDefault="00A16AD6" w:rsidP="00A16AD6">
            <w:pPr>
              <w:suppressAutoHyphens w:val="0"/>
              <w:spacing w:before="0" w:after="0"/>
              <w:jc w:val="left"/>
              <w:rPr>
                <w:rFonts w:cs="Tahoma"/>
                <w:color w:val="000000"/>
                <w:sz w:val="20"/>
                <w:szCs w:val="20"/>
                <w:lang w:val="el-GR" w:eastAsia="el-GR" w:bidi="he-IL"/>
              </w:rPr>
            </w:pPr>
            <w:r w:rsidRPr="000A6A5B">
              <w:rPr>
                <w:rFonts w:cs="Tahoma"/>
                <w:color w:val="000000"/>
                <w:sz w:val="20"/>
                <w:szCs w:val="20"/>
                <w:lang w:val="el-GR" w:eastAsia="el-GR" w:bidi="he-IL"/>
              </w:rPr>
              <w:t>Υποστήριξη IEEE 802.1Q Tunneling</w:t>
            </w:r>
          </w:p>
        </w:tc>
        <w:tc>
          <w:tcPr>
            <w:tcW w:w="1263" w:type="dxa"/>
            <w:tcBorders>
              <w:top w:val="nil"/>
              <w:left w:val="nil"/>
              <w:bottom w:val="single" w:sz="8" w:space="0" w:color="auto"/>
              <w:right w:val="single" w:sz="8" w:space="0" w:color="auto"/>
            </w:tcBorders>
            <w:shd w:val="clear" w:color="000000" w:fill="FFFFFF"/>
            <w:noWrap/>
            <w:vAlign w:val="center"/>
            <w:hideMark/>
          </w:tcPr>
          <w:p w14:paraId="0B5AB226" w14:textId="52D65647" w:rsidR="00A16AD6" w:rsidRPr="00A16AD6" w:rsidRDefault="000A6A5B" w:rsidP="000A6A5B">
            <w:pPr>
              <w:suppressAutoHyphens w:val="0"/>
              <w:spacing w:before="0" w:after="0"/>
              <w:jc w:val="center"/>
              <w:rPr>
                <w:rFonts w:cs="Tahoma"/>
                <w:color w:val="000000"/>
                <w:szCs w:val="22"/>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31710B4F"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8CBB5AE"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6E6F2DD3"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6ADE2D42" w14:textId="0B0CA188"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38.</w:t>
            </w:r>
          </w:p>
        </w:tc>
        <w:tc>
          <w:tcPr>
            <w:tcW w:w="4661" w:type="dxa"/>
            <w:tcBorders>
              <w:top w:val="nil"/>
              <w:left w:val="nil"/>
              <w:bottom w:val="single" w:sz="8" w:space="0" w:color="auto"/>
              <w:right w:val="single" w:sz="8" w:space="0" w:color="auto"/>
            </w:tcBorders>
            <w:shd w:val="clear" w:color="000000" w:fill="FFFFFF"/>
            <w:vAlign w:val="center"/>
            <w:hideMark/>
          </w:tcPr>
          <w:p w14:paraId="687B29EC" w14:textId="77777777" w:rsidR="00A16AD6" w:rsidRPr="00A16AD6" w:rsidRDefault="00A16AD6" w:rsidP="00A16AD6">
            <w:pPr>
              <w:suppressAutoHyphens w:val="0"/>
              <w:spacing w:before="0" w:after="0"/>
              <w:jc w:val="left"/>
              <w:rPr>
                <w:rFonts w:cs="Tahoma"/>
                <w:color w:val="000000"/>
                <w:sz w:val="20"/>
                <w:szCs w:val="20"/>
                <w:lang w:val="en-US" w:eastAsia="el-GR" w:bidi="he-IL"/>
              </w:rPr>
            </w:pPr>
            <w:r w:rsidRPr="00A16AD6">
              <w:rPr>
                <w:rFonts w:cs="Tahoma"/>
                <w:color w:val="000000"/>
                <w:sz w:val="20"/>
                <w:szCs w:val="20"/>
                <w:lang w:val="el-GR" w:eastAsia="el-GR" w:bidi="he-IL"/>
              </w:rPr>
              <w:t>Υποστήριξη</w:t>
            </w:r>
            <w:r w:rsidRPr="00A16AD6">
              <w:rPr>
                <w:rFonts w:cs="Tahoma"/>
                <w:color w:val="000000"/>
                <w:sz w:val="20"/>
                <w:szCs w:val="20"/>
                <w:lang w:val="en-US" w:eastAsia="el-GR" w:bidi="he-IL"/>
              </w:rPr>
              <w:t xml:space="preserve"> </w:t>
            </w:r>
            <w:r w:rsidRPr="00A16AD6">
              <w:rPr>
                <w:rFonts w:cs="Tahoma"/>
                <w:color w:val="000000"/>
                <w:sz w:val="20"/>
                <w:szCs w:val="20"/>
                <w:lang w:val="el-GR" w:eastAsia="el-GR" w:bidi="he-IL"/>
              </w:rPr>
              <w:t>ΙΕΕΕ</w:t>
            </w:r>
            <w:r w:rsidRPr="00A16AD6">
              <w:rPr>
                <w:rFonts w:cs="Tahoma"/>
                <w:color w:val="000000"/>
                <w:sz w:val="20"/>
                <w:szCs w:val="20"/>
                <w:lang w:val="en-US" w:eastAsia="el-GR" w:bidi="he-IL"/>
              </w:rPr>
              <w:t xml:space="preserve"> 802.1d Spanning Tree Protocol</w:t>
            </w:r>
          </w:p>
        </w:tc>
        <w:tc>
          <w:tcPr>
            <w:tcW w:w="1263" w:type="dxa"/>
            <w:tcBorders>
              <w:top w:val="nil"/>
              <w:left w:val="nil"/>
              <w:bottom w:val="single" w:sz="8" w:space="0" w:color="auto"/>
              <w:right w:val="single" w:sz="8" w:space="0" w:color="auto"/>
            </w:tcBorders>
            <w:shd w:val="clear" w:color="000000" w:fill="FFFFFF"/>
            <w:noWrap/>
            <w:vAlign w:val="center"/>
            <w:hideMark/>
          </w:tcPr>
          <w:p w14:paraId="580420C5"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3169FDD5"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4A3BAD2B"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37EAF63A"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3A3DE460" w14:textId="7E9DA775"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lastRenderedPageBreak/>
              <w:t>39.</w:t>
            </w:r>
          </w:p>
        </w:tc>
        <w:tc>
          <w:tcPr>
            <w:tcW w:w="4661" w:type="dxa"/>
            <w:tcBorders>
              <w:top w:val="nil"/>
              <w:left w:val="nil"/>
              <w:bottom w:val="single" w:sz="8" w:space="0" w:color="auto"/>
              <w:right w:val="single" w:sz="8" w:space="0" w:color="auto"/>
            </w:tcBorders>
            <w:shd w:val="clear" w:color="000000" w:fill="FFFFFF"/>
            <w:vAlign w:val="center"/>
            <w:hideMark/>
          </w:tcPr>
          <w:p w14:paraId="736EFFED" w14:textId="77777777" w:rsidR="00A16AD6" w:rsidRPr="00A16AD6" w:rsidRDefault="00A16AD6" w:rsidP="00A16AD6">
            <w:pPr>
              <w:suppressAutoHyphens w:val="0"/>
              <w:spacing w:before="0" w:after="0"/>
              <w:jc w:val="left"/>
              <w:rPr>
                <w:rFonts w:cs="Tahoma"/>
                <w:color w:val="000000"/>
                <w:sz w:val="20"/>
                <w:szCs w:val="20"/>
                <w:lang w:val="en-US" w:eastAsia="el-GR" w:bidi="he-IL"/>
              </w:rPr>
            </w:pPr>
            <w:r w:rsidRPr="00A16AD6">
              <w:rPr>
                <w:rFonts w:cs="Tahoma"/>
                <w:color w:val="000000"/>
                <w:sz w:val="20"/>
                <w:szCs w:val="20"/>
                <w:lang w:val="el-GR" w:eastAsia="el-GR" w:bidi="he-IL"/>
              </w:rPr>
              <w:t>Υποστήριξη</w:t>
            </w:r>
            <w:r w:rsidRPr="00A16AD6">
              <w:rPr>
                <w:rFonts w:cs="Tahoma"/>
                <w:color w:val="000000"/>
                <w:sz w:val="20"/>
                <w:szCs w:val="20"/>
                <w:lang w:val="en-US" w:eastAsia="el-GR" w:bidi="he-IL"/>
              </w:rPr>
              <w:t xml:space="preserve"> IEEE 802.1s Multiple Spanning Tree Protocol (MSTP)</w:t>
            </w:r>
          </w:p>
        </w:tc>
        <w:tc>
          <w:tcPr>
            <w:tcW w:w="1263" w:type="dxa"/>
            <w:tcBorders>
              <w:top w:val="nil"/>
              <w:left w:val="nil"/>
              <w:bottom w:val="single" w:sz="8" w:space="0" w:color="auto"/>
              <w:right w:val="single" w:sz="8" w:space="0" w:color="auto"/>
            </w:tcBorders>
            <w:shd w:val="clear" w:color="000000" w:fill="FFFFFF"/>
            <w:noWrap/>
            <w:vAlign w:val="center"/>
            <w:hideMark/>
          </w:tcPr>
          <w:p w14:paraId="045D2B20"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054C2034"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47C197F"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4382C51D"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4BF4E7C9" w14:textId="012E3788"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40.</w:t>
            </w:r>
          </w:p>
        </w:tc>
        <w:tc>
          <w:tcPr>
            <w:tcW w:w="4661" w:type="dxa"/>
            <w:tcBorders>
              <w:top w:val="nil"/>
              <w:left w:val="nil"/>
              <w:bottom w:val="single" w:sz="8" w:space="0" w:color="auto"/>
              <w:right w:val="single" w:sz="8" w:space="0" w:color="auto"/>
            </w:tcBorders>
            <w:shd w:val="clear" w:color="000000" w:fill="FFFFFF"/>
            <w:vAlign w:val="center"/>
            <w:hideMark/>
          </w:tcPr>
          <w:p w14:paraId="0D6CE642" w14:textId="77777777" w:rsidR="00A16AD6" w:rsidRPr="00A16AD6" w:rsidRDefault="00A16AD6" w:rsidP="00A16AD6">
            <w:pPr>
              <w:suppressAutoHyphens w:val="0"/>
              <w:spacing w:before="0" w:after="0"/>
              <w:jc w:val="left"/>
              <w:rPr>
                <w:rFonts w:cs="Tahoma"/>
                <w:color w:val="000000"/>
                <w:sz w:val="20"/>
                <w:szCs w:val="20"/>
                <w:lang w:val="en-US" w:eastAsia="el-GR" w:bidi="he-IL"/>
              </w:rPr>
            </w:pPr>
            <w:r w:rsidRPr="00A16AD6">
              <w:rPr>
                <w:rFonts w:cs="Tahoma"/>
                <w:color w:val="000000"/>
                <w:sz w:val="20"/>
                <w:szCs w:val="20"/>
                <w:lang w:val="el-GR" w:eastAsia="el-GR" w:bidi="he-IL"/>
              </w:rPr>
              <w:t>Υποστήριξη</w:t>
            </w:r>
            <w:r w:rsidRPr="00A16AD6">
              <w:rPr>
                <w:rFonts w:cs="Tahoma"/>
                <w:color w:val="000000"/>
                <w:sz w:val="20"/>
                <w:szCs w:val="20"/>
                <w:lang w:val="en-US" w:eastAsia="el-GR" w:bidi="he-IL"/>
              </w:rPr>
              <w:t xml:space="preserve"> </w:t>
            </w:r>
            <w:r w:rsidRPr="00A16AD6">
              <w:rPr>
                <w:rFonts w:cs="Tahoma"/>
                <w:color w:val="000000"/>
                <w:sz w:val="20"/>
                <w:szCs w:val="20"/>
                <w:lang w:val="el-GR" w:eastAsia="el-GR" w:bidi="he-IL"/>
              </w:rPr>
              <w:t>ΙΕΕΕ</w:t>
            </w:r>
            <w:r w:rsidRPr="00A16AD6">
              <w:rPr>
                <w:rFonts w:cs="Tahoma"/>
                <w:color w:val="000000"/>
                <w:sz w:val="20"/>
                <w:szCs w:val="20"/>
                <w:lang w:val="en-US" w:eastAsia="el-GR" w:bidi="he-IL"/>
              </w:rPr>
              <w:t xml:space="preserve"> 802.1w Rapid Reconfiguration of Spanning Tree</w:t>
            </w:r>
          </w:p>
        </w:tc>
        <w:tc>
          <w:tcPr>
            <w:tcW w:w="1263" w:type="dxa"/>
            <w:tcBorders>
              <w:top w:val="nil"/>
              <w:left w:val="nil"/>
              <w:bottom w:val="single" w:sz="8" w:space="0" w:color="auto"/>
              <w:right w:val="single" w:sz="8" w:space="0" w:color="auto"/>
            </w:tcBorders>
            <w:shd w:val="clear" w:color="000000" w:fill="FFFFFF"/>
            <w:noWrap/>
            <w:vAlign w:val="center"/>
            <w:hideMark/>
          </w:tcPr>
          <w:p w14:paraId="25CA3C75"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5A7E1D1C"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332F9563"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2FA1B445" w14:textId="77777777" w:rsidTr="001754B1">
        <w:trPr>
          <w:trHeight w:val="1116"/>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0AD0D4B0" w14:textId="651511FA"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41.</w:t>
            </w:r>
          </w:p>
        </w:tc>
        <w:tc>
          <w:tcPr>
            <w:tcW w:w="4661" w:type="dxa"/>
            <w:tcBorders>
              <w:top w:val="nil"/>
              <w:left w:val="nil"/>
              <w:bottom w:val="single" w:sz="8" w:space="0" w:color="auto"/>
              <w:right w:val="single" w:sz="8" w:space="0" w:color="auto"/>
            </w:tcBorders>
            <w:shd w:val="clear" w:color="000000" w:fill="FFFFFF"/>
            <w:vAlign w:val="center"/>
            <w:hideMark/>
          </w:tcPr>
          <w:p w14:paraId="087C0DAD"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ΙΕΕΕ 802.1w ανά VLAN έτσι ώστε ανά φυσική σύνδεση να μπορούν να συνυπάρχουν πολλαπλά instances του 802.1w αλγορίθμου.</w:t>
            </w:r>
          </w:p>
        </w:tc>
        <w:tc>
          <w:tcPr>
            <w:tcW w:w="1263" w:type="dxa"/>
            <w:tcBorders>
              <w:top w:val="nil"/>
              <w:left w:val="nil"/>
              <w:bottom w:val="single" w:sz="8" w:space="0" w:color="auto"/>
              <w:right w:val="single" w:sz="8" w:space="0" w:color="auto"/>
            </w:tcBorders>
            <w:shd w:val="clear" w:color="000000" w:fill="FFFFFF"/>
            <w:noWrap/>
            <w:vAlign w:val="center"/>
            <w:hideMark/>
          </w:tcPr>
          <w:p w14:paraId="1A255FFF"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26E06B51"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0A81C650"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432C244C"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698D804C" w14:textId="745F9F27"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42.</w:t>
            </w:r>
          </w:p>
        </w:tc>
        <w:tc>
          <w:tcPr>
            <w:tcW w:w="4661" w:type="dxa"/>
            <w:tcBorders>
              <w:top w:val="nil"/>
              <w:left w:val="nil"/>
              <w:bottom w:val="single" w:sz="8" w:space="0" w:color="auto"/>
              <w:right w:val="single" w:sz="8" w:space="0" w:color="auto"/>
            </w:tcBorders>
            <w:shd w:val="clear" w:color="000000" w:fill="FFFFFF"/>
            <w:vAlign w:val="center"/>
            <w:hideMark/>
          </w:tcPr>
          <w:p w14:paraId="747FDD84" w14:textId="77777777" w:rsidR="00A16AD6" w:rsidRPr="00A16AD6" w:rsidRDefault="00A16AD6" w:rsidP="00A16AD6">
            <w:pPr>
              <w:suppressAutoHyphens w:val="0"/>
              <w:spacing w:before="0" w:after="0"/>
              <w:jc w:val="left"/>
              <w:rPr>
                <w:rFonts w:cs="Tahoma"/>
                <w:color w:val="000000"/>
                <w:sz w:val="20"/>
                <w:szCs w:val="20"/>
                <w:lang w:val="en-US" w:eastAsia="el-GR" w:bidi="he-IL"/>
              </w:rPr>
            </w:pPr>
            <w:r w:rsidRPr="00A16AD6">
              <w:rPr>
                <w:rFonts w:cs="Tahoma"/>
                <w:color w:val="000000"/>
                <w:sz w:val="20"/>
                <w:szCs w:val="20"/>
                <w:lang w:val="el-GR" w:eastAsia="el-GR" w:bidi="he-IL"/>
              </w:rPr>
              <w:t>Υποστήριξη</w:t>
            </w:r>
            <w:r w:rsidRPr="00A16AD6">
              <w:rPr>
                <w:rFonts w:cs="Tahoma"/>
                <w:color w:val="000000"/>
                <w:sz w:val="20"/>
                <w:szCs w:val="20"/>
                <w:lang w:val="en-US" w:eastAsia="el-GR" w:bidi="he-IL"/>
              </w:rPr>
              <w:t xml:space="preserve"> </w:t>
            </w:r>
            <w:r w:rsidRPr="00A16AD6">
              <w:rPr>
                <w:rFonts w:cs="Tahoma"/>
                <w:color w:val="000000"/>
                <w:sz w:val="20"/>
                <w:szCs w:val="20"/>
                <w:lang w:val="el-GR" w:eastAsia="el-GR" w:bidi="he-IL"/>
              </w:rPr>
              <w:t>ΙΕΕΕ</w:t>
            </w:r>
            <w:r w:rsidRPr="00A16AD6">
              <w:rPr>
                <w:rFonts w:cs="Tahoma"/>
                <w:color w:val="000000"/>
                <w:sz w:val="20"/>
                <w:szCs w:val="20"/>
                <w:lang w:val="en-US" w:eastAsia="el-GR" w:bidi="he-IL"/>
              </w:rPr>
              <w:t xml:space="preserve"> 802.1ad Link Aggregation Control Protocol (LACP)</w:t>
            </w:r>
          </w:p>
        </w:tc>
        <w:tc>
          <w:tcPr>
            <w:tcW w:w="1263" w:type="dxa"/>
            <w:tcBorders>
              <w:top w:val="nil"/>
              <w:left w:val="nil"/>
              <w:bottom w:val="single" w:sz="8" w:space="0" w:color="auto"/>
              <w:right w:val="single" w:sz="8" w:space="0" w:color="auto"/>
            </w:tcBorders>
            <w:shd w:val="clear" w:color="000000" w:fill="FFFFFF"/>
            <w:noWrap/>
            <w:vAlign w:val="center"/>
            <w:hideMark/>
          </w:tcPr>
          <w:p w14:paraId="6861FF18"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12843C86"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76129D5E"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1A22C4F4" w14:textId="77777777" w:rsidTr="001754B1">
        <w:trPr>
          <w:trHeight w:val="1116"/>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0F7948E9" w14:textId="13697FBA"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43.</w:t>
            </w:r>
          </w:p>
        </w:tc>
        <w:tc>
          <w:tcPr>
            <w:tcW w:w="4661" w:type="dxa"/>
            <w:tcBorders>
              <w:top w:val="nil"/>
              <w:left w:val="nil"/>
              <w:bottom w:val="single" w:sz="8" w:space="0" w:color="auto"/>
              <w:right w:val="single" w:sz="8" w:space="0" w:color="auto"/>
            </w:tcBorders>
            <w:shd w:val="clear" w:color="000000" w:fill="FFFFFF"/>
            <w:vAlign w:val="center"/>
            <w:hideMark/>
          </w:tcPr>
          <w:p w14:paraId="3AEEC931"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συνδυασμού έως και οκτώ θυρών Gigabit Ethernet  σε μια λογική σύνδεση ταχύτητας τουλάχιστον 8 Gbps Full duplex</w:t>
            </w:r>
          </w:p>
        </w:tc>
        <w:tc>
          <w:tcPr>
            <w:tcW w:w="1263" w:type="dxa"/>
            <w:tcBorders>
              <w:top w:val="nil"/>
              <w:left w:val="nil"/>
              <w:bottom w:val="single" w:sz="8" w:space="0" w:color="auto"/>
              <w:right w:val="single" w:sz="8" w:space="0" w:color="auto"/>
            </w:tcBorders>
            <w:shd w:val="clear" w:color="000000" w:fill="FFFFFF"/>
            <w:noWrap/>
            <w:vAlign w:val="center"/>
            <w:hideMark/>
          </w:tcPr>
          <w:p w14:paraId="75A93FA1"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78FAF3BA"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4E652AAB"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527A35AC"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42EA8E85" w14:textId="5155AD0E"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44.</w:t>
            </w:r>
          </w:p>
        </w:tc>
        <w:tc>
          <w:tcPr>
            <w:tcW w:w="4661" w:type="dxa"/>
            <w:tcBorders>
              <w:top w:val="nil"/>
              <w:left w:val="nil"/>
              <w:bottom w:val="single" w:sz="8" w:space="0" w:color="auto"/>
              <w:right w:val="single" w:sz="8" w:space="0" w:color="auto"/>
            </w:tcBorders>
            <w:shd w:val="clear" w:color="000000" w:fill="FFFFFF"/>
            <w:noWrap/>
            <w:vAlign w:val="center"/>
            <w:hideMark/>
          </w:tcPr>
          <w:p w14:paraId="3B6A61E7"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IEEE 802.3az EEE (Energy Efficient Ethernet) για εξοικονόμηση ενέργειας</w:t>
            </w:r>
          </w:p>
        </w:tc>
        <w:tc>
          <w:tcPr>
            <w:tcW w:w="1263" w:type="dxa"/>
            <w:tcBorders>
              <w:top w:val="nil"/>
              <w:left w:val="nil"/>
              <w:bottom w:val="single" w:sz="8" w:space="0" w:color="auto"/>
              <w:right w:val="single" w:sz="8" w:space="0" w:color="auto"/>
            </w:tcBorders>
            <w:shd w:val="clear" w:color="000000" w:fill="FFFFFF"/>
            <w:noWrap/>
            <w:vAlign w:val="center"/>
            <w:hideMark/>
          </w:tcPr>
          <w:p w14:paraId="7B3AAFBC"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1574B0D1"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38AFFC98"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257AF07A"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3569FB40" w14:textId="5EDCCB8C"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45.</w:t>
            </w:r>
          </w:p>
        </w:tc>
        <w:tc>
          <w:tcPr>
            <w:tcW w:w="4661" w:type="dxa"/>
            <w:tcBorders>
              <w:top w:val="nil"/>
              <w:left w:val="nil"/>
              <w:bottom w:val="single" w:sz="8" w:space="0" w:color="auto"/>
              <w:right w:val="single" w:sz="8" w:space="0" w:color="auto"/>
            </w:tcBorders>
            <w:shd w:val="clear" w:color="000000" w:fill="FFFFFF"/>
            <w:vAlign w:val="center"/>
            <w:hideMark/>
          </w:tcPr>
          <w:p w14:paraId="3DD89214" w14:textId="77777777" w:rsidR="00A16AD6" w:rsidRPr="00A16AD6" w:rsidRDefault="00A16AD6" w:rsidP="00A16AD6">
            <w:pPr>
              <w:suppressAutoHyphens w:val="0"/>
              <w:spacing w:before="0" w:after="0"/>
              <w:jc w:val="left"/>
              <w:rPr>
                <w:rFonts w:cs="Tahoma"/>
                <w:color w:val="000000"/>
                <w:sz w:val="20"/>
                <w:szCs w:val="20"/>
                <w:lang w:val="en-US" w:eastAsia="el-GR" w:bidi="he-IL"/>
              </w:rPr>
            </w:pPr>
            <w:r w:rsidRPr="00A16AD6">
              <w:rPr>
                <w:rFonts w:cs="Tahoma"/>
                <w:color w:val="000000"/>
                <w:sz w:val="20"/>
                <w:szCs w:val="20"/>
                <w:lang w:val="el-GR" w:eastAsia="el-GR" w:bidi="he-IL"/>
              </w:rPr>
              <w:t>Υποστήριξη</w:t>
            </w:r>
            <w:r w:rsidRPr="00A16AD6">
              <w:rPr>
                <w:rFonts w:cs="Tahoma"/>
                <w:color w:val="000000"/>
                <w:sz w:val="20"/>
                <w:szCs w:val="20"/>
                <w:lang w:val="en-US" w:eastAsia="el-GR" w:bidi="he-IL"/>
              </w:rPr>
              <w:t xml:space="preserve"> IEEE 802.1AB Link Layer Discovery Protocol (LLDP)</w:t>
            </w:r>
          </w:p>
        </w:tc>
        <w:tc>
          <w:tcPr>
            <w:tcW w:w="1263" w:type="dxa"/>
            <w:tcBorders>
              <w:top w:val="nil"/>
              <w:left w:val="nil"/>
              <w:bottom w:val="single" w:sz="8" w:space="0" w:color="auto"/>
              <w:right w:val="single" w:sz="8" w:space="0" w:color="auto"/>
            </w:tcBorders>
            <w:shd w:val="clear" w:color="000000" w:fill="FFFFFF"/>
            <w:noWrap/>
            <w:vAlign w:val="center"/>
            <w:hideMark/>
          </w:tcPr>
          <w:p w14:paraId="3868DC36"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29D4E061"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66B0BE21"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3D316587"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8682ECA" w14:textId="5779B56A"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46.</w:t>
            </w:r>
          </w:p>
        </w:tc>
        <w:tc>
          <w:tcPr>
            <w:tcW w:w="4661" w:type="dxa"/>
            <w:tcBorders>
              <w:top w:val="nil"/>
              <w:left w:val="nil"/>
              <w:bottom w:val="single" w:sz="8" w:space="0" w:color="auto"/>
              <w:right w:val="single" w:sz="8" w:space="0" w:color="auto"/>
            </w:tcBorders>
            <w:shd w:val="clear" w:color="000000" w:fill="FFFFFF"/>
            <w:noWrap/>
            <w:vAlign w:val="center"/>
            <w:hideMark/>
          </w:tcPr>
          <w:p w14:paraId="4FD7FD9C" w14:textId="77777777" w:rsidR="00A16AD6" w:rsidRPr="00A16AD6" w:rsidRDefault="00A16AD6" w:rsidP="00A16AD6">
            <w:pPr>
              <w:suppressAutoHyphens w:val="0"/>
              <w:spacing w:before="0" w:after="0"/>
              <w:jc w:val="left"/>
              <w:rPr>
                <w:rFonts w:cs="Tahoma"/>
                <w:color w:val="000000"/>
                <w:sz w:val="20"/>
                <w:szCs w:val="20"/>
                <w:lang w:val="en-US" w:eastAsia="el-GR" w:bidi="he-IL"/>
              </w:rPr>
            </w:pPr>
            <w:r w:rsidRPr="00A16AD6">
              <w:rPr>
                <w:rFonts w:cs="Tahoma"/>
                <w:color w:val="000000"/>
                <w:sz w:val="20"/>
                <w:szCs w:val="20"/>
                <w:lang w:val="el-GR" w:eastAsia="el-GR" w:bidi="he-IL"/>
              </w:rPr>
              <w:t>Υποστήριξη</w:t>
            </w:r>
            <w:r w:rsidRPr="00A16AD6">
              <w:rPr>
                <w:rFonts w:cs="Tahoma"/>
                <w:color w:val="000000"/>
                <w:sz w:val="20"/>
                <w:szCs w:val="20"/>
                <w:lang w:val="en-US" w:eastAsia="el-GR" w:bidi="he-IL"/>
              </w:rPr>
              <w:t xml:space="preserve"> LLDP </w:t>
            </w:r>
            <w:r w:rsidRPr="00A16AD6">
              <w:rPr>
                <w:rFonts w:cs="Tahoma"/>
                <w:color w:val="000000"/>
                <w:sz w:val="20"/>
                <w:szCs w:val="20"/>
                <w:lang w:val="el-GR" w:eastAsia="el-GR" w:bidi="he-IL"/>
              </w:rPr>
              <w:t>για</w:t>
            </w:r>
            <w:r w:rsidRPr="00A16AD6">
              <w:rPr>
                <w:rFonts w:cs="Tahoma"/>
                <w:color w:val="000000"/>
                <w:sz w:val="20"/>
                <w:szCs w:val="20"/>
                <w:lang w:val="en-US" w:eastAsia="el-GR" w:bidi="he-IL"/>
              </w:rPr>
              <w:t xml:space="preserve">  Media Endpoint Devices (LLDP-MED)</w:t>
            </w:r>
          </w:p>
        </w:tc>
        <w:tc>
          <w:tcPr>
            <w:tcW w:w="1263" w:type="dxa"/>
            <w:tcBorders>
              <w:top w:val="nil"/>
              <w:left w:val="nil"/>
              <w:bottom w:val="single" w:sz="8" w:space="0" w:color="auto"/>
              <w:right w:val="single" w:sz="8" w:space="0" w:color="auto"/>
            </w:tcBorders>
            <w:shd w:val="clear" w:color="000000" w:fill="FFFFFF"/>
            <w:noWrap/>
            <w:vAlign w:val="center"/>
            <w:hideMark/>
          </w:tcPr>
          <w:p w14:paraId="2C2917D3"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3F83BE70"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3C2D9EC9"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253AD97B" w14:textId="77777777" w:rsidTr="001754B1">
        <w:trPr>
          <w:trHeight w:val="84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2B10C416" w14:textId="73319180"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47.</w:t>
            </w:r>
          </w:p>
        </w:tc>
        <w:tc>
          <w:tcPr>
            <w:tcW w:w="4661" w:type="dxa"/>
            <w:tcBorders>
              <w:top w:val="nil"/>
              <w:left w:val="nil"/>
              <w:bottom w:val="single" w:sz="8" w:space="0" w:color="auto"/>
              <w:right w:val="single" w:sz="8" w:space="0" w:color="auto"/>
            </w:tcBorders>
            <w:shd w:val="clear" w:color="000000" w:fill="FFFFFF"/>
            <w:vAlign w:val="center"/>
            <w:hideMark/>
          </w:tcPr>
          <w:p w14:paraId="3D3F43E1"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VTP v3 ή ισοδύναμου και πλήρη συμβατότητα διαχείρισης VLANs από το κεντρικό μεταγωγέα</w:t>
            </w:r>
          </w:p>
        </w:tc>
        <w:tc>
          <w:tcPr>
            <w:tcW w:w="1263" w:type="dxa"/>
            <w:tcBorders>
              <w:top w:val="nil"/>
              <w:left w:val="nil"/>
              <w:bottom w:val="single" w:sz="8" w:space="0" w:color="auto"/>
              <w:right w:val="single" w:sz="8" w:space="0" w:color="auto"/>
            </w:tcBorders>
            <w:shd w:val="clear" w:color="000000" w:fill="FFFFFF"/>
            <w:noWrap/>
            <w:vAlign w:val="center"/>
            <w:hideMark/>
          </w:tcPr>
          <w:p w14:paraId="3F1BD7F2"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2A382426"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46CF995A"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59977366"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5DB5F79B" w14:textId="4FA7CE37"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48.</w:t>
            </w:r>
          </w:p>
        </w:tc>
        <w:tc>
          <w:tcPr>
            <w:tcW w:w="4661" w:type="dxa"/>
            <w:tcBorders>
              <w:top w:val="nil"/>
              <w:left w:val="nil"/>
              <w:bottom w:val="single" w:sz="8" w:space="0" w:color="auto"/>
              <w:right w:val="single" w:sz="8" w:space="0" w:color="auto"/>
            </w:tcBorders>
            <w:shd w:val="clear" w:color="000000" w:fill="FFFFFF"/>
            <w:vAlign w:val="center"/>
            <w:hideMark/>
          </w:tcPr>
          <w:p w14:paraId="28E8F0CB"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Jumbo frames</w:t>
            </w:r>
          </w:p>
        </w:tc>
        <w:tc>
          <w:tcPr>
            <w:tcW w:w="1263" w:type="dxa"/>
            <w:tcBorders>
              <w:top w:val="nil"/>
              <w:left w:val="nil"/>
              <w:bottom w:val="single" w:sz="8" w:space="0" w:color="auto"/>
              <w:right w:val="single" w:sz="8" w:space="0" w:color="auto"/>
            </w:tcBorders>
            <w:shd w:val="clear" w:color="000000" w:fill="FFFFFF"/>
            <w:noWrap/>
            <w:vAlign w:val="center"/>
            <w:hideMark/>
          </w:tcPr>
          <w:p w14:paraId="0B6A5C6A"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9100 bytes</w:t>
            </w:r>
          </w:p>
        </w:tc>
        <w:tc>
          <w:tcPr>
            <w:tcW w:w="1320" w:type="dxa"/>
            <w:tcBorders>
              <w:top w:val="nil"/>
              <w:left w:val="nil"/>
              <w:bottom w:val="single" w:sz="8" w:space="0" w:color="auto"/>
              <w:right w:val="single" w:sz="8" w:space="0" w:color="auto"/>
            </w:tcBorders>
            <w:shd w:val="clear" w:color="000000" w:fill="FFFFFF"/>
            <w:noWrap/>
            <w:vAlign w:val="center"/>
            <w:hideMark/>
          </w:tcPr>
          <w:p w14:paraId="0A67F89F"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1B9A262"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0A606F42"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2232FC2E" w14:textId="739EF16A"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49.</w:t>
            </w:r>
          </w:p>
        </w:tc>
        <w:tc>
          <w:tcPr>
            <w:tcW w:w="4661" w:type="dxa"/>
            <w:tcBorders>
              <w:top w:val="nil"/>
              <w:left w:val="nil"/>
              <w:bottom w:val="single" w:sz="8" w:space="0" w:color="auto"/>
              <w:right w:val="single" w:sz="8" w:space="0" w:color="auto"/>
            </w:tcBorders>
            <w:shd w:val="clear" w:color="000000" w:fill="FFFFFF"/>
            <w:noWrap/>
            <w:vAlign w:val="center"/>
            <w:hideMark/>
          </w:tcPr>
          <w:p w14:paraId="1901284F"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DHCP server</w:t>
            </w:r>
          </w:p>
        </w:tc>
        <w:tc>
          <w:tcPr>
            <w:tcW w:w="1263" w:type="dxa"/>
            <w:tcBorders>
              <w:top w:val="nil"/>
              <w:left w:val="nil"/>
              <w:bottom w:val="single" w:sz="8" w:space="0" w:color="auto"/>
              <w:right w:val="single" w:sz="8" w:space="0" w:color="auto"/>
            </w:tcBorders>
            <w:shd w:val="clear" w:color="000000" w:fill="FFFFFF"/>
            <w:noWrap/>
            <w:vAlign w:val="center"/>
            <w:hideMark/>
          </w:tcPr>
          <w:p w14:paraId="5C742FFF"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7062268C"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006DABB2"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A16AD6" w:rsidRPr="00A16AD6" w14:paraId="77024ED1" w14:textId="77777777" w:rsidTr="00197109">
        <w:trPr>
          <w:trHeight w:val="300"/>
        </w:trPr>
        <w:tc>
          <w:tcPr>
            <w:tcW w:w="9618"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3098F52B" w14:textId="77777777" w:rsidR="00A16AD6" w:rsidRPr="00A16AD6" w:rsidRDefault="00A16AD6" w:rsidP="00A16AD6">
            <w:pPr>
              <w:suppressAutoHyphens w:val="0"/>
              <w:spacing w:before="0" w:after="0"/>
              <w:jc w:val="left"/>
              <w:rPr>
                <w:rFonts w:cs="Tahoma"/>
                <w:b/>
                <w:bCs/>
                <w:color w:val="000000"/>
                <w:sz w:val="20"/>
                <w:szCs w:val="20"/>
                <w:lang w:val="el-GR" w:eastAsia="el-GR" w:bidi="he-IL"/>
              </w:rPr>
            </w:pPr>
            <w:r w:rsidRPr="00A16AD6">
              <w:rPr>
                <w:rFonts w:cs="Tahoma"/>
                <w:b/>
                <w:bCs/>
                <w:color w:val="000000"/>
                <w:sz w:val="20"/>
                <w:szCs w:val="20"/>
                <w:lang w:val="el-GR" w:eastAsia="el-GR" w:bidi="he-IL"/>
              </w:rPr>
              <w:t>Υπηρεσίες Multicast</w:t>
            </w:r>
          </w:p>
        </w:tc>
      </w:tr>
      <w:tr w:rsidR="00197109" w:rsidRPr="00777D38" w14:paraId="12D87052"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2E96A877" w14:textId="33A05CC1"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50.</w:t>
            </w:r>
          </w:p>
        </w:tc>
        <w:tc>
          <w:tcPr>
            <w:tcW w:w="4661" w:type="dxa"/>
            <w:tcBorders>
              <w:top w:val="nil"/>
              <w:left w:val="nil"/>
              <w:bottom w:val="single" w:sz="8" w:space="0" w:color="auto"/>
              <w:right w:val="single" w:sz="8" w:space="0" w:color="auto"/>
            </w:tcBorders>
            <w:shd w:val="clear" w:color="000000" w:fill="FFFFFF"/>
            <w:vAlign w:val="center"/>
            <w:hideMark/>
          </w:tcPr>
          <w:p w14:paraId="64C9BB1D"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Multicast</w:t>
            </w:r>
          </w:p>
        </w:tc>
        <w:tc>
          <w:tcPr>
            <w:tcW w:w="1263" w:type="dxa"/>
            <w:tcBorders>
              <w:top w:val="nil"/>
              <w:left w:val="nil"/>
              <w:bottom w:val="single" w:sz="8" w:space="0" w:color="auto"/>
              <w:right w:val="single" w:sz="8" w:space="0" w:color="auto"/>
            </w:tcBorders>
            <w:shd w:val="clear" w:color="000000" w:fill="FFFFFF"/>
            <w:noWrap/>
            <w:vAlign w:val="center"/>
            <w:hideMark/>
          </w:tcPr>
          <w:p w14:paraId="2A1C383B"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17A5EA1B"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312C9E6"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01AA3D8E"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1459C59F" w14:textId="2A132BA9"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51.</w:t>
            </w:r>
          </w:p>
        </w:tc>
        <w:tc>
          <w:tcPr>
            <w:tcW w:w="4661" w:type="dxa"/>
            <w:tcBorders>
              <w:top w:val="nil"/>
              <w:left w:val="nil"/>
              <w:bottom w:val="single" w:sz="8" w:space="0" w:color="auto"/>
              <w:right w:val="single" w:sz="8" w:space="0" w:color="auto"/>
            </w:tcBorders>
            <w:shd w:val="clear" w:color="000000" w:fill="FFFFFF"/>
            <w:vAlign w:val="center"/>
            <w:hideMark/>
          </w:tcPr>
          <w:p w14:paraId="52FF1158"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IPv6 Multicast</w:t>
            </w:r>
          </w:p>
        </w:tc>
        <w:tc>
          <w:tcPr>
            <w:tcW w:w="1263" w:type="dxa"/>
            <w:tcBorders>
              <w:top w:val="nil"/>
              <w:left w:val="nil"/>
              <w:bottom w:val="single" w:sz="8" w:space="0" w:color="auto"/>
              <w:right w:val="single" w:sz="8" w:space="0" w:color="auto"/>
            </w:tcBorders>
            <w:shd w:val="clear" w:color="000000" w:fill="FFFFFF"/>
            <w:noWrap/>
            <w:vAlign w:val="center"/>
            <w:hideMark/>
          </w:tcPr>
          <w:p w14:paraId="1E4939BB"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7A388FD3"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66F28A23"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76B12E04"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B082615" w14:textId="3C7EBA2D"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52.</w:t>
            </w:r>
          </w:p>
        </w:tc>
        <w:tc>
          <w:tcPr>
            <w:tcW w:w="4661" w:type="dxa"/>
            <w:tcBorders>
              <w:top w:val="nil"/>
              <w:left w:val="nil"/>
              <w:bottom w:val="single" w:sz="8" w:space="0" w:color="auto"/>
              <w:right w:val="single" w:sz="8" w:space="0" w:color="auto"/>
            </w:tcBorders>
            <w:shd w:val="clear" w:color="000000" w:fill="FFFFFF"/>
            <w:vAlign w:val="center"/>
            <w:hideMark/>
          </w:tcPr>
          <w:p w14:paraId="02A9E7FF" w14:textId="77777777" w:rsidR="00A16AD6" w:rsidRPr="00A16AD6" w:rsidRDefault="00A16AD6" w:rsidP="00A16AD6">
            <w:pPr>
              <w:suppressAutoHyphens w:val="0"/>
              <w:spacing w:before="0" w:after="0"/>
              <w:jc w:val="left"/>
              <w:rPr>
                <w:rFonts w:cs="Tahoma"/>
                <w:color w:val="000000"/>
                <w:sz w:val="20"/>
                <w:szCs w:val="20"/>
                <w:lang w:val="en-US" w:eastAsia="el-GR" w:bidi="he-IL"/>
              </w:rPr>
            </w:pPr>
            <w:r w:rsidRPr="00A16AD6">
              <w:rPr>
                <w:rFonts w:cs="Tahoma"/>
                <w:color w:val="000000"/>
                <w:sz w:val="20"/>
                <w:szCs w:val="20"/>
                <w:lang w:val="el-GR" w:eastAsia="el-GR" w:bidi="he-IL"/>
              </w:rPr>
              <w:t>Υποστήριξη</w:t>
            </w:r>
            <w:r w:rsidRPr="00A16AD6">
              <w:rPr>
                <w:rFonts w:cs="Tahoma"/>
                <w:color w:val="000000"/>
                <w:sz w:val="20"/>
                <w:szCs w:val="20"/>
                <w:lang w:val="en-US" w:eastAsia="el-GR" w:bidi="he-IL"/>
              </w:rPr>
              <w:t xml:space="preserve"> RFC1112 Host Extensions for IP Multicasting</w:t>
            </w:r>
          </w:p>
        </w:tc>
        <w:tc>
          <w:tcPr>
            <w:tcW w:w="1263" w:type="dxa"/>
            <w:tcBorders>
              <w:top w:val="nil"/>
              <w:left w:val="nil"/>
              <w:bottom w:val="single" w:sz="8" w:space="0" w:color="auto"/>
              <w:right w:val="single" w:sz="8" w:space="0" w:color="auto"/>
            </w:tcBorders>
            <w:shd w:val="clear" w:color="000000" w:fill="FFFFFF"/>
            <w:noWrap/>
            <w:vAlign w:val="center"/>
            <w:hideMark/>
          </w:tcPr>
          <w:p w14:paraId="4B35E419"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6D7C7157"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A151AC7"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65B5690C"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063F349C" w14:textId="64B92AA2"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53.</w:t>
            </w:r>
          </w:p>
        </w:tc>
        <w:tc>
          <w:tcPr>
            <w:tcW w:w="4661" w:type="dxa"/>
            <w:tcBorders>
              <w:top w:val="nil"/>
              <w:left w:val="nil"/>
              <w:bottom w:val="single" w:sz="8" w:space="0" w:color="auto"/>
              <w:right w:val="single" w:sz="8" w:space="0" w:color="auto"/>
            </w:tcBorders>
            <w:shd w:val="clear" w:color="000000" w:fill="FFFFFF"/>
            <w:vAlign w:val="center"/>
            <w:hideMark/>
          </w:tcPr>
          <w:p w14:paraId="41D2008A"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RFC2236 IGMP v2  και διαλειτουργικότητα με IGMP v1</w:t>
            </w:r>
          </w:p>
        </w:tc>
        <w:tc>
          <w:tcPr>
            <w:tcW w:w="1263" w:type="dxa"/>
            <w:tcBorders>
              <w:top w:val="nil"/>
              <w:left w:val="nil"/>
              <w:bottom w:val="single" w:sz="8" w:space="0" w:color="auto"/>
              <w:right w:val="single" w:sz="8" w:space="0" w:color="auto"/>
            </w:tcBorders>
            <w:shd w:val="clear" w:color="000000" w:fill="FFFFFF"/>
            <w:noWrap/>
            <w:vAlign w:val="center"/>
            <w:hideMark/>
          </w:tcPr>
          <w:p w14:paraId="306B8CFE"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290CC477"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69D9DB0D"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54A16550"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B8BDDB4" w14:textId="2EA58456"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54.</w:t>
            </w:r>
          </w:p>
        </w:tc>
        <w:tc>
          <w:tcPr>
            <w:tcW w:w="4661" w:type="dxa"/>
            <w:tcBorders>
              <w:top w:val="nil"/>
              <w:left w:val="nil"/>
              <w:bottom w:val="single" w:sz="8" w:space="0" w:color="auto"/>
              <w:right w:val="single" w:sz="8" w:space="0" w:color="auto"/>
            </w:tcBorders>
            <w:shd w:val="clear" w:color="000000" w:fill="FFFFFF"/>
            <w:vAlign w:val="center"/>
            <w:hideMark/>
          </w:tcPr>
          <w:p w14:paraId="3FC53542" w14:textId="77777777" w:rsidR="00A16AD6" w:rsidRPr="00A16AD6" w:rsidRDefault="00A16AD6" w:rsidP="00A16AD6">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RFC3376 IGMP v3</w:t>
            </w:r>
          </w:p>
        </w:tc>
        <w:tc>
          <w:tcPr>
            <w:tcW w:w="1263" w:type="dxa"/>
            <w:tcBorders>
              <w:top w:val="nil"/>
              <w:left w:val="nil"/>
              <w:bottom w:val="single" w:sz="8" w:space="0" w:color="auto"/>
              <w:right w:val="single" w:sz="8" w:space="0" w:color="auto"/>
            </w:tcBorders>
            <w:shd w:val="clear" w:color="000000" w:fill="FFFFFF"/>
            <w:noWrap/>
            <w:vAlign w:val="center"/>
            <w:hideMark/>
          </w:tcPr>
          <w:p w14:paraId="0B98E9FD"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04554D8E"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78CEE5E"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5729CC90"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4EB88DBF" w14:textId="1ED297E8"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55.</w:t>
            </w:r>
          </w:p>
        </w:tc>
        <w:tc>
          <w:tcPr>
            <w:tcW w:w="4661" w:type="dxa"/>
            <w:tcBorders>
              <w:top w:val="nil"/>
              <w:left w:val="nil"/>
              <w:bottom w:val="single" w:sz="8" w:space="0" w:color="auto"/>
              <w:right w:val="single" w:sz="8" w:space="0" w:color="auto"/>
            </w:tcBorders>
            <w:shd w:val="clear" w:color="000000" w:fill="FFFFFF"/>
            <w:vAlign w:val="center"/>
            <w:hideMark/>
          </w:tcPr>
          <w:p w14:paraId="1922B081" w14:textId="77777777" w:rsidR="00A16AD6" w:rsidRPr="00A16AD6" w:rsidRDefault="00A16AD6" w:rsidP="00A16AD6">
            <w:pPr>
              <w:suppressAutoHyphens w:val="0"/>
              <w:spacing w:before="0" w:after="0"/>
              <w:jc w:val="left"/>
              <w:rPr>
                <w:rFonts w:cs="Tahoma"/>
                <w:color w:val="000000"/>
                <w:sz w:val="20"/>
                <w:szCs w:val="20"/>
                <w:lang w:val="en-US" w:eastAsia="el-GR" w:bidi="he-IL"/>
              </w:rPr>
            </w:pPr>
            <w:r w:rsidRPr="00A16AD6">
              <w:rPr>
                <w:rFonts w:cs="Tahoma"/>
                <w:color w:val="000000"/>
                <w:sz w:val="20"/>
                <w:szCs w:val="20"/>
                <w:lang w:val="el-GR" w:eastAsia="el-GR" w:bidi="he-IL"/>
              </w:rPr>
              <w:t>Υποστήριξη</w:t>
            </w:r>
            <w:r w:rsidRPr="00A16AD6">
              <w:rPr>
                <w:rFonts w:cs="Tahoma"/>
                <w:color w:val="000000"/>
                <w:sz w:val="20"/>
                <w:szCs w:val="20"/>
                <w:lang w:val="en-US" w:eastAsia="el-GR" w:bidi="he-IL"/>
              </w:rPr>
              <w:t xml:space="preserve"> RFC2770 GLOP Addressing in 233/8</w:t>
            </w:r>
          </w:p>
        </w:tc>
        <w:tc>
          <w:tcPr>
            <w:tcW w:w="1263" w:type="dxa"/>
            <w:tcBorders>
              <w:top w:val="nil"/>
              <w:left w:val="nil"/>
              <w:bottom w:val="single" w:sz="8" w:space="0" w:color="auto"/>
              <w:right w:val="single" w:sz="8" w:space="0" w:color="auto"/>
            </w:tcBorders>
            <w:shd w:val="clear" w:color="000000" w:fill="FFFFFF"/>
            <w:noWrap/>
            <w:vAlign w:val="center"/>
            <w:hideMark/>
          </w:tcPr>
          <w:p w14:paraId="62DA0FB7"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6299CAED"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410AD212"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647713E3" w14:textId="77777777" w:rsidTr="001754B1">
        <w:trPr>
          <w:trHeight w:val="84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99989D9" w14:textId="101A6FC2"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56.</w:t>
            </w:r>
          </w:p>
        </w:tc>
        <w:tc>
          <w:tcPr>
            <w:tcW w:w="4661" w:type="dxa"/>
            <w:tcBorders>
              <w:top w:val="nil"/>
              <w:left w:val="nil"/>
              <w:bottom w:val="single" w:sz="8" w:space="0" w:color="auto"/>
              <w:right w:val="single" w:sz="8" w:space="0" w:color="auto"/>
            </w:tcBorders>
            <w:shd w:val="clear" w:color="000000" w:fill="FFFFFF"/>
            <w:vAlign w:val="center"/>
            <w:hideMark/>
          </w:tcPr>
          <w:p w14:paraId="124A4C5C" w14:textId="77777777" w:rsidR="00A16AD6" w:rsidRPr="006002CE" w:rsidRDefault="00A16AD6" w:rsidP="00A16AD6">
            <w:pPr>
              <w:suppressAutoHyphens w:val="0"/>
              <w:spacing w:before="0" w:after="0"/>
              <w:jc w:val="left"/>
              <w:rPr>
                <w:rFonts w:cs="Tahoma"/>
                <w:color w:val="000000"/>
                <w:sz w:val="20"/>
                <w:szCs w:val="20"/>
                <w:lang w:val="en-US" w:eastAsia="el-GR" w:bidi="he-IL"/>
              </w:rPr>
            </w:pPr>
            <w:r w:rsidRPr="00A16AD6">
              <w:rPr>
                <w:rFonts w:cs="Tahoma"/>
                <w:color w:val="000000"/>
                <w:sz w:val="20"/>
                <w:szCs w:val="20"/>
                <w:lang w:val="el-GR" w:eastAsia="el-GR" w:bidi="he-IL"/>
              </w:rPr>
              <w:t>Υποστήριξη</w:t>
            </w:r>
            <w:r w:rsidRPr="006002CE">
              <w:rPr>
                <w:rFonts w:cs="Tahoma"/>
                <w:color w:val="000000"/>
                <w:sz w:val="20"/>
                <w:szCs w:val="20"/>
                <w:lang w:val="en-US" w:eastAsia="el-GR" w:bidi="he-IL"/>
              </w:rPr>
              <w:t xml:space="preserve"> RFC4601 Protocol Independent Multicast Sparse Mode (PIM-SM)</w:t>
            </w:r>
          </w:p>
        </w:tc>
        <w:tc>
          <w:tcPr>
            <w:tcW w:w="1263" w:type="dxa"/>
            <w:tcBorders>
              <w:top w:val="nil"/>
              <w:left w:val="nil"/>
              <w:bottom w:val="single" w:sz="8" w:space="0" w:color="auto"/>
              <w:right w:val="single" w:sz="8" w:space="0" w:color="auto"/>
            </w:tcBorders>
            <w:shd w:val="clear" w:color="000000" w:fill="FFFFFF"/>
            <w:noWrap/>
            <w:vAlign w:val="center"/>
            <w:hideMark/>
          </w:tcPr>
          <w:p w14:paraId="47602915"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4F14E54B"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6FAD3FD7"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3AEFFD8F"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4742E42D" w14:textId="613E1C19"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57.</w:t>
            </w:r>
          </w:p>
        </w:tc>
        <w:tc>
          <w:tcPr>
            <w:tcW w:w="4661" w:type="dxa"/>
            <w:tcBorders>
              <w:top w:val="nil"/>
              <w:left w:val="nil"/>
              <w:bottom w:val="single" w:sz="8" w:space="0" w:color="auto"/>
              <w:right w:val="single" w:sz="8" w:space="0" w:color="auto"/>
            </w:tcBorders>
            <w:shd w:val="clear" w:color="000000" w:fill="FFFFFF"/>
            <w:vAlign w:val="center"/>
            <w:hideMark/>
          </w:tcPr>
          <w:p w14:paraId="6C385DB9" w14:textId="77777777" w:rsidR="00A16AD6" w:rsidRPr="006002CE" w:rsidRDefault="00A16AD6" w:rsidP="00A16AD6">
            <w:pPr>
              <w:suppressAutoHyphens w:val="0"/>
              <w:spacing w:before="0" w:after="0"/>
              <w:jc w:val="left"/>
              <w:rPr>
                <w:rFonts w:cs="Tahoma"/>
                <w:color w:val="000000"/>
                <w:sz w:val="20"/>
                <w:szCs w:val="20"/>
                <w:lang w:val="en-US" w:eastAsia="el-GR" w:bidi="he-IL"/>
              </w:rPr>
            </w:pPr>
            <w:r w:rsidRPr="00A16AD6">
              <w:rPr>
                <w:rFonts w:cs="Tahoma"/>
                <w:color w:val="000000"/>
                <w:sz w:val="20"/>
                <w:szCs w:val="20"/>
                <w:lang w:val="el-GR" w:eastAsia="el-GR" w:bidi="he-IL"/>
              </w:rPr>
              <w:t>Υποστήριξη</w:t>
            </w:r>
            <w:r w:rsidRPr="006002CE">
              <w:rPr>
                <w:rFonts w:cs="Tahoma"/>
                <w:color w:val="000000"/>
                <w:sz w:val="20"/>
                <w:szCs w:val="20"/>
                <w:lang w:val="en-US" w:eastAsia="el-GR" w:bidi="he-IL"/>
              </w:rPr>
              <w:t xml:space="preserve"> RFC2934 Protocol Independent Multicast MIB for IPv4</w:t>
            </w:r>
          </w:p>
        </w:tc>
        <w:tc>
          <w:tcPr>
            <w:tcW w:w="1263" w:type="dxa"/>
            <w:tcBorders>
              <w:top w:val="nil"/>
              <w:left w:val="nil"/>
              <w:bottom w:val="single" w:sz="8" w:space="0" w:color="auto"/>
              <w:right w:val="single" w:sz="8" w:space="0" w:color="auto"/>
            </w:tcBorders>
            <w:shd w:val="clear" w:color="000000" w:fill="FFFFFF"/>
            <w:noWrap/>
            <w:vAlign w:val="center"/>
            <w:hideMark/>
          </w:tcPr>
          <w:p w14:paraId="49707812"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7ABB19BC"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76D74145"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2E06490B" w14:textId="77777777" w:rsidTr="001754B1">
        <w:trPr>
          <w:trHeight w:val="74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23DF3CC7" w14:textId="26C8D4E2" w:rsidR="00A16AD6" w:rsidRPr="00A16AD6" w:rsidRDefault="00A16AD6"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58.</w:t>
            </w:r>
          </w:p>
        </w:tc>
        <w:tc>
          <w:tcPr>
            <w:tcW w:w="4661" w:type="dxa"/>
            <w:tcBorders>
              <w:top w:val="nil"/>
              <w:left w:val="nil"/>
              <w:bottom w:val="single" w:sz="8" w:space="0" w:color="auto"/>
              <w:right w:val="single" w:sz="8" w:space="0" w:color="auto"/>
            </w:tcBorders>
            <w:shd w:val="clear" w:color="000000" w:fill="FFFFFF"/>
            <w:vAlign w:val="center"/>
            <w:hideMark/>
          </w:tcPr>
          <w:p w14:paraId="462B725D" w14:textId="77777777" w:rsidR="00A16AD6" w:rsidRPr="00A16AD6" w:rsidRDefault="00A16AD6" w:rsidP="00A16AD6">
            <w:pPr>
              <w:suppressAutoHyphens w:val="0"/>
              <w:spacing w:before="0" w:after="0"/>
              <w:jc w:val="left"/>
              <w:rPr>
                <w:rFonts w:cs="Tahoma"/>
                <w:color w:val="000000"/>
                <w:sz w:val="20"/>
                <w:szCs w:val="20"/>
                <w:lang w:val="en-US" w:eastAsia="el-GR" w:bidi="he-IL"/>
              </w:rPr>
            </w:pPr>
            <w:r w:rsidRPr="00A16AD6">
              <w:rPr>
                <w:rFonts w:cs="Tahoma"/>
                <w:color w:val="000000"/>
                <w:sz w:val="20"/>
                <w:szCs w:val="20"/>
                <w:lang w:val="el-GR" w:eastAsia="el-GR" w:bidi="he-IL"/>
              </w:rPr>
              <w:t>Υποστήριξη</w:t>
            </w:r>
            <w:r w:rsidRPr="00A16AD6">
              <w:rPr>
                <w:rFonts w:cs="Tahoma"/>
                <w:color w:val="000000"/>
                <w:sz w:val="20"/>
                <w:szCs w:val="20"/>
                <w:lang w:val="en-US" w:eastAsia="el-GR" w:bidi="he-IL"/>
              </w:rPr>
              <w:t xml:space="preserve"> RFC3569 An Overview of Source-Specific Multicast (SSM)</w:t>
            </w:r>
          </w:p>
        </w:tc>
        <w:tc>
          <w:tcPr>
            <w:tcW w:w="1263" w:type="dxa"/>
            <w:tcBorders>
              <w:top w:val="nil"/>
              <w:left w:val="nil"/>
              <w:bottom w:val="single" w:sz="8" w:space="0" w:color="auto"/>
              <w:right w:val="single" w:sz="8" w:space="0" w:color="auto"/>
            </w:tcBorders>
            <w:shd w:val="clear" w:color="000000" w:fill="FFFFFF"/>
            <w:noWrap/>
            <w:vAlign w:val="center"/>
            <w:hideMark/>
          </w:tcPr>
          <w:p w14:paraId="0BCF2BFC"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25D71FFD"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48F304A7" w14:textId="77777777" w:rsidR="00A16AD6" w:rsidRPr="00A16AD6" w:rsidRDefault="00A16AD6" w:rsidP="00A16AD6">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3F43D10D" w14:textId="77777777" w:rsidTr="00197109">
        <w:trPr>
          <w:trHeight w:val="299"/>
        </w:trPr>
        <w:tc>
          <w:tcPr>
            <w:tcW w:w="9618" w:type="dxa"/>
            <w:gridSpan w:val="5"/>
            <w:tcBorders>
              <w:top w:val="nil"/>
              <w:left w:val="single" w:sz="8" w:space="0" w:color="auto"/>
              <w:bottom w:val="single" w:sz="8" w:space="0" w:color="auto"/>
              <w:right w:val="single" w:sz="8" w:space="0" w:color="auto"/>
            </w:tcBorders>
            <w:shd w:val="clear" w:color="auto" w:fill="D9D9D9" w:themeFill="background1" w:themeFillShade="D9"/>
            <w:vAlign w:val="center"/>
            <w:hideMark/>
          </w:tcPr>
          <w:p w14:paraId="4C85ACD2" w14:textId="7545C2AA"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b/>
                <w:bCs/>
                <w:color w:val="000000"/>
                <w:sz w:val="20"/>
                <w:szCs w:val="20"/>
                <w:lang w:val="el-GR" w:eastAsia="el-GR" w:bidi="he-IL"/>
              </w:rPr>
              <w:t>Υπηρεσίες δρομολόγησης :</w:t>
            </w:r>
            <w:r w:rsidRPr="00A16AD6">
              <w:rPr>
                <w:rFonts w:cs="Tahoma"/>
                <w:color w:val="000000"/>
                <w:sz w:val="20"/>
                <w:szCs w:val="20"/>
                <w:lang w:val="el-GR" w:eastAsia="el-GR" w:bidi="he-IL"/>
              </w:rPr>
              <w:t> </w:t>
            </w:r>
          </w:p>
        </w:tc>
      </w:tr>
      <w:tr w:rsidR="00197109" w:rsidRPr="00777D38" w14:paraId="1440FF50"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27B7B49E" w14:textId="019BA7DD"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59.</w:t>
            </w:r>
          </w:p>
        </w:tc>
        <w:tc>
          <w:tcPr>
            <w:tcW w:w="4661" w:type="dxa"/>
            <w:tcBorders>
              <w:top w:val="nil"/>
              <w:left w:val="nil"/>
              <w:bottom w:val="single" w:sz="8" w:space="0" w:color="auto"/>
              <w:right w:val="single" w:sz="8" w:space="0" w:color="auto"/>
            </w:tcBorders>
            <w:shd w:val="clear" w:color="000000" w:fill="FFFFFF"/>
            <w:vAlign w:val="center"/>
            <w:hideMark/>
          </w:tcPr>
          <w:p w14:paraId="4D98E385"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IPv4 και IPv6</w:t>
            </w:r>
          </w:p>
        </w:tc>
        <w:tc>
          <w:tcPr>
            <w:tcW w:w="1263" w:type="dxa"/>
            <w:tcBorders>
              <w:top w:val="nil"/>
              <w:left w:val="nil"/>
              <w:bottom w:val="single" w:sz="8" w:space="0" w:color="auto"/>
              <w:right w:val="single" w:sz="8" w:space="0" w:color="auto"/>
            </w:tcBorders>
            <w:shd w:val="clear" w:color="000000" w:fill="FFFFFF"/>
            <w:noWrap/>
            <w:vAlign w:val="center"/>
            <w:hideMark/>
          </w:tcPr>
          <w:p w14:paraId="7D5D4226"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7DBFAE07"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3D84370F"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6A69F839"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1C8F50C5" w14:textId="4B8380E2"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60.</w:t>
            </w:r>
          </w:p>
        </w:tc>
        <w:tc>
          <w:tcPr>
            <w:tcW w:w="4661" w:type="dxa"/>
            <w:tcBorders>
              <w:top w:val="nil"/>
              <w:left w:val="nil"/>
              <w:bottom w:val="single" w:sz="8" w:space="0" w:color="auto"/>
              <w:right w:val="single" w:sz="8" w:space="0" w:color="auto"/>
            </w:tcBorders>
            <w:shd w:val="clear" w:color="000000" w:fill="FFFFFF"/>
            <w:vAlign w:val="center"/>
            <w:hideMark/>
          </w:tcPr>
          <w:p w14:paraId="411A4B97" w14:textId="77777777" w:rsidR="00197109" w:rsidRPr="006002CE" w:rsidRDefault="00197109" w:rsidP="00197109">
            <w:pPr>
              <w:suppressAutoHyphens w:val="0"/>
              <w:spacing w:before="0" w:after="0"/>
              <w:jc w:val="left"/>
              <w:rPr>
                <w:rFonts w:cs="Tahoma"/>
                <w:color w:val="000000"/>
                <w:sz w:val="20"/>
                <w:szCs w:val="20"/>
                <w:lang w:val="en-US" w:eastAsia="el-GR" w:bidi="he-IL"/>
              </w:rPr>
            </w:pPr>
            <w:r w:rsidRPr="00A16AD6">
              <w:rPr>
                <w:rFonts w:cs="Tahoma"/>
                <w:color w:val="000000"/>
                <w:sz w:val="20"/>
                <w:szCs w:val="20"/>
                <w:lang w:val="el-GR" w:eastAsia="el-GR" w:bidi="he-IL"/>
              </w:rPr>
              <w:t>Υποστήριξη</w:t>
            </w:r>
            <w:r w:rsidRPr="006002CE">
              <w:rPr>
                <w:rFonts w:cs="Tahoma"/>
                <w:color w:val="000000"/>
                <w:sz w:val="20"/>
                <w:szCs w:val="20"/>
                <w:lang w:val="en-US" w:eastAsia="el-GR" w:bidi="he-IL"/>
              </w:rPr>
              <w:t xml:space="preserve"> dual stack IPv4/IPv6</w:t>
            </w:r>
          </w:p>
        </w:tc>
        <w:tc>
          <w:tcPr>
            <w:tcW w:w="1263" w:type="dxa"/>
            <w:tcBorders>
              <w:top w:val="nil"/>
              <w:left w:val="nil"/>
              <w:bottom w:val="single" w:sz="8" w:space="0" w:color="auto"/>
              <w:right w:val="single" w:sz="8" w:space="0" w:color="auto"/>
            </w:tcBorders>
            <w:shd w:val="clear" w:color="000000" w:fill="FFFFFF"/>
            <w:noWrap/>
            <w:vAlign w:val="center"/>
            <w:hideMark/>
          </w:tcPr>
          <w:p w14:paraId="28D2B846"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36F415CB"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4CF4E7B5"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65AD3DA6"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E648B01" w14:textId="0EF42F6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lastRenderedPageBreak/>
              <w:t>61.</w:t>
            </w:r>
          </w:p>
        </w:tc>
        <w:tc>
          <w:tcPr>
            <w:tcW w:w="4661" w:type="dxa"/>
            <w:tcBorders>
              <w:top w:val="nil"/>
              <w:left w:val="nil"/>
              <w:bottom w:val="single" w:sz="8" w:space="0" w:color="auto"/>
              <w:right w:val="single" w:sz="8" w:space="0" w:color="auto"/>
            </w:tcBorders>
            <w:shd w:val="clear" w:color="000000" w:fill="FFFFFF"/>
            <w:vAlign w:val="center"/>
            <w:hideMark/>
          </w:tcPr>
          <w:p w14:paraId="72359F92"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RIP</w:t>
            </w:r>
          </w:p>
        </w:tc>
        <w:tc>
          <w:tcPr>
            <w:tcW w:w="1263" w:type="dxa"/>
            <w:tcBorders>
              <w:top w:val="nil"/>
              <w:left w:val="nil"/>
              <w:bottom w:val="single" w:sz="8" w:space="0" w:color="auto"/>
              <w:right w:val="single" w:sz="8" w:space="0" w:color="auto"/>
            </w:tcBorders>
            <w:shd w:val="clear" w:color="000000" w:fill="FFFFFF"/>
            <w:noWrap/>
            <w:vAlign w:val="center"/>
            <w:hideMark/>
          </w:tcPr>
          <w:p w14:paraId="0E3787C6"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0360616B"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2385F8F9"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1211B818"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4222F74D" w14:textId="48CB446E"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62.</w:t>
            </w:r>
          </w:p>
        </w:tc>
        <w:tc>
          <w:tcPr>
            <w:tcW w:w="4661" w:type="dxa"/>
            <w:tcBorders>
              <w:top w:val="nil"/>
              <w:left w:val="nil"/>
              <w:bottom w:val="single" w:sz="8" w:space="0" w:color="auto"/>
              <w:right w:val="single" w:sz="8" w:space="0" w:color="auto"/>
            </w:tcBorders>
            <w:shd w:val="clear" w:color="000000" w:fill="FFFFFF"/>
            <w:vAlign w:val="center"/>
            <w:hideMark/>
          </w:tcPr>
          <w:p w14:paraId="52761153"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RIP IPv6 (RIPng)</w:t>
            </w:r>
          </w:p>
        </w:tc>
        <w:tc>
          <w:tcPr>
            <w:tcW w:w="1263" w:type="dxa"/>
            <w:tcBorders>
              <w:top w:val="nil"/>
              <w:left w:val="nil"/>
              <w:bottom w:val="single" w:sz="8" w:space="0" w:color="auto"/>
              <w:right w:val="single" w:sz="8" w:space="0" w:color="auto"/>
            </w:tcBorders>
            <w:shd w:val="clear" w:color="000000" w:fill="FFFFFF"/>
            <w:noWrap/>
            <w:vAlign w:val="center"/>
            <w:hideMark/>
          </w:tcPr>
          <w:p w14:paraId="16837A84"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4CFFD9DE"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0E55F12B"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39BAE00C"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4CD03068" w14:textId="390D0AC6"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63.</w:t>
            </w:r>
          </w:p>
        </w:tc>
        <w:tc>
          <w:tcPr>
            <w:tcW w:w="4661" w:type="dxa"/>
            <w:tcBorders>
              <w:top w:val="nil"/>
              <w:left w:val="nil"/>
              <w:bottom w:val="single" w:sz="8" w:space="0" w:color="auto"/>
              <w:right w:val="single" w:sz="8" w:space="0" w:color="auto"/>
            </w:tcBorders>
            <w:shd w:val="clear" w:color="000000" w:fill="FFFFFF"/>
            <w:vAlign w:val="center"/>
            <w:hideMark/>
          </w:tcPr>
          <w:p w14:paraId="69DDEEC1"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OSPF v2 και v3</w:t>
            </w:r>
          </w:p>
        </w:tc>
        <w:tc>
          <w:tcPr>
            <w:tcW w:w="1263" w:type="dxa"/>
            <w:tcBorders>
              <w:top w:val="nil"/>
              <w:left w:val="nil"/>
              <w:bottom w:val="single" w:sz="8" w:space="0" w:color="auto"/>
              <w:right w:val="single" w:sz="8" w:space="0" w:color="auto"/>
            </w:tcBorders>
            <w:shd w:val="clear" w:color="000000" w:fill="FFFFFF"/>
            <w:noWrap/>
            <w:vAlign w:val="center"/>
            <w:hideMark/>
          </w:tcPr>
          <w:p w14:paraId="021D4E50"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395211A1"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1C7B1AAB"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5BB69AB5"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5132029A" w14:textId="44632D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64.</w:t>
            </w:r>
          </w:p>
        </w:tc>
        <w:tc>
          <w:tcPr>
            <w:tcW w:w="4661" w:type="dxa"/>
            <w:tcBorders>
              <w:top w:val="nil"/>
              <w:left w:val="nil"/>
              <w:bottom w:val="single" w:sz="8" w:space="0" w:color="auto"/>
              <w:right w:val="single" w:sz="8" w:space="0" w:color="auto"/>
            </w:tcBorders>
            <w:shd w:val="clear" w:color="000000" w:fill="FFFFFF"/>
            <w:vAlign w:val="center"/>
            <w:hideMark/>
          </w:tcPr>
          <w:p w14:paraId="069AAA69" w14:textId="77777777" w:rsidR="00197109" w:rsidRPr="00A16AD6" w:rsidRDefault="00197109" w:rsidP="00197109">
            <w:pPr>
              <w:suppressAutoHyphens w:val="0"/>
              <w:spacing w:before="0" w:after="0"/>
              <w:jc w:val="left"/>
              <w:rPr>
                <w:rFonts w:cs="Tahoma"/>
                <w:color w:val="000000"/>
                <w:sz w:val="20"/>
                <w:szCs w:val="20"/>
                <w:lang w:val="en-US" w:eastAsia="el-GR" w:bidi="he-IL"/>
              </w:rPr>
            </w:pPr>
            <w:r w:rsidRPr="00A16AD6">
              <w:rPr>
                <w:rFonts w:cs="Tahoma"/>
                <w:color w:val="000000"/>
                <w:sz w:val="20"/>
                <w:szCs w:val="20"/>
                <w:lang w:val="el-GR" w:eastAsia="el-GR" w:bidi="he-IL"/>
              </w:rPr>
              <w:t>Υποστήριξη</w:t>
            </w:r>
            <w:r w:rsidRPr="00A16AD6">
              <w:rPr>
                <w:rFonts w:cs="Tahoma"/>
                <w:color w:val="000000"/>
                <w:sz w:val="20"/>
                <w:szCs w:val="20"/>
                <w:lang w:val="en-US" w:eastAsia="el-GR" w:bidi="he-IL"/>
              </w:rPr>
              <w:t xml:space="preserve"> Policy-Based Routing (PBR)</w:t>
            </w:r>
          </w:p>
        </w:tc>
        <w:tc>
          <w:tcPr>
            <w:tcW w:w="1263" w:type="dxa"/>
            <w:tcBorders>
              <w:top w:val="nil"/>
              <w:left w:val="nil"/>
              <w:bottom w:val="single" w:sz="8" w:space="0" w:color="auto"/>
              <w:right w:val="single" w:sz="8" w:space="0" w:color="auto"/>
            </w:tcBorders>
            <w:shd w:val="clear" w:color="000000" w:fill="FFFFFF"/>
            <w:noWrap/>
            <w:vAlign w:val="center"/>
            <w:hideMark/>
          </w:tcPr>
          <w:p w14:paraId="76883729"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62B928DD"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7461819F"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1A7F984F"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075A0BF7" w14:textId="2BD3F869"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65.</w:t>
            </w:r>
          </w:p>
        </w:tc>
        <w:tc>
          <w:tcPr>
            <w:tcW w:w="4661" w:type="dxa"/>
            <w:tcBorders>
              <w:top w:val="nil"/>
              <w:left w:val="nil"/>
              <w:bottom w:val="single" w:sz="8" w:space="0" w:color="auto"/>
              <w:right w:val="single" w:sz="8" w:space="0" w:color="auto"/>
            </w:tcBorders>
            <w:shd w:val="clear" w:color="000000" w:fill="FFFFFF"/>
            <w:vAlign w:val="center"/>
            <w:hideMark/>
          </w:tcPr>
          <w:p w14:paraId="2489C006"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VRRP</w:t>
            </w:r>
          </w:p>
        </w:tc>
        <w:tc>
          <w:tcPr>
            <w:tcW w:w="1263" w:type="dxa"/>
            <w:tcBorders>
              <w:top w:val="nil"/>
              <w:left w:val="nil"/>
              <w:bottom w:val="single" w:sz="8" w:space="0" w:color="auto"/>
              <w:right w:val="single" w:sz="8" w:space="0" w:color="auto"/>
            </w:tcBorders>
            <w:shd w:val="clear" w:color="000000" w:fill="FFFFFF"/>
            <w:noWrap/>
            <w:vAlign w:val="center"/>
            <w:hideMark/>
          </w:tcPr>
          <w:p w14:paraId="53986FFC"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1A0CED2B"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7CF33D32"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A16AD6" w14:paraId="027DF767" w14:textId="77777777" w:rsidTr="00197109">
        <w:trPr>
          <w:trHeight w:val="300"/>
        </w:trPr>
        <w:tc>
          <w:tcPr>
            <w:tcW w:w="9618"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2C02CCF7" w14:textId="77777777" w:rsidR="00197109" w:rsidRPr="00A16AD6" w:rsidRDefault="00197109" w:rsidP="00197109">
            <w:pPr>
              <w:suppressAutoHyphens w:val="0"/>
              <w:spacing w:before="0" w:after="0"/>
              <w:jc w:val="left"/>
              <w:rPr>
                <w:rFonts w:cs="Tahoma"/>
                <w:b/>
                <w:bCs/>
                <w:color w:val="000000"/>
                <w:sz w:val="20"/>
                <w:szCs w:val="20"/>
                <w:lang w:val="el-GR" w:eastAsia="el-GR" w:bidi="he-IL"/>
              </w:rPr>
            </w:pPr>
            <w:r w:rsidRPr="00A16AD6">
              <w:rPr>
                <w:rFonts w:cs="Tahoma"/>
                <w:b/>
                <w:bCs/>
                <w:color w:val="000000"/>
                <w:sz w:val="20"/>
                <w:szCs w:val="20"/>
                <w:lang w:val="el-GR" w:eastAsia="el-GR" w:bidi="he-IL"/>
              </w:rPr>
              <w:t>Βασικές Υπηρεσίες Ασφαλείας :</w:t>
            </w:r>
          </w:p>
        </w:tc>
      </w:tr>
      <w:tr w:rsidR="00197109" w:rsidRPr="00777D38" w14:paraId="48EE5125"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3588CB76" w14:textId="7DEDA73D"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66.</w:t>
            </w:r>
          </w:p>
        </w:tc>
        <w:tc>
          <w:tcPr>
            <w:tcW w:w="4661" w:type="dxa"/>
            <w:tcBorders>
              <w:top w:val="nil"/>
              <w:left w:val="nil"/>
              <w:bottom w:val="single" w:sz="8" w:space="0" w:color="auto"/>
              <w:right w:val="single" w:sz="8" w:space="0" w:color="auto"/>
            </w:tcBorders>
            <w:shd w:val="clear" w:color="000000" w:fill="FFFFFF"/>
            <w:vAlign w:val="center"/>
            <w:hideMark/>
          </w:tcPr>
          <w:p w14:paraId="5BF24BAE"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Πρόσβαση με χρήση συνθηματικών (passwords)</w:t>
            </w:r>
          </w:p>
        </w:tc>
        <w:tc>
          <w:tcPr>
            <w:tcW w:w="1263" w:type="dxa"/>
            <w:tcBorders>
              <w:top w:val="nil"/>
              <w:left w:val="nil"/>
              <w:bottom w:val="single" w:sz="8" w:space="0" w:color="auto"/>
              <w:right w:val="single" w:sz="8" w:space="0" w:color="auto"/>
            </w:tcBorders>
            <w:shd w:val="clear" w:color="000000" w:fill="FFFFFF"/>
            <w:noWrap/>
            <w:vAlign w:val="center"/>
            <w:hideMark/>
          </w:tcPr>
          <w:p w14:paraId="794E2C92"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4710DF7D"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6D5AA163"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736B73AD"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9ABCDC8" w14:textId="2135B9DC"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67.</w:t>
            </w:r>
          </w:p>
        </w:tc>
        <w:tc>
          <w:tcPr>
            <w:tcW w:w="4661" w:type="dxa"/>
            <w:tcBorders>
              <w:top w:val="nil"/>
              <w:left w:val="nil"/>
              <w:bottom w:val="single" w:sz="8" w:space="0" w:color="auto"/>
              <w:right w:val="single" w:sz="8" w:space="0" w:color="auto"/>
            </w:tcBorders>
            <w:shd w:val="clear" w:color="000000" w:fill="FFFFFF"/>
            <w:vAlign w:val="center"/>
            <w:hideMark/>
          </w:tcPr>
          <w:p w14:paraId="4F026D96"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IEEE 802.1x</w:t>
            </w:r>
          </w:p>
        </w:tc>
        <w:tc>
          <w:tcPr>
            <w:tcW w:w="1263" w:type="dxa"/>
            <w:tcBorders>
              <w:top w:val="nil"/>
              <w:left w:val="nil"/>
              <w:bottom w:val="single" w:sz="8" w:space="0" w:color="auto"/>
              <w:right w:val="single" w:sz="8" w:space="0" w:color="auto"/>
            </w:tcBorders>
            <w:shd w:val="clear" w:color="000000" w:fill="FFFFFF"/>
            <w:noWrap/>
            <w:vAlign w:val="center"/>
            <w:hideMark/>
          </w:tcPr>
          <w:p w14:paraId="2B32FE1E"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5E4B8A95"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13104D20"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0E9EA987" w14:textId="77777777" w:rsidTr="001754B1">
        <w:trPr>
          <w:trHeight w:val="1116"/>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C41B6BE" w14:textId="2527F993"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68.</w:t>
            </w:r>
          </w:p>
        </w:tc>
        <w:tc>
          <w:tcPr>
            <w:tcW w:w="4661" w:type="dxa"/>
            <w:tcBorders>
              <w:top w:val="nil"/>
              <w:left w:val="nil"/>
              <w:bottom w:val="single" w:sz="8" w:space="0" w:color="auto"/>
              <w:right w:val="single" w:sz="8" w:space="0" w:color="auto"/>
            </w:tcBorders>
            <w:shd w:val="clear" w:color="000000" w:fill="FFFFFF"/>
            <w:vAlign w:val="center"/>
            <w:hideMark/>
          </w:tcPr>
          <w:p w14:paraId="000CA3D1"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IEEE 802.1x με καθορισμό VLAN, για δυναμικό προσδιορισμό VLAN ανά χρήστη ανεξάρτητα από την θύρα σύνδεσής του.</w:t>
            </w:r>
          </w:p>
        </w:tc>
        <w:tc>
          <w:tcPr>
            <w:tcW w:w="1263" w:type="dxa"/>
            <w:tcBorders>
              <w:top w:val="nil"/>
              <w:left w:val="nil"/>
              <w:bottom w:val="single" w:sz="8" w:space="0" w:color="auto"/>
              <w:right w:val="single" w:sz="8" w:space="0" w:color="auto"/>
            </w:tcBorders>
            <w:shd w:val="clear" w:color="000000" w:fill="FFFFFF"/>
            <w:noWrap/>
            <w:vAlign w:val="center"/>
            <w:hideMark/>
          </w:tcPr>
          <w:p w14:paraId="7FF54816"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7FDB78EA"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21BA997A"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64FCEF57" w14:textId="77777777" w:rsidTr="008F0112">
        <w:trPr>
          <w:trHeight w:val="882"/>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7DA491A" w14:textId="099E4F4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69.</w:t>
            </w:r>
          </w:p>
        </w:tc>
        <w:tc>
          <w:tcPr>
            <w:tcW w:w="4661" w:type="dxa"/>
            <w:tcBorders>
              <w:top w:val="nil"/>
              <w:left w:val="nil"/>
              <w:bottom w:val="single" w:sz="8" w:space="0" w:color="auto"/>
              <w:right w:val="single" w:sz="8" w:space="0" w:color="auto"/>
            </w:tcBorders>
            <w:shd w:val="clear" w:color="000000" w:fill="FFFFFF"/>
            <w:vAlign w:val="center"/>
            <w:hideMark/>
          </w:tcPr>
          <w:p w14:paraId="0C3358F8"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πιστοποίησης 802.1x σε πολλαπλά domains,  ώστε να μπορούν να πιστοποιηθούν και να ενταχθούν στα ενδεδειγμένα VLANs, συσκευές διασυνδεδεμένες σε σειρά (π.χ. IP τηλέφωνο και υπολογιστής)  μέσα από την ίδια θύρα</w:t>
            </w:r>
          </w:p>
        </w:tc>
        <w:tc>
          <w:tcPr>
            <w:tcW w:w="1263" w:type="dxa"/>
            <w:tcBorders>
              <w:top w:val="nil"/>
              <w:left w:val="nil"/>
              <w:bottom w:val="single" w:sz="8" w:space="0" w:color="auto"/>
              <w:right w:val="single" w:sz="8" w:space="0" w:color="auto"/>
            </w:tcBorders>
            <w:shd w:val="clear" w:color="000000" w:fill="FFFFFF"/>
            <w:noWrap/>
            <w:vAlign w:val="center"/>
            <w:hideMark/>
          </w:tcPr>
          <w:p w14:paraId="28E8D293"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tcPr>
          <w:p w14:paraId="06E318E3" w14:textId="4E2FD9C5" w:rsidR="00197109" w:rsidRPr="00A16AD6" w:rsidRDefault="00197109" w:rsidP="00197109">
            <w:pPr>
              <w:suppressAutoHyphens w:val="0"/>
              <w:spacing w:before="0" w:after="0"/>
              <w:jc w:val="center"/>
              <w:rPr>
                <w:rFonts w:cs="Tahoma"/>
                <w:color w:val="000000"/>
                <w:sz w:val="20"/>
                <w:szCs w:val="20"/>
                <w:lang w:val="el-GR" w:eastAsia="el-GR" w:bidi="he-IL"/>
              </w:rPr>
            </w:pPr>
          </w:p>
        </w:tc>
        <w:tc>
          <w:tcPr>
            <w:tcW w:w="1675" w:type="dxa"/>
            <w:tcBorders>
              <w:top w:val="nil"/>
              <w:left w:val="nil"/>
              <w:bottom w:val="single" w:sz="8" w:space="0" w:color="auto"/>
              <w:right w:val="single" w:sz="8" w:space="0" w:color="auto"/>
            </w:tcBorders>
            <w:shd w:val="clear" w:color="000000" w:fill="FFFFFF"/>
            <w:vAlign w:val="center"/>
          </w:tcPr>
          <w:p w14:paraId="513E7AE1" w14:textId="4597088D" w:rsidR="00197109" w:rsidRPr="00A16AD6" w:rsidRDefault="00197109" w:rsidP="00197109">
            <w:pPr>
              <w:suppressAutoHyphens w:val="0"/>
              <w:spacing w:before="0" w:after="0"/>
              <w:jc w:val="center"/>
              <w:rPr>
                <w:rFonts w:cs="Tahoma"/>
                <w:color w:val="000000"/>
                <w:sz w:val="20"/>
                <w:szCs w:val="20"/>
                <w:lang w:val="el-GR" w:eastAsia="el-GR" w:bidi="he-IL"/>
              </w:rPr>
            </w:pPr>
          </w:p>
        </w:tc>
      </w:tr>
      <w:tr w:rsidR="00197109" w:rsidRPr="00777D38" w14:paraId="290B5A06" w14:textId="77777777" w:rsidTr="001754B1">
        <w:trPr>
          <w:trHeight w:val="1392"/>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5676C222" w14:textId="1954063A"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70.</w:t>
            </w:r>
          </w:p>
        </w:tc>
        <w:tc>
          <w:tcPr>
            <w:tcW w:w="4661" w:type="dxa"/>
            <w:tcBorders>
              <w:top w:val="nil"/>
              <w:left w:val="nil"/>
              <w:bottom w:val="single" w:sz="8" w:space="0" w:color="auto"/>
              <w:right w:val="single" w:sz="8" w:space="0" w:color="auto"/>
            </w:tcBorders>
            <w:shd w:val="clear" w:color="000000" w:fill="FFFFFF"/>
            <w:vAlign w:val="center"/>
            <w:hideMark/>
          </w:tcPr>
          <w:p w14:paraId="250270EA"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IEEE 802.1x με καθορισμό ACL, για δυναμικό προσδιορισμό δικαιωμάτων πρόσβασης ανά χρήστη ανεξάρτητα από την θύρα σύνδεσής του.</w:t>
            </w:r>
          </w:p>
        </w:tc>
        <w:tc>
          <w:tcPr>
            <w:tcW w:w="1263" w:type="dxa"/>
            <w:tcBorders>
              <w:top w:val="nil"/>
              <w:left w:val="nil"/>
              <w:bottom w:val="single" w:sz="8" w:space="0" w:color="auto"/>
              <w:right w:val="single" w:sz="8" w:space="0" w:color="auto"/>
            </w:tcBorders>
            <w:shd w:val="clear" w:color="000000" w:fill="FFFFFF"/>
            <w:noWrap/>
            <w:vAlign w:val="center"/>
            <w:hideMark/>
          </w:tcPr>
          <w:p w14:paraId="69B27D53"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7F7EBB74"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3BEA5D55"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3C23D57A"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33897158" w14:textId="477F91B9"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71.</w:t>
            </w:r>
          </w:p>
        </w:tc>
        <w:tc>
          <w:tcPr>
            <w:tcW w:w="4661" w:type="dxa"/>
            <w:tcBorders>
              <w:top w:val="nil"/>
              <w:left w:val="nil"/>
              <w:bottom w:val="single" w:sz="8" w:space="0" w:color="auto"/>
              <w:right w:val="single" w:sz="8" w:space="0" w:color="auto"/>
            </w:tcBorders>
            <w:shd w:val="clear" w:color="000000" w:fill="FFFFFF"/>
            <w:vAlign w:val="center"/>
            <w:hideMark/>
          </w:tcPr>
          <w:p w14:paraId="3ACE1CA7"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IEEE 802.1AE MACSec</w:t>
            </w:r>
          </w:p>
        </w:tc>
        <w:tc>
          <w:tcPr>
            <w:tcW w:w="1263" w:type="dxa"/>
            <w:tcBorders>
              <w:top w:val="nil"/>
              <w:left w:val="nil"/>
              <w:bottom w:val="single" w:sz="8" w:space="0" w:color="auto"/>
              <w:right w:val="single" w:sz="8" w:space="0" w:color="auto"/>
            </w:tcBorders>
            <w:shd w:val="clear" w:color="000000" w:fill="FFFFFF"/>
            <w:noWrap/>
            <w:vAlign w:val="center"/>
            <w:hideMark/>
          </w:tcPr>
          <w:p w14:paraId="102E0AC9"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51608BDF"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7FE2D575"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58C48420" w14:textId="77777777" w:rsidTr="001754B1">
        <w:trPr>
          <w:trHeight w:val="1116"/>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45C1796B" w14:textId="040637F5"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72.</w:t>
            </w:r>
          </w:p>
        </w:tc>
        <w:tc>
          <w:tcPr>
            <w:tcW w:w="4661" w:type="dxa"/>
            <w:tcBorders>
              <w:top w:val="nil"/>
              <w:left w:val="nil"/>
              <w:bottom w:val="single" w:sz="8" w:space="0" w:color="auto"/>
              <w:right w:val="single" w:sz="8" w:space="0" w:color="auto"/>
            </w:tcBorders>
            <w:shd w:val="clear" w:color="000000" w:fill="FFFFFF"/>
            <w:vAlign w:val="center"/>
            <w:hideMark/>
          </w:tcPr>
          <w:p w14:paraId="2A5BDE61"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ρύθμισης των θυρών ώστε να επιτρέπουν πρόσβαση μόνο σε συγκεκριμένους σταθμούς εργασίας ανάλογα με την MAC address που έχουν</w:t>
            </w:r>
          </w:p>
        </w:tc>
        <w:tc>
          <w:tcPr>
            <w:tcW w:w="1263" w:type="dxa"/>
            <w:tcBorders>
              <w:top w:val="nil"/>
              <w:left w:val="nil"/>
              <w:bottom w:val="single" w:sz="8" w:space="0" w:color="auto"/>
              <w:right w:val="single" w:sz="8" w:space="0" w:color="auto"/>
            </w:tcBorders>
            <w:shd w:val="clear" w:color="000000" w:fill="FFFFFF"/>
            <w:noWrap/>
            <w:vAlign w:val="center"/>
            <w:hideMark/>
          </w:tcPr>
          <w:p w14:paraId="216F0748"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3B77190B"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63088433"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38FA7808"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060D932D" w14:textId="7D9D6BFF"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73.</w:t>
            </w:r>
          </w:p>
        </w:tc>
        <w:tc>
          <w:tcPr>
            <w:tcW w:w="4661" w:type="dxa"/>
            <w:tcBorders>
              <w:top w:val="nil"/>
              <w:left w:val="nil"/>
              <w:bottom w:val="single" w:sz="8" w:space="0" w:color="auto"/>
              <w:right w:val="single" w:sz="8" w:space="0" w:color="auto"/>
            </w:tcBorders>
            <w:shd w:val="clear" w:color="000000" w:fill="FFFFFF"/>
            <w:noWrap/>
            <w:vAlign w:val="center"/>
            <w:hideMark/>
          </w:tcPr>
          <w:p w14:paraId="51D3C6C4"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ελέγχου της κίνησης σε επίπεδο θύρας και σε επίπεδο VLAN</w:t>
            </w:r>
          </w:p>
        </w:tc>
        <w:tc>
          <w:tcPr>
            <w:tcW w:w="1263" w:type="dxa"/>
            <w:tcBorders>
              <w:top w:val="nil"/>
              <w:left w:val="nil"/>
              <w:bottom w:val="single" w:sz="8" w:space="0" w:color="auto"/>
              <w:right w:val="single" w:sz="8" w:space="0" w:color="auto"/>
            </w:tcBorders>
            <w:shd w:val="clear" w:color="000000" w:fill="FFFFFF"/>
            <w:noWrap/>
            <w:vAlign w:val="center"/>
            <w:hideMark/>
          </w:tcPr>
          <w:p w14:paraId="447D277E"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1060E1E5"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6FC6CEDA"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45ADDE1E" w14:textId="77777777" w:rsidTr="001754B1">
        <w:trPr>
          <w:trHeight w:val="84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BDBA80A" w14:textId="1B45061B"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74.</w:t>
            </w:r>
          </w:p>
        </w:tc>
        <w:tc>
          <w:tcPr>
            <w:tcW w:w="4661" w:type="dxa"/>
            <w:tcBorders>
              <w:top w:val="nil"/>
              <w:left w:val="nil"/>
              <w:bottom w:val="single" w:sz="8" w:space="0" w:color="auto"/>
              <w:right w:val="single" w:sz="8" w:space="0" w:color="auto"/>
            </w:tcBorders>
            <w:shd w:val="clear" w:color="000000" w:fill="FFFFFF"/>
            <w:vAlign w:val="center"/>
            <w:hideMark/>
          </w:tcPr>
          <w:p w14:paraId="34CA7F5F"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εκλογής ρίζας από το spanning-tree πρωτόκολλο μεταξύ δεδομένων ελεγχόμενων συσκευών</w:t>
            </w:r>
          </w:p>
        </w:tc>
        <w:tc>
          <w:tcPr>
            <w:tcW w:w="1263" w:type="dxa"/>
            <w:tcBorders>
              <w:top w:val="nil"/>
              <w:left w:val="nil"/>
              <w:bottom w:val="single" w:sz="8" w:space="0" w:color="auto"/>
              <w:right w:val="single" w:sz="8" w:space="0" w:color="auto"/>
            </w:tcBorders>
            <w:shd w:val="clear" w:color="000000" w:fill="FFFFFF"/>
            <w:noWrap/>
            <w:vAlign w:val="center"/>
            <w:hideMark/>
          </w:tcPr>
          <w:p w14:paraId="57851D2D"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28BD33FF"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7D807FA5"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5DC272F1"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3A2F046F" w14:textId="42080603"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75.</w:t>
            </w:r>
          </w:p>
        </w:tc>
        <w:tc>
          <w:tcPr>
            <w:tcW w:w="4661" w:type="dxa"/>
            <w:tcBorders>
              <w:top w:val="nil"/>
              <w:left w:val="nil"/>
              <w:bottom w:val="single" w:sz="8" w:space="0" w:color="auto"/>
              <w:right w:val="single" w:sz="8" w:space="0" w:color="auto"/>
            </w:tcBorders>
            <w:shd w:val="clear" w:color="000000" w:fill="FFFFFF"/>
            <w:vAlign w:val="center"/>
            <w:hideMark/>
          </w:tcPr>
          <w:p w14:paraId="38C9E081"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Δυνατότητα προστασίας από επιθέσεις IP Spoofing και  στο MAC address table.</w:t>
            </w:r>
          </w:p>
        </w:tc>
        <w:tc>
          <w:tcPr>
            <w:tcW w:w="1263" w:type="dxa"/>
            <w:tcBorders>
              <w:top w:val="nil"/>
              <w:left w:val="nil"/>
              <w:bottom w:val="single" w:sz="8" w:space="0" w:color="auto"/>
              <w:right w:val="single" w:sz="8" w:space="0" w:color="auto"/>
            </w:tcBorders>
            <w:shd w:val="clear" w:color="000000" w:fill="FFFFFF"/>
            <w:noWrap/>
            <w:vAlign w:val="center"/>
            <w:hideMark/>
          </w:tcPr>
          <w:p w14:paraId="33B687F6"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7C8AACB3"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6F10420A"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26346CBC"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07C06464" w14:textId="48DB7083"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76.</w:t>
            </w:r>
          </w:p>
        </w:tc>
        <w:tc>
          <w:tcPr>
            <w:tcW w:w="4661" w:type="dxa"/>
            <w:tcBorders>
              <w:top w:val="nil"/>
              <w:left w:val="nil"/>
              <w:bottom w:val="single" w:sz="8" w:space="0" w:color="auto"/>
              <w:right w:val="single" w:sz="8" w:space="0" w:color="auto"/>
            </w:tcBorders>
            <w:shd w:val="clear" w:color="000000" w:fill="FFFFFF"/>
            <w:vAlign w:val="center"/>
            <w:hideMark/>
          </w:tcPr>
          <w:p w14:paraId="7AD805D3"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δυναμικού ARP inspection</w:t>
            </w:r>
          </w:p>
        </w:tc>
        <w:tc>
          <w:tcPr>
            <w:tcW w:w="1263" w:type="dxa"/>
            <w:tcBorders>
              <w:top w:val="nil"/>
              <w:left w:val="nil"/>
              <w:bottom w:val="single" w:sz="8" w:space="0" w:color="auto"/>
              <w:right w:val="single" w:sz="8" w:space="0" w:color="auto"/>
            </w:tcBorders>
            <w:shd w:val="clear" w:color="000000" w:fill="FFFFFF"/>
            <w:noWrap/>
            <w:vAlign w:val="center"/>
            <w:hideMark/>
          </w:tcPr>
          <w:p w14:paraId="4C646404"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vAlign w:val="center"/>
            <w:hideMark/>
          </w:tcPr>
          <w:p w14:paraId="425DCABD"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233793F9"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09F0AD4C"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443C2164" w14:textId="2578401C"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77.</w:t>
            </w:r>
          </w:p>
        </w:tc>
        <w:tc>
          <w:tcPr>
            <w:tcW w:w="4661" w:type="dxa"/>
            <w:tcBorders>
              <w:top w:val="nil"/>
              <w:left w:val="nil"/>
              <w:bottom w:val="single" w:sz="8" w:space="0" w:color="auto"/>
              <w:right w:val="single" w:sz="8" w:space="0" w:color="auto"/>
            </w:tcBorders>
            <w:shd w:val="clear" w:color="000000" w:fill="FFFFFF"/>
            <w:noWrap/>
            <w:vAlign w:val="center"/>
            <w:hideMark/>
          </w:tcPr>
          <w:p w14:paraId="51D9E2E7"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φιλτραρίσματος της unicast κίνησης σε επίπεδο MAC διεύθυνσης.</w:t>
            </w:r>
          </w:p>
        </w:tc>
        <w:tc>
          <w:tcPr>
            <w:tcW w:w="1263" w:type="dxa"/>
            <w:tcBorders>
              <w:top w:val="nil"/>
              <w:left w:val="nil"/>
              <w:bottom w:val="single" w:sz="8" w:space="0" w:color="auto"/>
              <w:right w:val="single" w:sz="8" w:space="0" w:color="auto"/>
            </w:tcBorders>
            <w:shd w:val="clear" w:color="000000" w:fill="FFFFFF"/>
            <w:noWrap/>
            <w:vAlign w:val="center"/>
            <w:hideMark/>
          </w:tcPr>
          <w:p w14:paraId="2EE28F23"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vAlign w:val="center"/>
            <w:hideMark/>
          </w:tcPr>
          <w:p w14:paraId="4499F5AD"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6172BE05"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7C600BF6"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134EA2A" w14:textId="114048F1"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78.</w:t>
            </w:r>
          </w:p>
        </w:tc>
        <w:tc>
          <w:tcPr>
            <w:tcW w:w="4661" w:type="dxa"/>
            <w:tcBorders>
              <w:top w:val="nil"/>
              <w:left w:val="nil"/>
              <w:bottom w:val="single" w:sz="8" w:space="0" w:color="auto"/>
              <w:right w:val="single" w:sz="8" w:space="0" w:color="auto"/>
            </w:tcBorders>
            <w:shd w:val="clear" w:color="000000" w:fill="FFFFFF"/>
            <w:vAlign w:val="center"/>
            <w:hideMark/>
          </w:tcPr>
          <w:p w14:paraId="160837E2"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επικοινωνίας με RADIUS και TACACS+ για πιστοποίηση χρηστών</w:t>
            </w:r>
          </w:p>
        </w:tc>
        <w:tc>
          <w:tcPr>
            <w:tcW w:w="1263" w:type="dxa"/>
            <w:tcBorders>
              <w:top w:val="nil"/>
              <w:left w:val="nil"/>
              <w:bottom w:val="single" w:sz="8" w:space="0" w:color="auto"/>
              <w:right w:val="single" w:sz="8" w:space="0" w:color="auto"/>
            </w:tcBorders>
            <w:shd w:val="clear" w:color="000000" w:fill="FFFFFF"/>
            <w:noWrap/>
            <w:vAlign w:val="center"/>
            <w:hideMark/>
          </w:tcPr>
          <w:p w14:paraId="54549EDC"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4D5F3BE2"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9891E66"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305A9450" w14:textId="77777777" w:rsidTr="001754B1">
        <w:trPr>
          <w:trHeight w:val="718"/>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0BB7E590" w14:textId="6A3B0610"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79.</w:t>
            </w:r>
          </w:p>
        </w:tc>
        <w:tc>
          <w:tcPr>
            <w:tcW w:w="4661" w:type="dxa"/>
            <w:tcBorders>
              <w:top w:val="nil"/>
              <w:left w:val="nil"/>
              <w:bottom w:val="single" w:sz="8" w:space="0" w:color="auto"/>
              <w:right w:val="single" w:sz="8" w:space="0" w:color="auto"/>
            </w:tcBorders>
            <w:shd w:val="clear" w:color="000000" w:fill="FFFFFF"/>
            <w:vAlign w:val="center"/>
            <w:hideMark/>
          </w:tcPr>
          <w:p w14:paraId="28EE8F45"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μηχανισμού αποτροπής εκτέλεσης τροποποιημένου/κακόβουλου λογισμικού κατά την εκκίνηση του μεταγωγέα</w:t>
            </w:r>
          </w:p>
        </w:tc>
        <w:tc>
          <w:tcPr>
            <w:tcW w:w="1263" w:type="dxa"/>
            <w:tcBorders>
              <w:top w:val="nil"/>
              <w:left w:val="nil"/>
              <w:bottom w:val="single" w:sz="8" w:space="0" w:color="auto"/>
              <w:right w:val="single" w:sz="8" w:space="0" w:color="auto"/>
            </w:tcBorders>
            <w:shd w:val="clear" w:color="000000" w:fill="FFFFFF"/>
            <w:noWrap/>
            <w:vAlign w:val="center"/>
            <w:hideMark/>
          </w:tcPr>
          <w:p w14:paraId="62FB0841"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53789CAC"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51F6460"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1136F889" w14:textId="77777777" w:rsidTr="001754B1">
        <w:trPr>
          <w:trHeight w:val="673"/>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1DF887F2" w14:textId="75647CB6"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80.</w:t>
            </w:r>
          </w:p>
        </w:tc>
        <w:tc>
          <w:tcPr>
            <w:tcW w:w="4661" w:type="dxa"/>
            <w:tcBorders>
              <w:top w:val="nil"/>
              <w:left w:val="nil"/>
              <w:bottom w:val="single" w:sz="8" w:space="0" w:color="auto"/>
              <w:right w:val="single" w:sz="8" w:space="0" w:color="auto"/>
            </w:tcBorders>
            <w:shd w:val="clear" w:color="000000" w:fill="FFFFFF"/>
            <w:vAlign w:val="center"/>
            <w:hideMark/>
          </w:tcPr>
          <w:p w14:paraId="6284224F"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ελέγχου εκτέλεσης τροποποιημένου/κακόβουλου λογισμικού κατά τη λειτουργία του μεταγωγέα</w:t>
            </w:r>
          </w:p>
        </w:tc>
        <w:tc>
          <w:tcPr>
            <w:tcW w:w="1263" w:type="dxa"/>
            <w:tcBorders>
              <w:top w:val="nil"/>
              <w:left w:val="nil"/>
              <w:bottom w:val="single" w:sz="8" w:space="0" w:color="auto"/>
              <w:right w:val="single" w:sz="8" w:space="0" w:color="auto"/>
            </w:tcBorders>
            <w:shd w:val="clear" w:color="000000" w:fill="FFFFFF"/>
            <w:noWrap/>
            <w:vAlign w:val="center"/>
            <w:hideMark/>
          </w:tcPr>
          <w:p w14:paraId="022510E9"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630676CF"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0A08DDF0"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4FC1BDE3" w14:textId="77777777" w:rsidTr="001754B1">
        <w:trPr>
          <w:trHeight w:val="54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04E96A07" w14:textId="2B113759"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lastRenderedPageBreak/>
              <w:t>81.</w:t>
            </w:r>
          </w:p>
        </w:tc>
        <w:tc>
          <w:tcPr>
            <w:tcW w:w="4661" w:type="dxa"/>
            <w:tcBorders>
              <w:top w:val="nil"/>
              <w:left w:val="nil"/>
              <w:bottom w:val="single" w:sz="8" w:space="0" w:color="auto"/>
              <w:right w:val="single" w:sz="8" w:space="0" w:color="auto"/>
            </w:tcBorders>
            <w:shd w:val="clear" w:color="000000" w:fill="FFFFFF"/>
            <w:vAlign w:val="center"/>
            <w:hideMark/>
          </w:tcPr>
          <w:p w14:paraId="0995423F"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ελέγχου κακόβουλης προσπάθειας παραποίησης του λογισμικού κατά τη λειτουργία του μεταγωγέα</w:t>
            </w:r>
          </w:p>
        </w:tc>
        <w:tc>
          <w:tcPr>
            <w:tcW w:w="1263" w:type="dxa"/>
            <w:tcBorders>
              <w:top w:val="nil"/>
              <w:left w:val="nil"/>
              <w:bottom w:val="single" w:sz="8" w:space="0" w:color="auto"/>
              <w:right w:val="single" w:sz="8" w:space="0" w:color="auto"/>
            </w:tcBorders>
            <w:shd w:val="clear" w:color="000000" w:fill="FFFFFF"/>
            <w:noWrap/>
            <w:vAlign w:val="center"/>
            <w:hideMark/>
          </w:tcPr>
          <w:p w14:paraId="3E1B2B1A"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33515179"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1AF5E4E"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341828E8" w14:textId="77777777" w:rsidTr="001754B1">
        <w:trPr>
          <w:trHeight w:val="84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569E885A" w14:textId="4E851418"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82.</w:t>
            </w:r>
          </w:p>
        </w:tc>
        <w:tc>
          <w:tcPr>
            <w:tcW w:w="4661" w:type="dxa"/>
            <w:tcBorders>
              <w:top w:val="nil"/>
              <w:left w:val="nil"/>
              <w:bottom w:val="single" w:sz="8" w:space="0" w:color="auto"/>
              <w:right w:val="single" w:sz="8" w:space="0" w:color="auto"/>
            </w:tcBorders>
            <w:shd w:val="clear" w:color="000000" w:fill="FFFFFF"/>
            <w:vAlign w:val="center"/>
            <w:hideMark/>
          </w:tcPr>
          <w:p w14:paraId="1AE1CB33"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ελέγχου από το λογισμικό, ότι το υλικό του μεταγωγέα είναι αυθεντικό και μη τροποποιημένο</w:t>
            </w:r>
          </w:p>
        </w:tc>
        <w:tc>
          <w:tcPr>
            <w:tcW w:w="1263" w:type="dxa"/>
            <w:tcBorders>
              <w:top w:val="nil"/>
              <w:left w:val="nil"/>
              <w:bottom w:val="single" w:sz="8" w:space="0" w:color="auto"/>
              <w:right w:val="single" w:sz="8" w:space="0" w:color="auto"/>
            </w:tcBorders>
            <w:shd w:val="clear" w:color="000000" w:fill="FFFFFF"/>
            <w:noWrap/>
            <w:vAlign w:val="center"/>
            <w:hideMark/>
          </w:tcPr>
          <w:p w14:paraId="633D2995"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3C7132F6"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DBCEE8B"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1C543E12" w14:textId="77777777" w:rsidTr="001754B1">
        <w:trPr>
          <w:trHeight w:val="84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1DE62107" w14:textId="6260B07D"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83.</w:t>
            </w:r>
          </w:p>
        </w:tc>
        <w:tc>
          <w:tcPr>
            <w:tcW w:w="4661" w:type="dxa"/>
            <w:tcBorders>
              <w:top w:val="nil"/>
              <w:left w:val="nil"/>
              <w:bottom w:val="single" w:sz="8" w:space="0" w:color="auto"/>
              <w:right w:val="single" w:sz="8" w:space="0" w:color="auto"/>
            </w:tcBorders>
            <w:shd w:val="clear" w:color="000000" w:fill="FFFFFF"/>
            <w:vAlign w:val="center"/>
            <w:hideMark/>
          </w:tcPr>
          <w:p w14:paraId="208DCDBB"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κρυπτογραφημένης αποθήκευσης κλειδιών, κωδικών και πιστοποιητικών πρόσβασης</w:t>
            </w:r>
          </w:p>
        </w:tc>
        <w:tc>
          <w:tcPr>
            <w:tcW w:w="1263" w:type="dxa"/>
            <w:tcBorders>
              <w:top w:val="nil"/>
              <w:left w:val="nil"/>
              <w:bottom w:val="single" w:sz="8" w:space="0" w:color="auto"/>
              <w:right w:val="single" w:sz="8" w:space="0" w:color="auto"/>
            </w:tcBorders>
            <w:shd w:val="clear" w:color="000000" w:fill="FFFFFF"/>
            <w:noWrap/>
            <w:vAlign w:val="center"/>
            <w:hideMark/>
          </w:tcPr>
          <w:p w14:paraId="7B1A3DA5"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38BBE46B"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1B36B1EB"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A16AD6" w14:paraId="69EAF02D" w14:textId="77777777" w:rsidTr="00197109">
        <w:trPr>
          <w:trHeight w:val="300"/>
        </w:trPr>
        <w:tc>
          <w:tcPr>
            <w:tcW w:w="9618"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66DDE6C5" w14:textId="77777777" w:rsidR="00197109" w:rsidRPr="00A16AD6" w:rsidRDefault="00197109" w:rsidP="00197109">
            <w:pPr>
              <w:suppressAutoHyphens w:val="0"/>
              <w:spacing w:before="0" w:after="0"/>
              <w:jc w:val="left"/>
              <w:rPr>
                <w:rFonts w:cs="Tahoma"/>
                <w:b/>
                <w:bCs/>
                <w:color w:val="000000"/>
                <w:sz w:val="20"/>
                <w:szCs w:val="20"/>
                <w:lang w:val="el-GR" w:eastAsia="el-GR" w:bidi="he-IL"/>
              </w:rPr>
            </w:pPr>
            <w:r w:rsidRPr="00A16AD6">
              <w:rPr>
                <w:rFonts w:cs="Tahoma"/>
                <w:b/>
                <w:bCs/>
                <w:color w:val="000000"/>
                <w:sz w:val="20"/>
                <w:szCs w:val="20"/>
                <w:lang w:val="el-GR" w:eastAsia="el-GR" w:bidi="he-IL"/>
              </w:rPr>
              <w:t>Υπηρεσίες Quality of Service:</w:t>
            </w:r>
          </w:p>
        </w:tc>
      </w:tr>
      <w:tr w:rsidR="00197109" w:rsidRPr="00777D38" w14:paraId="6C4EDD43" w14:textId="77777777" w:rsidTr="001754B1">
        <w:trPr>
          <w:trHeight w:val="84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50CDBAA" w14:textId="325F8819"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84.</w:t>
            </w:r>
          </w:p>
        </w:tc>
        <w:tc>
          <w:tcPr>
            <w:tcW w:w="4661" w:type="dxa"/>
            <w:tcBorders>
              <w:top w:val="nil"/>
              <w:left w:val="nil"/>
              <w:bottom w:val="single" w:sz="8" w:space="0" w:color="auto"/>
              <w:right w:val="single" w:sz="8" w:space="0" w:color="auto"/>
            </w:tcBorders>
            <w:shd w:val="clear" w:color="000000" w:fill="FFFFFF"/>
            <w:vAlign w:val="center"/>
            <w:hideMark/>
          </w:tcPr>
          <w:p w14:paraId="0954097D" w14:textId="77777777" w:rsidR="00197109" w:rsidRPr="00A16AD6" w:rsidRDefault="00197109" w:rsidP="00197109">
            <w:pPr>
              <w:suppressAutoHyphens w:val="0"/>
              <w:spacing w:before="0" w:after="0"/>
              <w:jc w:val="left"/>
              <w:rPr>
                <w:rFonts w:cs="Tahoma"/>
                <w:color w:val="000000"/>
                <w:sz w:val="20"/>
                <w:szCs w:val="20"/>
                <w:lang w:val="en-US" w:eastAsia="el-GR" w:bidi="he-IL"/>
              </w:rPr>
            </w:pPr>
            <w:r w:rsidRPr="00A16AD6">
              <w:rPr>
                <w:rFonts w:cs="Tahoma"/>
                <w:color w:val="000000"/>
                <w:sz w:val="20"/>
                <w:szCs w:val="20"/>
                <w:lang w:val="el-GR" w:eastAsia="el-GR" w:bidi="he-IL"/>
              </w:rPr>
              <w:t>Υποστήριξη</w:t>
            </w:r>
            <w:r w:rsidRPr="00A16AD6">
              <w:rPr>
                <w:rFonts w:cs="Tahoma"/>
                <w:color w:val="000000"/>
                <w:sz w:val="20"/>
                <w:szCs w:val="20"/>
                <w:lang w:val="en-US" w:eastAsia="el-GR" w:bidi="he-IL"/>
              </w:rPr>
              <w:t xml:space="preserve"> 802.1p Class of Service (CoS) prioritization </w:t>
            </w:r>
            <w:r w:rsidRPr="00A16AD6">
              <w:rPr>
                <w:rFonts w:cs="Tahoma"/>
                <w:color w:val="000000"/>
                <w:sz w:val="20"/>
                <w:szCs w:val="20"/>
                <w:lang w:val="el-GR" w:eastAsia="el-GR" w:bidi="he-IL"/>
              </w:rPr>
              <w:t>και</w:t>
            </w:r>
            <w:r w:rsidRPr="00A16AD6">
              <w:rPr>
                <w:rFonts w:cs="Tahoma"/>
                <w:color w:val="000000"/>
                <w:sz w:val="20"/>
                <w:szCs w:val="20"/>
                <w:lang w:val="en-US" w:eastAsia="el-GR" w:bidi="he-IL"/>
              </w:rPr>
              <w:t xml:space="preserve"> IP DSCP (Differentiated Service Code Point).</w:t>
            </w:r>
          </w:p>
        </w:tc>
        <w:tc>
          <w:tcPr>
            <w:tcW w:w="1263" w:type="dxa"/>
            <w:tcBorders>
              <w:top w:val="nil"/>
              <w:left w:val="nil"/>
              <w:bottom w:val="single" w:sz="8" w:space="0" w:color="auto"/>
              <w:right w:val="single" w:sz="8" w:space="0" w:color="auto"/>
            </w:tcBorders>
            <w:shd w:val="clear" w:color="000000" w:fill="FFFFFF"/>
            <w:noWrap/>
            <w:vAlign w:val="center"/>
            <w:hideMark/>
          </w:tcPr>
          <w:p w14:paraId="77FCB648"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34E9D900"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0A369DC2"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19493EE7"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288B3F9D" w14:textId="15F4F503"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85.</w:t>
            </w:r>
          </w:p>
        </w:tc>
        <w:tc>
          <w:tcPr>
            <w:tcW w:w="4661" w:type="dxa"/>
            <w:tcBorders>
              <w:top w:val="nil"/>
              <w:left w:val="nil"/>
              <w:bottom w:val="single" w:sz="8" w:space="0" w:color="auto"/>
              <w:right w:val="single" w:sz="8" w:space="0" w:color="auto"/>
            </w:tcBorders>
            <w:shd w:val="clear" w:color="000000" w:fill="FFFFFF"/>
            <w:vAlign w:val="center"/>
            <w:hideMark/>
          </w:tcPr>
          <w:p w14:paraId="01142FA6" w14:textId="77777777" w:rsidR="00197109" w:rsidRPr="00A16AD6" w:rsidRDefault="00197109" w:rsidP="00197109">
            <w:pPr>
              <w:suppressAutoHyphens w:val="0"/>
              <w:spacing w:before="0" w:after="0"/>
              <w:jc w:val="left"/>
              <w:rPr>
                <w:rFonts w:cs="Tahoma"/>
                <w:color w:val="000000"/>
                <w:sz w:val="20"/>
                <w:szCs w:val="20"/>
                <w:lang w:val="en-US" w:eastAsia="el-GR" w:bidi="he-IL"/>
              </w:rPr>
            </w:pPr>
            <w:r w:rsidRPr="00A16AD6">
              <w:rPr>
                <w:rFonts w:cs="Tahoma"/>
                <w:color w:val="000000"/>
                <w:sz w:val="20"/>
                <w:szCs w:val="20"/>
                <w:lang w:val="el-GR" w:eastAsia="el-GR" w:bidi="he-IL"/>
              </w:rPr>
              <w:t>Υποστήριξη</w:t>
            </w:r>
            <w:r w:rsidRPr="00A16AD6">
              <w:rPr>
                <w:rFonts w:cs="Tahoma"/>
                <w:color w:val="000000"/>
                <w:sz w:val="20"/>
                <w:szCs w:val="20"/>
                <w:lang w:val="en-US" w:eastAsia="el-GR" w:bidi="he-IL"/>
              </w:rPr>
              <w:t xml:space="preserve"> Weighted Random Early Detection (WRED)</w:t>
            </w:r>
          </w:p>
        </w:tc>
        <w:tc>
          <w:tcPr>
            <w:tcW w:w="1263" w:type="dxa"/>
            <w:tcBorders>
              <w:top w:val="nil"/>
              <w:left w:val="nil"/>
              <w:bottom w:val="single" w:sz="8" w:space="0" w:color="auto"/>
              <w:right w:val="single" w:sz="8" w:space="0" w:color="auto"/>
            </w:tcBorders>
            <w:shd w:val="clear" w:color="000000" w:fill="FFFFFF"/>
            <w:noWrap/>
            <w:vAlign w:val="center"/>
            <w:hideMark/>
          </w:tcPr>
          <w:p w14:paraId="7E749CF6"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5AB68945"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27BD03D8"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11B69523"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29FED7B2" w14:textId="716823F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86.</w:t>
            </w:r>
          </w:p>
        </w:tc>
        <w:tc>
          <w:tcPr>
            <w:tcW w:w="4661" w:type="dxa"/>
            <w:tcBorders>
              <w:top w:val="nil"/>
              <w:left w:val="nil"/>
              <w:bottom w:val="single" w:sz="8" w:space="0" w:color="auto"/>
              <w:right w:val="single" w:sz="8" w:space="0" w:color="auto"/>
            </w:tcBorders>
            <w:shd w:val="clear" w:color="000000" w:fill="FFFFFF"/>
            <w:vAlign w:val="center"/>
            <w:hideMark/>
          </w:tcPr>
          <w:p w14:paraId="30A58ED9"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Priority Queuing</w:t>
            </w:r>
          </w:p>
        </w:tc>
        <w:tc>
          <w:tcPr>
            <w:tcW w:w="1263" w:type="dxa"/>
            <w:tcBorders>
              <w:top w:val="nil"/>
              <w:left w:val="nil"/>
              <w:bottom w:val="single" w:sz="8" w:space="0" w:color="auto"/>
              <w:right w:val="single" w:sz="8" w:space="0" w:color="auto"/>
            </w:tcBorders>
            <w:shd w:val="clear" w:color="000000" w:fill="FFFFFF"/>
            <w:noWrap/>
            <w:vAlign w:val="center"/>
            <w:hideMark/>
          </w:tcPr>
          <w:p w14:paraId="5A65E3BC"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11DE9963"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23AF28A2"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71CCD31B"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248421BB" w14:textId="4338BD8E"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87.</w:t>
            </w:r>
          </w:p>
        </w:tc>
        <w:tc>
          <w:tcPr>
            <w:tcW w:w="4661" w:type="dxa"/>
            <w:tcBorders>
              <w:top w:val="nil"/>
              <w:left w:val="nil"/>
              <w:bottom w:val="single" w:sz="8" w:space="0" w:color="auto"/>
              <w:right w:val="single" w:sz="8" w:space="0" w:color="auto"/>
            </w:tcBorders>
            <w:shd w:val="clear" w:color="000000" w:fill="FFFFFF"/>
            <w:vAlign w:val="center"/>
            <w:hideMark/>
          </w:tcPr>
          <w:p w14:paraId="7C0EB761"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διαμόρφωσης προτεραιοτήτων ανά Priority Queue</w:t>
            </w:r>
          </w:p>
        </w:tc>
        <w:tc>
          <w:tcPr>
            <w:tcW w:w="1263" w:type="dxa"/>
            <w:tcBorders>
              <w:top w:val="nil"/>
              <w:left w:val="nil"/>
              <w:bottom w:val="single" w:sz="8" w:space="0" w:color="auto"/>
              <w:right w:val="single" w:sz="8" w:space="0" w:color="auto"/>
            </w:tcBorders>
            <w:shd w:val="clear" w:color="000000" w:fill="FFFFFF"/>
            <w:noWrap/>
            <w:vAlign w:val="center"/>
            <w:hideMark/>
          </w:tcPr>
          <w:p w14:paraId="5B9E0A22"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58F7AAF8"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3066C629"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05AF0591"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59CBA632" w14:textId="72CCD01E"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88.</w:t>
            </w:r>
          </w:p>
        </w:tc>
        <w:tc>
          <w:tcPr>
            <w:tcW w:w="4661" w:type="dxa"/>
            <w:tcBorders>
              <w:top w:val="nil"/>
              <w:left w:val="nil"/>
              <w:bottom w:val="single" w:sz="8" w:space="0" w:color="auto"/>
              <w:right w:val="single" w:sz="8" w:space="0" w:color="auto"/>
            </w:tcBorders>
            <w:shd w:val="clear" w:color="000000" w:fill="FFFFFF"/>
            <w:vAlign w:val="center"/>
            <w:hideMark/>
          </w:tcPr>
          <w:p w14:paraId="74B3C1E0"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περιορισμού κίνησης ανά θύρα και είδος κίνησης (CIR)</w:t>
            </w:r>
          </w:p>
        </w:tc>
        <w:tc>
          <w:tcPr>
            <w:tcW w:w="1263" w:type="dxa"/>
            <w:tcBorders>
              <w:top w:val="nil"/>
              <w:left w:val="nil"/>
              <w:bottom w:val="single" w:sz="8" w:space="0" w:color="auto"/>
              <w:right w:val="single" w:sz="8" w:space="0" w:color="auto"/>
            </w:tcBorders>
            <w:shd w:val="clear" w:color="000000" w:fill="FFFFFF"/>
            <w:noWrap/>
            <w:vAlign w:val="center"/>
            <w:hideMark/>
          </w:tcPr>
          <w:p w14:paraId="2F2195ED"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36818023"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211D8CCB"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0C6149E9" w14:textId="77777777" w:rsidTr="001754B1">
        <w:trPr>
          <w:trHeight w:val="785"/>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26753989" w14:textId="3658FF71"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89.</w:t>
            </w:r>
          </w:p>
        </w:tc>
        <w:tc>
          <w:tcPr>
            <w:tcW w:w="4661" w:type="dxa"/>
            <w:tcBorders>
              <w:top w:val="nil"/>
              <w:left w:val="nil"/>
              <w:bottom w:val="single" w:sz="8" w:space="0" w:color="auto"/>
              <w:right w:val="single" w:sz="8" w:space="0" w:color="auto"/>
            </w:tcBorders>
            <w:shd w:val="clear" w:color="000000" w:fill="FFFFFF"/>
            <w:vAlign w:val="center"/>
            <w:hideMark/>
          </w:tcPr>
          <w:p w14:paraId="7A2CF689"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κατηγοριοποίησης (classification) και σήμανσης (marking) των πακέτων, βάση DSCP &amp; IP ToS field στην κίνηση κάθε θύρας</w:t>
            </w:r>
          </w:p>
        </w:tc>
        <w:tc>
          <w:tcPr>
            <w:tcW w:w="1263" w:type="dxa"/>
            <w:tcBorders>
              <w:top w:val="nil"/>
              <w:left w:val="nil"/>
              <w:bottom w:val="single" w:sz="8" w:space="0" w:color="auto"/>
              <w:right w:val="single" w:sz="8" w:space="0" w:color="auto"/>
            </w:tcBorders>
            <w:shd w:val="clear" w:color="000000" w:fill="FFFFFF"/>
            <w:noWrap/>
            <w:vAlign w:val="center"/>
            <w:hideMark/>
          </w:tcPr>
          <w:p w14:paraId="29FAE7B2"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1997704F"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61BC359A"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5D18A1C9" w14:textId="77777777" w:rsidTr="001754B1">
        <w:trPr>
          <w:trHeight w:val="645"/>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0B5D37E1" w14:textId="0F4C654D"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90.</w:t>
            </w:r>
          </w:p>
        </w:tc>
        <w:tc>
          <w:tcPr>
            <w:tcW w:w="4661" w:type="dxa"/>
            <w:tcBorders>
              <w:top w:val="nil"/>
              <w:left w:val="nil"/>
              <w:bottom w:val="single" w:sz="8" w:space="0" w:color="auto"/>
              <w:right w:val="single" w:sz="8" w:space="0" w:color="auto"/>
            </w:tcBorders>
            <w:shd w:val="clear" w:color="000000" w:fill="FFFFFF"/>
            <w:vAlign w:val="center"/>
            <w:hideMark/>
          </w:tcPr>
          <w:p w14:paraId="12356A1D"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κατηγοριοποίησης (classification) και σήμανσης (marking) των πακέτων με βάση χαρακτηριστικά του πακέτου στα επίπεδα  3 ή 4.</w:t>
            </w:r>
          </w:p>
        </w:tc>
        <w:tc>
          <w:tcPr>
            <w:tcW w:w="1263" w:type="dxa"/>
            <w:tcBorders>
              <w:top w:val="nil"/>
              <w:left w:val="nil"/>
              <w:bottom w:val="single" w:sz="8" w:space="0" w:color="auto"/>
              <w:right w:val="single" w:sz="8" w:space="0" w:color="auto"/>
            </w:tcBorders>
            <w:shd w:val="clear" w:color="000000" w:fill="FFFFFF"/>
            <w:noWrap/>
            <w:vAlign w:val="center"/>
            <w:hideMark/>
          </w:tcPr>
          <w:p w14:paraId="263496EE"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4A8EEB5F"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67E87D37"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7CA96095" w14:textId="77777777" w:rsidTr="001754B1">
        <w:trPr>
          <w:trHeight w:val="775"/>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1503910F" w14:textId="00D6E6E3"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91.</w:t>
            </w:r>
          </w:p>
        </w:tc>
        <w:tc>
          <w:tcPr>
            <w:tcW w:w="4661" w:type="dxa"/>
            <w:tcBorders>
              <w:top w:val="nil"/>
              <w:left w:val="nil"/>
              <w:bottom w:val="single" w:sz="8" w:space="0" w:color="auto"/>
              <w:right w:val="single" w:sz="8" w:space="0" w:color="auto"/>
            </w:tcBorders>
            <w:shd w:val="clear" w:color="000000" w:fill="FFFFFF"/>
            <w:vAlign w:val="center"/>
            <w:hideMark/>
          </w:tcPr>
          <w:p w14:paraId="44E0BBA6"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εφαρμογής πολιτικής προτεραιοτήτων με βάση χαρακτηριστικά του πακέτου στα επίπεδα 3 ή 4.</w:t>
            </w:r>
          </w:p>
        </w:tc>
        <w:tc>
          <w:tcPr>
            <w:tcW w:w="1263" w:type="dxa"/>
            <w:tcBorders>
              <w:top w:val="nil"/>
              <w:left w:val="nil"/>
              <w:bottom w:val="single" w:sz="8" w:space="0" w:color="auto"/>
              <w:right w:val="single" w:sz="8" w:space="0" w:color="auto"/>
            </w:tcBorders>
            <w:shd w:val="clear" w:color="000000" w:fill="FFFFFF"/>
            <w:noWrap/>
            <w:vAlign w:val="center"/>
            <w:hideMark/>
          </w:tcPr>
          <w:p w14:paraId="7C8BA8EA"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14DC2281"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C246E53"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A16AD6" w14:paraId="411E3FD1" w14:textId="77777777" w:rsidTr="00197109">
        <w:trPr>
          <w:trHeight w:val="300"/>
        </w:trPr>
        <w:tc>
          <w:tcPr>
            <w:tcW w:w="9618"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08EB2CB1" w14:textId="77777777" w:rsidR="00197109" w:rsidRPr="00A16AD6" w:rsidRDefault="00197109" w:rsidP="00197109">
            <w:pPr>
              <w:suppressAutoHyphens w:val="0"/>
              <w:spacing w:before="0" w:after="0"/>
              <w:jc w:val="left"/>
              <w:rPr>
                <w:rFonts w:cs="Tahoma"/>
                <w:b/>
                <w:bCs/>
                <w:color w:val="000000"/>
                <w:sz w:val="20"/>
                <w:szCs w:val="20"/>
                <w:lang w:val="el-GR" w:eastAsia="el-GR" w:bidi="he-IL"/>
              </w:rPr>
            </w:pPr>
            <w:r w:rsidRPr="00A16AD6">
              <w:rPr>
                <w:rFonts w:cs="Tahoma"/>
                <w:b/>
                <w:bCs/>
                <w:color w:val="000000"/>
                <w:sz w:val="20"/>
                <w:szCs w:val="20"/>
                <w:lang w:val="el-GR" w:eastAsia="el-GR" w:bidi="he-IL"/>
              </w:rPr>
              <w:t>Υπηρεσίες Διαχείρισης :</w:t>
            </w:r>
          </w:p>
        </w:tc>
      </w:tr>
      <w:tr w:rsidR="00197109" w:rsidRPr="00777D38" w14:paraId="61446128"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408313A3" w14:textId="4F643083"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92.</w:t>
            </w:r>
          </w:p>
        </w:tc>
        <w:tc>
          <w:tcPr>
            <w:tcW w:w="4661" w:type="dxa"/>
            <w:tcBorders>
              <w:top w:val="nil"/>
              <w:left w:val="nil"/>
              <w:bottom w:val="single" w:sz="8" w:space="0" w:color="auto"/>
              <w:right w:val="single" w:sz="8" w:space="0" w:color="auto"/>
            </w:tcBorders>
            <w:shd w:val="clear" w:color="000000" w:fill="FFFFFF"/>
            <w:vAlign w:val="center"/>
            <w:hideMark/>
          </w:tcPr>
          <w:p w14:paraId="7F951E77"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SNMP v3 με βάση τα πρότυπα  RFCs 2273 με 2275</w:t>
            </w:r>
          </w:p>
        </w:tc>
        <w:tc>
          <w:tcPr>
            <w:tcW w:w="1263" w:type="dxa"/>
            <w:tcBorders>
              <w:top w:val="nil"/>
              <w:left w:val="nil"/>
              <w:bottom w:val="single" w:sz="8" w:space="0" w:color="auto"/>
              <w:right w:val="single" w:sz="8" w:space="0" w:color="auto"/>
            </w:tcBorders>
            <w:shd w:val="clear" w:color="000000" w:fill="FFFFFF"/>
            <w:noWrap/>
            <w:vAlign w:val="center"/>
            <w:hideMark/>
          </w:tcPr>
          <w:p w14:paraId="16BEBBA9"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2E3202C2"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4FA0A770"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5968C6AD"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175023D6" w14:textId="51A5E536"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93.</w:t>
            </w:r>
          </w:p>
        </w:tc>
        <w:tc>
          <w:tcPr>
            <w:tcW w:w="4661" w:type="dxa"/>
            <w:tcBorders>
              <w:top w:val="nil"/>
              <w:left w:val="nil"/>
              <w:bottom w:val="single" w:sz="8" w:space="0" w:color="auto"/>
              <w:right w:val="single" w:sz="8" w:space="0" w:color="auto"/>
            </w:tcBorders>
            <w:shd w:val="clear" w:color="000000" w:fill="FFFFFF"/>
            <w:vAlign w:val="center"/>
            <w:hideMark/>
          </w:tcPr>
          <w:p w14:paraId="787B7638"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RMON alarms και events</w:t>
            </w:r>
          </w:p>
        </w:tc>
        <w:tc>
          <w:tcPr>
            <w:tcW w:w="1263" w:type="dxa"/>
            <w:tcBorders>
              <w:top w:val="nil"/>
              <w:left w:val="nil"/>
              <w:bottom w:val="single" w:sz="8" w:space="0" w:color="auto"/>
              <w:right w:val="single" w:sz="8" w:space="0" w:color="auto"/>
            </w:tcBorders>
            <w:shd w:val="clear" w:color="000000" w:fill="FFFFFF"/>
            <w:noWrap/>
            <w:vAlign w:val="center"/>
            <w:hideMark/>
          </w:tcPr>
          <w:p w14:paraId="33734C5D"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694555BD"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23F71837"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382060E9"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239ACCBE" w14:textId="645722D4"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94.</w:t>
            </w:r>
          </w:p>
        </w:tc>
        <w:tc>
          <w:tcPr>
            <w:tcW w:w="4661" w:type="dxa"/>
            <w:tcBorders>
              <w:top w:val="nil"/>
              <w:left w:val="nil"/>
              <w:bottom w:val="single" w:sz="8" w:space="0" w:color="auto"/>
              <w:right w:val="single" w:sz="8" w:space="0" w:color="auto"/>
            </w:tcBorders>
            <w:shd w:val="clear" w:color="000000" w:fill="FFFFFF"/>
            <w:vAlign w:val="center"/>
            <w:hideMark/>
          </w:tcPr>
          <w:p w14:paraId="04AD4C1A"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ενσωματωμένου SSH v2 Client και Server</w:t>
            </w:r>
          </w:p>
        </w:tc>
        <w:tc>
          <w:tcPr>
            <w:tcW w:w="1263" w:type="dxa"/>
            <w:tcBorders>
              <w:top w:val="nil"/>
              <w:left w:val="nil"/>
              <w:bottom w:val="single" w:sz="8" w:space="0" w:color="auto"/>
              <w:right w:val="single" w:sz="8" w:space="0" w:color="auto"/>
            </w:tcBorders>
            <w:shd w:val="clear" w:color="000000" w:fill="FFFFFF"/>
            <w:noWrap/>
            <w:vAlign w:val="center"/>
            <w:hideMark/>
          </w:tcPr>
          <w:p w14:paraId="074D21F8"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351CD420"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2E02AFD6"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292837A2"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4D329F03" w14:textId="7DE0138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95.</w:t>
            </w:r>
          </w:p>
        </w:tc>
        <w:tc>
          <w:tcPr>
            <w:tcW w:w="4661" w:type="dxa"/>
            <w:tcBorders>
              <w:top w:val="nil"/>
              <w:left w:val="nil"/>
              <w:bottom w:val="single" w:sz="8" w:space="0" w:color="auto"/>
              <w:right w:val="single" w:sz="8" w:space="0" w:color="auto"/>
            </w:tcBorders>
            <w:shd w:val="clear" w:color="000000" w:fill="FFFFFF"/>
            <w:vAlign w:val="center"/>
            <w:hideMark/>
          </w:tcPr>
          <w:p w14:paraId="2A0B2429" w14:textId="77777777" w:rsidR="00197109" w:rsidRPr="00A16AD6" w:rsidRDefault="00197109" w:rsidP="00197109">
            <w:pPr>
              <w:suppressAutoHyphens w:val="0"/>
              <w:spacing w:before="0" w:after="0"/>
              <w:jc w:val="left"/>
              <w:rPr>
                <w:rFonts w:cs="Tahoma"/>
                <w:color w:val="000000"/>
                <w:sz w:val="20"/>
                <w:szCs w:val="20"/>
                <w:highlight w:val="yellow"/>
                <w:lang w:val="el-GR" w:eastAsia="el-GR" w:bidi="he-IL"/>
              </w:rPr>
            </w:pPr>
            <w:r w:rsidRPr="000A6A5B">
              <w:rPr>
                <w:rFonts w:cs="Tahoma"/>
                <w:color w:val="000000"/>
                <w:sz w:val="20"/>
                <w:szCs w:val="20"/>
                <w:lang w:val="el-GR" w:eastAsia="el-GR" w:bidi="he-IL"/>
              </w:rPr>
              <w:t>Υποστήριξη SSH over IPv6</w:t>
            </w:r>
          </w:p>
        </w:tc>
        <w:tc>
          <w:tcPr>
            <w:tcW w:w="1263" w:type="dxa"/>
            <w:tcBorders>
              <w:top w:val="nil"/>
              <w:left w:val="nil"/>
              <w:bottom w:val="single" w:sz="8" w:space="0" w:color="auto"/>
              <w:right w:val="single" w:sz="8" w:space="0" w:color="auto"/>
            </w:tcBorders>
            <w:shd w:val="clear" w:color="000000" w:fill="FFFFFF"/>
            <w:noWrap/>
            <w:vAlign w:val="center"/>
            <w:hideMark/>
          </w:tcPr>
          <w:p w14:paraId="08770C38" w14:textId="2C651F26" w:rsidR="00197109" w:rsidRPr="00A16AD6" w:rsidRDefault="000A6A5B" w:rsidP="000A6A5B">
            <w:pPr>
              <w:suppressAutoHyphens w:val="0"/>
              <w:spacing w:before="0" w:after="0"/>
              <w:jc w:val="center"/>
              <w:rPr>
                <w:rFonts w:cs="Tahoma"/>
                <w:color w:val="000000"/>
                <w:szCs w:val="22"/>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5A1C7338"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107D1200"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0E36156A" w14:textId="77777777" w:rsidTr="001754B1">
        <w:trPr>
          <w:trHeight w:val="966"/>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06EB0D15" w14:textId="185A0D31"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96.</w:t>
            </w:r>
          </w:p>
        </w:tc>
        <w:tc>
          <w:tcPr>
            <w:tcW w:w="4661" w:type="dxa"/>
            <w:tcBorders>
              <w:top w:val="nil"/>
              <w:left w:val="nil"/>
              <w:bottom w:val="single" w:sz="8" w:space="0" w:color="auto"/>
              <w:right w:val="single" w:sz="8" w:space="0" w:color="auto"/>
            </w:tcBorders>
            <w:shd w:val="clear" w:color="000000" w:fill="FFFFFF"/>
            <w:vAlign w:val="center"/>
            <w:hideMark/>
          </w:tcPr>
          <w:p w14:paraId="0261A032"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αναπαραγωγής της κίνησης που στέλνεται ή λαμβάνεται από μία ή περισσότερες θύρες ή VLANs, σε μία θύρα στον μεταγωγέα (SPAN/Monitoring port).</w:t>
            </w:r>
          </w:p>
        </w:tc>
        <w:tc>
          <w:tcPr>
            <w:tcW w:w="1263" w:type="dxa"/>
            <w:tcBorders>
              <w:top w:val="nil"/>
              <w:left w:val="nil"/>
              <w:bottom w:val="single" w:sz="8" w:space="0" w:color="auto"/>
              <w:right w:val="single" w:sz="8" w:space="0" w:color="auto"/>
            </w:tcBorders>
            <w:shd w:val="clear" w:color="000000" w:fill="FFFFFF"/>
            <w:noWrap/>
            <w:vAlign w:val="center"/>
            <w:hideMark/>
          </w:tcPr>
          <w:p w14:paraId="764B4F2A"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4228F685"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38862B40"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3D27FF59" w14:textId="77777777" w:rsidTr="001754B1">
        <w:trPr>
          <w:trHeight w:val="842"/>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4BE02AD8" w14:textId="51B8E10C"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97.</w:t>
            </w:r>
          </w:p>
        </w:tc>
        <w:tc>
          <w:tcPr>
            <w:tcW w:w="4661" w:type="dxa"/>
            <w:tcBorders>
              <w:top w:val="nil"/>
              <w:left w:val="nil"/>
              <w:bottom w:val="single" w:sz="8" w:space="0" w:color="auto"/>
              <w:right w:val="single" w:sz="8" w:space="0" w:color="auto"/>
            </w:tcBorders>
            <w:shd w:val="clear" w:color="000000" w:fill="FFFFFF"/>
            <w:vAlign w:val="center"/>
            <w:hideMark/>
          </w:tcPr>
          <w:p w14:paraId="71D8882B"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αναπαραγωγής της κίνησης που στέλνεται ή λαμβάνεται από μία ή περισσότερες θύρες ή VLANs, σε μία θύρα διαφορετικού/ απομακρυσμένου μεταγωγέα (Remote SPAN)</w:t>
            </w:r>
          </w:p>
        </w:tc>
        <w:tc>
          <w:tcPr>
            <w:tcW w:w="1263" w:type="dxa"/>
            <w:tcBorders>
              <w:top w:val="nil"/>
              <w:left w:val="nil"/>
              <w:bottom w:val="single" w:sz="8" w:space="0" w:color="auto"/>
              <w:right w:val="single" w:sz="8" w:space="0" w:color="auto"/>
            </w:tcBorders>
            <w:shd w:val="clear" w:color="000000" w:fill="FFFFFF"/>
            <w:noWrap/>
            <w:vAlign w:val="center"/>
            <w:hideMark/>
          </w:tcPr>
          <w:p w14:paraId="1AECC273"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07EC6DC1"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143B2C87"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0EE6AA2D"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427BDE09" w14:textId="3C9E77CE"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98.</w:t>
            </w:r>
          </w:p>
        </w:tc>
        <w:tc>
          <w:tcPr>
            <w:tcW w:w="4661" w:type="dxa"/>
            <w:tcBorders>
              <w:top w:val="nil"/>
              <w:left w:val="nil"/>
              <w:bottom w:val="single" w:sz="8" w:space="0" w:color="auto"/>
              <w:right w:val="single" w:sz="8" w:space="0" w:color="auto"/>
            </w:tcBorders>
            <w:shd w:val="clear" w:color="000000" w:fill="FFFFFF"/>
            <w:vAlign w:val="center"/>
            <w:hideMark/>
          </w:tcPr>
          <w:p w14:paraId="2501DDE8" w14:textId="77777777" w:rsidR="00197109" w:rsidRPr="00A16AD6" w:rsidRDefault="00197109" w:rsidP="00197109">
            <w:pPr>
              <w:suppressAutoHyphens w:val="0"/>
              <w:spacing w:before="0" w:after="0"/>
              <w:jc w:val="left"/>
              <w:rPr>
                <w:rFonts w:cs="Tahoma"/>
                <w:color w:val="000000"/>
                <w:sz w:val="20"/>
                <w:szCs w:val="20"/>
                <w:lang w:val="en-US" w:eastAsia="el-GR" w:bidi="he-IL"/>
              </w:rPr>
            </w:pPr>
            <w:r w:rsidRPr="00A16AD6">
              <w:rPr>
                <w:rFonts w:cs="Tahoma"/>
                <w:color w:val="000000"/>
                <w:sz w:val="20"/>
                <w:szCs w:val="20"/>
                <w:lang w:val="el-GR" w:eastAsia="el-GR" w:bidi="he-IL"/>
              </w:rPr>
              <w:t>Υποστήριξη</w:t>
            </w:r>
            <w:r w:rsidRPr="00A16AD6">
              <w:rPr>
                <w:rFonts w:cs="Tahoma"/>
                <w:color w:val="000000"/>
                <w:sz w:val="20"/>
                <w:szCs w:val="20"/>
                <w:lang w:val="en-US" w:eastAsia="el-GR" w:bidi="he-IL"/>
              </w:rPr>
              <w:t xml:space="preserve"> Network Time Protocol (NTP)</w:t>
            </w:r>
          </w:p>
        </w:tc>
        <w:tc>
          <w:tcPr>
            <w:tcW w:w="1263" w:type="dxa"/>
            <w:tcBorders>
              <w:top w:val="nil"/>
              <w:left w:val="nil"/>
              <w:bottom w:val="single" w:sz="8" w:space="0" w:color="auto"/>
              <w:right w:val="single" w:sz="8" w:space="0" w:color="auto"/>
            </w:tcBorders>
            <w:shd w:val="clear" w:color="000000" w:fill="FFFFFF"/>
            <w:noWrap/>
            <w:vAlign w:val="center"/>
            <w:hideMark/>
          </w:tcPr>
          <w:p w14:paraId="53AAD091"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5B1028DC"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15FC6621"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04F12BB8"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421B3DF0" w14:textId="2666E9A3"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99.</w:t>
            </w:r>
          </w:p>
        </w:tc>
        <w:tc>
          <w:tcPr>
            <w:tcW w:w="4661" w:type="dxa"/>
            <w:tcBorders>
              <w:top w:val="nil"/>
              <w:left w:val="nil"/>
              <w:bottom w:val="single" w:sz="8" w:space="0" w:color="auto"/>
              <w:right w:val="single" w:sz="8" w:space="0" w:color="auto"/>
            </w:tcBorders>
            <w:shd w:val="clear" w:color="000000" w:fill="FFFFFF"/>
            <w:vAlign w:val="center"/>
            <w:hideMark/>
          </w:tcPr>
          <w:p w14:paraId="2A2405DE"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διαχείρισης τοπικά μέσω command line interface</w:t>
            </w:r>
          </w:p>
        </w:tc>
        <w:tc>
          <w:tcPr>
            <w:tcW w:w="1263" w:type="dxa"/>
            <w:tcBorders>
              <w:top w:val="nil"/>
              <w:left w:val="nil"/>
              <w:bottom w:val="single" w:sz="8" w:space="0" w:color="auto"/>
              <w:right w:val="single" w:sz="8" w:space="0" w:color="auto"/>
            </w:tcBorders>
            <w:shd w:val="clear" w:color="000000" w:fill="FFFFFF"/>
            <w:noWrap/>
            <w:vAlign w:val="center"/>
            <w:hideMark/>
          </w:tcPr>
          <w:p w14:paraId="4301DBC8"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39596218"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351515C6"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4F1F3F75"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3326DCB4" w14:textId="4B344AF1"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100.</w:t>
            </w:r>
          </w:p>
        </w:tc>
        <w:tc>
          <w:tcPr>
            <w:tcW w:w="4661" w:type="dxa"/>
            <w:tcBorders>
              <w:top w:val="nil"/>
              <w:left w:val="nil"/>
              <w:bottom w:val="single" w:sz="8" w:space="0" w:color="auto"/>
              <w:right w:val="single" w:sz="8" w:space="0" w:color="auto"/>
            </w:tcBorders>
            <w:shd w:val="clear" w:color="000000" w:fill="FFFFFF"/>
            <w:vAlign w:val="center"/>
            <w:hideMark/>
          </w:tcPr>
          <w:p w14:paraId="74EDBB55"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ενσωματωμένου RFID Tag</w:t>
            </w:r>
          </w:p>
        </w:tc>
        <w:tc>
          <w:tcPr>
            <w:tcW w:w="1263" w:type="dxa"/>
            <w:tcBorders>
              <w:top w:val="nil"/>
              <w:left w:val="nil"/>
              <w:bottom w:val="single" w:sz="8" w:space="0" w:color="auto"/>
              <w:right w:val="single" w:sz="8" w:space="0" w:color="auto"/>
            </w:tcBorders>
            <w:shd w:val="clear" w:color="000000" w:fill="FFFFFF"/>
            <w:noWrap/>
            <w:vAlign w:val="center"/>
            <w:hideMark/>
          </w:tcPr>
          <w:p w14:paraId="5F3892D4"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1865BF09"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125E84F4"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744BC283" w14:textId="77777777" w:rsidTr="001754B1">
        <w:trPr>
          <w:trHeight w:val="8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CD25BE5" w14:textId="5DCD11FD"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lastRenderedPageBreak/>
              <w:t>101.</w:t>
            </w:r>
          </w:p>
        </w:tc>
        <w:tc>
          <w:tcPr>
            <w:tcW w:w="4661" w:type="dxa"/>
            <w:tcBorders>
              <w:top w:val="nil"/>
              <w:left w:val="nil"/>
              <w:bottom w:val="single" w:sz="8" w:space="0" w:color="auto"/>
              <w:right w:val="single" w:sz="8" w:space="0" w:color="auto"/>
            </w:tcBorders>
            <w:shd w:val="clear" w:color="000000" w:fill="FFFFFF"/>
            <w:vAlign w:val="center"/>
            <w:hideMark/>
          </w:tcPr>
          <w:p w14:paraId="2D1C4BB7"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LED που να αναβοσβήνει μετά από εντολή του κεντρικού διαχειριστή, ώστε ο μεταγωγέας να αναγνωρίζεται από τον τοπικό τεχνικό</w:t>
            </w:r>
          </w:p>
        </w:tc>
        <w:tc>
          <w:tcPr>
            <w:tcW w:w="1263" w:type="dxa"/>
            <w:tcBorders>
              <w:top w:val="nil"/>
              <w:left w:val="nil"/>
              <w:bottom w:val="single" w:sz="8" w:space="0" w:color="auto"/>
              <w:right w:val="single" w:sz="8" w:space="0" w:color="auto"/>
            </w:tcBorders>
            <w:shd w:val="clear" w:color="000000" w:fill="FFFFFF"/>
            <w:noWrap/>
            <w:vAlign w:val="center"/>
            <w:hideMark/>
          </w:tcPr>
          <w:p w14:paraId="31917822"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34BA8339"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7248F77F"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22DF616A"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197213B4" w14:textId="551DD6D9"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102</w:t>
            </w:r>
          </w:p>
        </w:tc>
        <w:tc>
          <w:tcPr>
            <w:tcW w:w="4661" w:type="dxa"/>
            <w:tcBorders>
              <w:top w:val="nil"/>
              <w:left w:val="nil"/>
              <w:bottom w:val="single" w:sz="8" w:space="0" w:color="auto"/>
              <w:right w:val="single" w:sz="8" w:space="0" w:color="auto"/>
            </w:tcBorders>
            <w:shd w:val="clear" w:color="000000" w:fill="FFFFFF"/>
            <w:vAlign w:val="center"/>
            <w:hideMark/>
          </w:tcPr>
          <w:p w14:paraId="486A9A76" w14:textId="77777777" w:rsidR="00197109" w:rsidRPr="00A16AD6" w:rsidRDefault="00197109" w:rsidP="00197109">
            <w:pPr>
              <w:suppressAutoHyphens w:val="0"/>
              <w:spacing w:before="0" w:after="0"/>
              <w:jc w:val="left"/>
              <w:rPr>
                <w:rFonts w:cs="Tahoma"/>
                <w:color w:val="000000"/>
                <w:sz w:val="20"/>
                <w:szCs w:val="20"/>
                <w:lang w:val="en-US" w:eastAsia="el-GR" w:bidi="he-IL"/>
              </w:rPr>
            </w:pPr>
            <w:r w:rsidRPr="00A16AD6">
              <w:rPr>
                <w:rFonts w:cs="Tahoma"/>
                <w:color w:val="000000"/>
                <w:sz w:val="20"/>
                <w:szCs w:val="20"/>
                <w:lang w:val="el-GR" w:eastAsia="el-GR" w:bidi="he-IL"/>
              </w:rPr>
              <w:t>Υποστήριξη</w:t>
            </w:r>
            <w:r w:rsidRPr="00A16AD6">
              <w:rPr>
                <w:rFonts w:cs="Tahoma"/>
                <w:color w:val="000000"/>
                <w:sz w:val="20"/>
                <w:szCs w:val="20"/>
                <w:lang w:val="en-US" w:eastAsia="el-GR" w:bidi="he-IL"/>
              </w:rPr>
              <w:t xml:space="preserve">  YANG data modeling, RFC 6020</w:t>
            </w:r>
          </w:p>
        </w:tc>
        <w:tc>
          <w:tcPr>
            <w:tcW w:w="1263" w:type="dxa"/>
            <w:tcBorders>
              <w:top w:val="nil"/>
              <w:left w:val="nil"/>
              <w:bottom w:val="single" w:sz="8" w:space="0" w:color="auto"/>
              <w:right w:val="single" w:sz="8" w:space="0" w:color="auto"/>
            </w:tcBorders>
            <w:shd w:val="clear" w:color="000000" w:fill="FFFFFF"/>
            <w:noWrap/>
            <w:vAlign w:val="center"/>
            <w:hideMark/>
          </w:tcPr>
          <w:p w14:paraId="3CB471F1"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7183F28E"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6DFD20C7"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012B26BF"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6EA8E15E" w14:textId="24651282"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103.</w:t>
            </w:r>
          </w:p>
        </w:tc>
        <w:tc>
          <w:tcPr>
            <w:tcW w:w="4661" w:type="dxa"/>
            <w:tcBorders>
              <w:top w:val="nil"/>
              <w:left w:val="nil"/>
              <w:bottom w:val="single" w:sz="8" w:space="0" w:color="auto"/>
              <w:right w:val="single" w:sz="8" w:space="0" w:color="auto"/>
            </w:tcBorders>
            <w:shd w:val="clear" w:color="000000" w:fill="FFFFFF"/>
            <w:vAlign w:val="center"/>
            <w:hideMark/>
          </w:tcPr>
          <w:p w14:paraId="5FDAC663"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τηλεμετρίας με βάση τα IETF YANG models</w:t>
            </w:r>
          </w:p>
        </w:tc>
        <w:tc>
          <w:tcPr>
            <w:tcW w:w="1263" w:type="dxa"/>
            <w:tcBorders>
              <w:top w:val="nil"/>
              <w:left w:val="nil"/>
              <w:bottom w:val="single" w:sz="8" w:space="0" w:color="auto"/>
              <w:right w:val="single" w:sz="8" w:space="0" w:color="auto"/>
            </w:tcBorders>
            <w:shd w:val="clear" w:color="000000" w:fill="FFFFFF"/>
            <w:noWrap/>
            <w:vAlign w:val="center"/>
            <w:hideMark/>
          </w:tcPr>
          <w:p w14:paraId="66F9ABE3"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13442133"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37BA4D10"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7D5F1ADD"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6F7A2F3F" w14:textId="7D14DCBC"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104.</w:t>
            </w:r>
          </w:p>
        </w:tc>
        <w:tc>
          <w:tcPr>
            <w:tcW w:w="4661" w:type="dxa"/>
            <w:tcBorders>
              <w:top w:val="nil"/>
              <w:left w:val="nil"/>
              <w:bottom w:val="single" w:sz="8" w:space="0" w:color="auto"/>
              <w:right w:val="single" w:sz="8" w:space="0" w:color="auto"/>
            </w:tcBorders>
            <w:shd w:val="clear" w:color="000000" w:fill="FFFFFF"/>
            <w:vAlign w:val="center"/>
            <w:hideMark/>
          </w:tcPr>
          <w:p w14:paraId="3D737721"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NETCONF, RFC 6241</w:t>
            </w:r>
          </w:p>
        </w:tc>
        <w:tc>
          <w:tcPr>
            <w:tcW w:w="1263" w:type="dxa"/>
            <w:tcBorders>
              <w:top w:val="nil"/>
              <w:left w:val="nil"/>
              <w:bottom w:val="single" w:sz="8" w:space="0" w:color="auto"/>
              <w:right w:val="single" w:sz="8" w:space="0" w:color="auto"/>
            </w:tcBorders>
            <w:shd w:val="clear" w:color="000000" w:fill="FFFFFF"/>
            <w:noWrap/>
            <w:vAlign w:val="center"/>
            <w:hideMark/>
          </w:tcPr>
          <w:p w14:paraId="11ADF9F1"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5A5A5AEE"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75F4822"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A16AD6" w14:paraId="5BDF0370" w14:textId="77777777" w:rsidTr="00197109">
        <w:trPr>
          <w:trHeight w:val="300"/>
        </w:trPr>
        <w:tc>
          <w:tcPr>
            <w:tcW w:w="9618"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44967A4F" w14:textId="77777777" w:rsidR="00197109" w:rsidRPr="00A16AD6" w:rsidRDefault="00197109" w:rsidP="00197109">
            <w:pPr>
              <w:suppressAutoHyphens w:val="0"/>
              <w:spacing w:before="0" w:after="0"/>
              <w:jc w:val="left"/>
              <w:rPr>
                <w:rFonts w:cs="Tahoma"/>
                <w:b/>
                <w:bCs/>
                <w:color w:val="000000"/>
                <w:sz w:val="20"/>
                <w:szCs w:val="20"/>
                <w:lang w:val="el-GR" w:eastAsia="el-GR" w:bidi="he-IL"/>
              </w:rPr>
            </w:pPr>
            <w:r w:rsidRPr="00A16AD6">
              <w:rPr>
                <w:rFonts w:cs="Tahoma"/>
                <w:b/>
                <w:bCs/>
                <w:color w:val="000000"/>
                <w:sz w:val="20"/>
                <w:szCs w:val="20"/>
                <w:lang w:val="el-GR" w:eastAsia="el-GR" w:bidi="he-IL"/>
              </w:rPr>
              <w:t>Υψηλή Διαθεσιμότητα :</w:t>
            </w:r>
          </w:p>
        </w:tc>
      </w:tr>
      <w:tr w:rsidR="00197109" w:rsidRPr="00777D38" w14:paraId="65556993"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1593B841" w14:textId="56119F30"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105.</w:t>
            </w:r>
          </w:p>
        </w:tc>
        <w:tc>
          <w:tcPr>
            <w:tcW w:w="4661" w:type="dxa"/>
            <w:tcBorders>
              <w:top w:val="nil"/>
              <w:left w:val="nil"/>
              <w:bottom w:val="single" w:sz="8" w:space="0" w:color="auto"/>
              <w:right w:val="single" w:sz="8" w:space="0" w:color="auto"/>
            </w:tcBorders>
            <w:shd w:val="clear" w:color="000000" w:fill="FFFFFF"/>
            <w:vAlign w:val="center"/>
            <w:hideMark/>
          </w:tcPr>
          <w:p w14:paraId="5F1063E9"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αντικατάστασης τροφοδοσίας 220V AC</w:t>
            </w:r>
          </w:p>
        </w:tc>
        <w:tc>
          <w:tcPr>
            <w:tcW w:w="1263" w:type="dxa"/>
            <w:tcBorders>
              <w:top w:val="nil"/>
              <w:left w:val="nil"/>
              <w:bottom w:val="single" w:sz="8" w:space="0" w:color="auto"/>
              <w:right w:val="single" w:sz="8" w:space="0" w:color="auto"/>
            </w:tcBorders>
            <w:shd w:val="clear" w:color="000000" w:fill="FFFFFF"/>
            <w:noWrap/>
            <w:vAlign w:val="center"/>
            <w:hideMark/>
          </w:tcPr>
          <w:p w14:paraId="12D5DABB"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noWrap/>
            <w:vAlign w:val="center"/>
            <w:hideMark/>
          </w:tcPr>
          <w:p w14:paraId="3134FFCB"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945C9A3"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9121CF" w14:paraId="78289277" w14:textId="77777777" w:rsidTr="001754B1">
        <w:trPr>
          <w:trHeight w:val="499"/>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18C013CE" w14:textId="79CBA81A"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106.</w:t>
            </w:r>
          </w:p>
        </w:tc>
        <w:tc>
          <w:tcPr>
            <w:tcW w:w="4661" w:type="dxa"/>
            <w:tcBorders>
              <w:top w:val="nil"/>
              <w:left w:val="nil"/>
              <w:bottom w:val="single" w:sz="8" w:space="0" w:color="auto"/>
              <w:right w:val="single" w:sz="8" w:space="0" w:color="auto"/>
            </w:tcBorders>
            <w:shd w:val="clear" w:color="000000" w:fill="FFFFFF"/>
            <w:vAlign w:val="center"/>
            <w:hideMark/>
          </w:tcPr>
          <w:p w14:paraId="1BC492CA" w14:textId="77777777" w:rsidR="00197109" w:rsidRPr="00A16AD6" w:rsidRDefault="00197109" w:rsidP="00197109">
            <w:pPr>
              <w:suppressAutoHyphens w:val="0"/>
              <w:spacing w:before="0" w:after="0"/>
              <w:jc w:val="left"/>
              <w:rPr>
                <w:rFonts w:cs="Tahoma"/>
                <w:color w:val="000000"/>
                <w:sz w:val="20"/>
                <w:szCs w:val="20"/>
                <w:highlight w:val="yellow"/>
                <w:lang w:val="el-GR" w:eastAsia="el-GR" w:bidi="he-IL"/>
              </w:rPr>
            </w:pPr>
            <w:r w:rsidRPr="000A6A5B">
              <w:rPr>
                <w:rFonts w:cs="Tahoma"/>
                <w:color w:val="000000"/>
                <w:sz w:val="20"/>
                <w:szCs w:val="20"/>
                <w:lang w:val="el-GR" w:eastAsia="el-GR" w:bidi="he-IL"/>
              </w:rPr>
              <w:t>Επεκτασιμότητα θυρών μετά από προσθήκη επιπλέον υλικού ή/και αδειών</w:t>
            </w:r>
          </w:p>
        </w:tc>
        <w:tc>
          <w:tcPr>
            <w:tcW w:w="1263" w:type="dxa"/>
            <w:tcBorders>
              <w:top w:val="nil"/>
              <w:left w:val="nil"/>
              <w:bottom w:val="single" w:sz="8" w:space="0" w:color="auto"/>
              <w:right w:val="single" w:sz="8" w:space="0" w:color="auto"/>
            </w:tcBorders>
            <w:shd w:val="clear" w:color="000000" w:fill="FFFFFF"/>
            <w:noWrap/>
            <w:vAlign w:val="center"/>
            <w:hideMark/>
          </w:tcPr>
          <w:p w14:paraId="5F4017C3" w14:textId="5487903A" w:rsidR="00197109" w:rsidRPr="00A16AD6" w:rsidRDefault="000A6A5B" w:rsidP="000A6A5B">
            <w:pPr>
              <w:suppressAutoHyphens w:val="0"/>
              <w:spacing w:before="0" w:after="0"/>
              <w:jc w:val="center"/>
              <w:rPr>
                <w:rFonts w:cs="Tahoma"/>
                <w:color w:val="000000"/>
                <w:szCs w:val="22"/>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38DC7F83"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7E149F1A"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56194D03" w14:textId="77777777" w:rsidTr="001754B1">
        <w:trPr>
          <w:trHeight w:val="691"/>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4787E055" w14:textId="0AB5C1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107.</w:t>
            </w:r>
          </w:p>
        </w:tc>
        <w:tc>
          <w:tcPr>
            <w:tcW w:w="4661" w:type="dxa"/>
            <w:tcBorders>
              <w:top w:val="nil"/>
              <w:left w:val="nil"/>
              <w:bottom w:val="single" w:sz="8" w:space="0" w:color="auto"/>
              <w:right w:val="single" w:sz="8" w:space="0" w:color="auto"/>
            </w:tcBorders>
            <w:shd w:val="clear" w:color="000000" w:fill="FFFFFF"/>
            <w:vAlign w:val="center"/>
            <w:hideMark/>
          </w:tcPr>
          <w:p w14:paraId="42B5F585"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stacking με Statefull Switch Over σε περίπτωση βλάβης σε οποιοδήποτε μέλος του stack</w:t>
            </w:r>
          </w:p>
        </w:tc>
        <w:tc>
          <w:tcPr>
            <w:tcW w:w="1263" w:type="dxa"/>
            <w:tcBorders>
              <w:top w:val="nil"/>
              <w:left w:val="nil"/>
              <w:bottom w:val="single" w:sz="8" w:space="0" w:color="auto"/>
              <w:right w:val="single" w:sz="8" w:space="0" w:color="auto"/>
            </w:tcBorders>
            <w:shd w:val="clear" w:color="000000" w:fill="FFFFFF"/>
            <w:noWrap/>
            <w:vAlign w:val="center"/>
            <w:hideMark/>
          </w:tcPr>
          <w:p w14:paraId="5998C495"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ΝΑΙ</w:t>
            </w:r>
          </w:p>
        </w:tc>
        <w:tc>
          <w:tcPr>
            <w:tcW w:w="1320" w:type="dxa"/>
            <w:tcBorders>
              <w:top w:val="nil"/>
              <w:left w:val="nil"/>
              <w:bottom w:val="single" w:sz="8" w:space="0" w:color="auto"/>
              <w:right w:val="single" w:sz="8" w:space="0" w:color="auto"/>
            </w:tcBorders>
            <w:shd w:val="clear" w:color="000000" w:fill="FFFFFF"/>
            <w:vAlign w:val="center"/>
            <w:hideMark/>
          </w:tcPr>
          <w:p w14:paraId="54BA7D17"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115DC9F4"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0480945C"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23AC4ED9" w14:textId="2A72A1CB"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108.</w:t>
            </w:r>
          </w:p>
        </w:tc>
        <w:tc>
          <w:tcPr>
            <w:tcW w:w="4661" w:type="dxa"/>
            <w:tcBorders>
              <w:top w:val="nil"/>
              <w:left w:val="nil"/>
              <w:bottom w:val="single" w:sz="8" w:space="0" w:color="auto"/>
              <w:right w:val="single" w:sz="8" w:space="0" w:color="auto"/>
            </w:tcBorders>
            <w:shd w:val="clear" w:color="000000" w:fill="FFFFFF"/>
            <w:vAlign w:val="center"/>
            <w:hideMark/>
          </w:tcPr>
          <w:p w14:paraId="24599DBF"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Ελάχιστη ταχύτητα διαύλου Stacking</w:t>
            </w:r>
          </w:p>
        </w:tc>
        <w:tc>
          <w:tcPr>
            <w:tcW w:w="1263" w:type="dxa"/>
            <w:tcBorders>
              <w:top w:val="nil"/>
              <w:left w:val="nil"/>
              <w:bottom w:val="single" w:sz="8" w:space="0" w:color="auto"/>
              <w:right w:val="single" w:sz="8" w:space="0" w:color="auto"/>
            </w:tcBorders>
            <w:shd w:val="clear" w:color="000000" w:fill="FFFFFF"/>
            <w:noWrap/>
            <w:vAlign w:val="center"/>
            <w:hideMark/>
          </w:tcPr>
          <w:p w14:paraId="1D0563BB"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480 Gbps</w:t>
            </w:r>
          </w:p>
        </w:tc>
        <w:tc>
          <w:tcPr>
            <w:tcW w:w="1320" w:type="dxa"/>
            <w:tcBorders>
              <w:top w:val="nil"/>
              <w:left w:val="nil"/>
              <w:bottom w:val="single" w:sz="8" w:space="0" w:color="auto"/>
              <w:right w:val="single" w:sz="8" w:space="0" w:color="auto"/>
            </w:tcBorders>
            <w:shd w:val="clear" w:color="000000" w:fill="FFFFFF"/>
            <w:vAlign w:val="center"/>
            <w:hideMark/>
          </w:tcPr>
          <w:p w14:paraId="72CFD160"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29A044EA"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40D6C5D0"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53C84E9C" w14:textId="5CE07844"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109.</w:t>
            </w:r>
          </w:p>
        </w:tc>
        <w:tc>
          <w:tcPr>
            <w:tcW w:w="4661" w:type="dxa"/>
            <w:tcBorders>
              <w:top w:val="nil"/>
              <w:left w:val="nil"/>
              <w:bottom w:val="single" w:sz="8" w:space="0" w:color="auto"/>
              <w:right w:val="single" w:sz="8" w:space="0" w:color="auto"/>
            </w:tcBorders>
            <w:shd w:val="clear" w:color="000000" w:fill="FFFFFF"/>
            <w:vAlign w:val="center"/>
            <w:hideMark/>
          </w:tcPr>
          <w:p w14:paraId="467C918F"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Ελάχιστος αριθμός υποστηριζόμενων μεταγωγών σε ένα stack</w:t>
            </w:r>
          </w:p>
        </w:tc>
        <w:tc>
          <w:tcPr>
            <w:tcW w:w="1263" w:type="dxa"/>
            <w:tcBorders>
              <w:top w:val="nil"/>
              <w:left w:val="nil"/>
              <w:bottom w:val="single" w:sz="8" w:space="0" w:color="auto"/>
              <w:right w:val="single" w:sz="8" w:space="0" w:color="auto"/>
            </w:tcBorders>
            <w:shd w:val="clear" w:color="000000" w:fill="FFFFFF"/>
            <w:noWrap/>
            <w:vAlign w:val="center"/>
            <w:hideMark/>
          </w:tcPr>
          <w:p w14:paraId="33E90174"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8</w:t>
            </w:r>
          </w:p>
        </w:tc>
        <w:tc>
          <w:tcPr>
            <w:tcW w:w="1320" w:type="dxa"/>
            <w:tcBorders>
              <w:top w:val="nil"/>
              <w:left w:val="nil"/>
              <w:bottom w:val="single" w:sz="8" w:space="0" w:color="auto"/>
              <w:right w:val="single" w:sz="8" w:space="0" w:color="auto"/>
            </w:tcBorders>
            <w:shd w:val="clear" w:color="000000" w:fill="FFFFFF"/>
            <w:vAlign w:val="center"/>
            <w:hideMark/>
          </w:tcPr>
          <w:p w14:paraId="0CE98534"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75A7C8FF"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512A7473"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0A6F9B0D" w14:textId="74C82B5B"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110</w:t>
            </w:r>
          </w:p>
        </w:tc>
        <w:tc>
          <w:tcPr>
            <w:tcW w:w="4661" w:type="dxa"/>
            <w:tcBorders>
              <w:top w:val="nil"/>
              <w:left w:val="nil"/>
              <w:bottom w:val="single" w:sz="8" w:space="0" w:color="auto"/>
              <w:right w:val="single" w:sz="8" w:space="0" w:color="auto"/>
            </w:tcBorders>
            <w:shd w:val="clear" w:color="000000" w:fill="FFFFFF"/>
            <w:vAlign w:val="center"/>
            <w:hideMark/>
          </w:tcPr>
          <w:p w14:paraId="769BF712"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IP SLA</w:t>
            </w:r>
          </w:p>
        </w:tc>
        <w:tc>
          <w:tcPr>
            <w:tcW w:w="1263" w:type="dxa"/>
            <w:tcBorders>
              <w:top w:val="nil"/>
              <w:left w:val="nil"/>
              <w:bottom w:val="single" w:sz="8" w:space="0" w:color="auto"/>
              <w:right w:val="single" w:sz="8" w:space="0" w:color="auto"/>
            </w:tcBorders>
            <w:shd w:val="clear" w:color="000000" w:fill="FFFFFF"/>
            <w:noWrap/>
            <w:vAlign w:val="center"/>
            <w:hideMark/>
          </w:tcPr>
          <w:p w14:paraId="586253F7"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4F3C1042"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4E489289"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0402DCB6"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64C24215" w14:textId="462D923C"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111.</w:t>
            </w:r>
          </w:p>
        </w:tc>
        <w:tc>
          <w:tcPr>
            <w:tcW w:w="4661" w:type="dxa"/>
            <w:tcBorders>
              <w:top w:val="nil"/>
              <w:left w:val="nil"/>
              <w:bottom w:val="single" w:sz="8" w:space="0" w:color="auto"/>
              <w:right w:val="single" w:sz="8" w:space="0" w:color="auto"/>
            </w:tcBorders>
            <w:shd w:val="clear" w:color="000000" w:fill="FFFFFF"/>
            <w:vAlign w:val="center"/>
            <w:hideMark/>
          </w:tcPr>
          <w:p w14:paraId="0B6E0576"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HSRP</w:t>
            </w:r>
          </w:p>
        </w:tc>
        <w:tc>
          <w:tcPr>
            <w:tcW w:w="1263" w:type="dxa"/>
            <w:tcBorders>
              <w:top w:val="nil"/>
              <w:left w:val="nil"/>
              <w:bottom w:val="single" w:sz="8" w:space="0" w:color="auto"/>
              <w:right w:val="single" w:sz="8" w:space="0" w:color="auto"/>
            </w:tcBorders>
            <w:shd w:val="clear" w:color="000000" w:fill="FFFFFF"/>
            <w:noWrap/>
            <w:vAlign w:val="center"/>
            <w:hideMark/>
          </w:tcPr>
          <w:p w14:paraId="16D42D94"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64E53299"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47D2FB63"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5B2F763D"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CD9DA20" w14:textId="3E342ACF"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112</w:t>
            </w:r>
          </w:p>
        </w:tc>
        <w:tc>
          <w:tcPr>
            <w:tcW w:w="4661" w:type="dxa"/>
            <w:tcBorders>
              <w:top w:val="nil"/>
              <w:left w:val="nil"/>
              <w:bottom w:val="single" w:sz="8" w:space="0" w:color="auto"/>
              <w:right w:val="single" w:sz="8" w:space="0" w:color="auto"/>
            </w:tcBorders>
            <w:shd w:val="clear" w:color="000000" w:fill="FFFFFF"/>
            <w:vAlign w:val="center"/>
            <w:hideMark/>
          </w:tcPr>
          <w:p w14:paraId="4C91FDAD"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VRF</w:t>
            </w:r>
          </w:p>
        </w:tc>
        <w:tc>
          <w:tcPr>
            <w:tcW w:w="1263" w:type="dxa"/>
            <w:tcBorders>
              <w:top w:val="nil"/>
              <w:left w:val="nil"/>
              <w:bottom w:val="single" w:sz="8" w:space="0" w:color="auto"/>
              <w:right w:val="single" w:sz="8" w:space="0" w:color="auto"/>
            </w:tcBorders>
            <w:shd w:val="clear" w:color="000000" w:fill="FFFFFF"/>
            <w:noWrap/>
            <w:vAlign w:val="center"/>
            <w:hideMark/>
          </w:tcPr>
          <w:p w14:paraId="17BDC006"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657C686A"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70BE9A39"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00964312"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46D7F3FA" w14:textId="29867801"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113.</w:t>
            </w:r>
          </w:p>
        </w:tc>
        <w:tc>
          <w:tcPr>
            <w:tcW w:w="4661" w:type="dxa"/>
            <w:tcBorders>
              <w:top w:val="nil"/>
              <w:left w:val="nil"/>
              <w:bottom w:val="single" w:sz="8" w:space="0" w:color="auto"/>
              <w:right w:val="single" w:sz="8" w:space="0" w:color="auto"/>
            </w:tcBorders>
            <w:shd w:val="clear" w:color="000000" w:fill="FFFFFF"/>
            <w:vAlign w:val="center"/>
            <w:hideMark/>
          </w:tcPr>
          <w:p w14:paraId="65B79449"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Υποστήριξη LISP</w:t>
            </w:r>
          </w:p>
        </w:tc>
        <w:tc>
          <w:tcPr>
            <w:tcW w:w="1263" w:type="dxa"/>
            <w:tcBorders>
              <w:top w:val="nil"/>
              <w:left w:val="nil"/>
              <w:bottom w:val="single" w:sz="8" w:space="0" w:color="auto"/>
              <w:right w:val="single" w:sz="8" w:space="0" w:color="auto"/>
            </w:tcBorders>
            <w:shd w:val="clear" w:color="000000" w:fill="FFFFFF"/>
            <w:noWrap/>
            <w:vAlign w:val="center"/>
            <w:hideMark/>
          </w:tcPr>
          <w:p w14:paraId="4EC0A5E3"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vAlign w:val="center"/>
            <w:hideMark/>
          </w:tcPr>
          <w:p w14:paraId="4FA8C87C"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192020C7"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A16AD6" w14:paraId="1A2160CD" w14:textId="77777777" w:rsidTr="00197109">
        <w:trPr>
          <w:trHeight w:val="300"/>
        </w:trPr>
        <w:tc>
          <w:tcPr>
            <w:tcW w:w="9618"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1F97B5AD" w14:textId="77777777" w:rsidR="00197109" w:rsidRPr="00A16AD6" w:rsidRDefault="00197109" w:rsidP="00197109">
            <w:pPr>
              <w:suppressAutoHyphens w:val="0"/>
              <w:spacing w:before="0" w:after="0"/>
              <w:jc w:val="left"/>
              <w:rPr>
                <w:rFonts w:cs="Tahoma"/>
                <w:b/>
                <w:bCs/>
                <w:color w:val="000000"/>
                <w:sz w:val="20"/>
                <w:szCs w:val="20"/>
                <w:lang w:val="el-GR" w:eastAsia="el-GR" w:bidi="he-IL"/>
              </w:rPr>
            </w:pPr>
            <w:r w:rsidRPr="00A16AD6">
              <w:rPr>
                <w:rFonts w:cs="Tahoma"/>
                <w:b/>
                <w:bCs/>
                <w:color w:val="000000"/>
                <w:sz w:val="20"/>
                <w:szCs w:val="20"/>
                <w:lang w:val="el-GR" w:eastAsia="el-GR" w:bidi="he-IL"/>
              </w:rPr>
              <w:t>Προδιαγραφές Ασφαλείας:</w:t>
            </w:r>
          </w:p>
        </w:tc>
      </w:tr>
      <w:tr w:rsidR="00197109" w:rsidRPr="00777D38" w14:paraId="4F2B0B5A"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0D8B6B3C" w14:textId="6AA726C0"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114.</w:t>
            </w:r>
          </w:p>
        </w:tc>
        <w:tc>
          <w:tcPr>
            <w:tcW w:w="4661" w:type="dxa"/>
            <w:tcBorders>
              <w:top w:val="nil"/>
              <w:left w:val="nil"/>
              <w:bottom w:val="single" w:sz="8" w:space="0" w:color="auto"/>
              <w:right w:val="single" w:sz="8" w:space="0" w:color="auto"/>
            </w:tcBorders>
            <w:shd w:val="clear" w:color="000000" w:fill="FFFFFF"/>
            <w:vAlign w:val="center"/>
            <w:hideMark/>
          </w:tcPr>
          <w:p w14:paraId="389D94F5"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IEC 60950-1, CE Marking</w:t>
            </w:r>
          </w:p>
        </w:tc>
        <w:tc>
          <w:tcPr>
            <w:tcW w:w="1263" w:type="dxa"/>
            <w:tcBorders>
              <w:top w:val="nil"/>
              <w:left w:val="nil"/>
              <w:bottom w:val="single" w:sz="8" w:space="0" w:color="auto"/>
              <w:right w:val="single" w:sz="8" w:space="0" w:color="auto"/>
            </w:tcBorders>
            <w:shd w:val="clear" w:color="000000" w:fill="FFFFFF"/>
            <w:noWrap/>
            <w:vAlign w:val="center"/>
            <w:hideMark/>
          </w:tcPr>
          <w:p w14:paraId="10684706"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0B795C0B"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49CCC193"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A16AD6" w14:paraId="04AE546C" w14:textId="77777777" w:rsidTr="00197109">
        <w:trPr>
          <w:trHeight w:val="300"/>
        </w:trPr>
        <w:tc>
          <w:tcPr>
            <w:tcW w:w="9618"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415F6B90" w14:textId="77777777" w:rsidR="00197109" w:rsidRPr="00A16AD6" w:rsidRDefault="00197109" w:rsidP="00197109">
            <w:pPr>
              <w:suppressAutoHyphens w:val="0"/>
              <w:spacing w:before="0" w:after="0"/>
              <w:jc w:val="left"/>
              <w:rPr>
                <w:rFonts w:cs="Tahoma"/>
                <w:b/>
                <w:bCs/>
                <w:color w:val="000000"/>
                <w:sz w:val="20"/>
                <w:szCs w:val="20"/>
                <w:lang w:val="el-GR" w:eastAsia="el-GR" w:bidi="he-IL"/>
              </w:rPr>
            </w:pPr>
            <w:r w:rsidRPr="00A16AD6">
              <w:rPr>
                <w:rFonts w:cs="Tahoma"/>
                <w:b/>
                <w:bCs/>
                <w:color w:val="000000"/>
                <w:sz w:val="20"/>
                <w:szCs w:val="20"/>
                <w:lang w:val="el-GR" w:eastAsia="el-GR" w:bidi="he-IL"/>
              </w:rPr>
              <w:t>Προδιαγραφές ηλεκτρομαγνητικών εκπομπών:</w:t>
            </w:r>
          </w:p>
        </w:tc>
      </w:tr>
      <w:tr w:rsidR="00197109" w:rsidRPr="00777D38" w14:paraId="0BA8101D"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2EE9764C" w14:textId="177B2780"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115.</w:t>
            </w:r>
          </w:p>
        </w:tc>
        <w:tc>
          <w:tcPr>
            <w:tcW w:w="4661" w:type="dxa"/>
            <w:tcBorders>
              <w:top w:val="nil"/>
              <w:left w:val="nil"/>
              <w:bottom w:val="single" w:sz="8" w:space="0" w:color="auto"/>
              <w:right w:val="single" w:sz="8" w:space="0" w:color="auto"/>
            </w:tcBorders>
            <w:shd w:val="clear" w:color="000000" w:fill="FFFFFF"/>
            <w:vAlign w:val="center"/>
            <w:hideMark/>
          </w:tcPr>
          <w:p w14:paraId="4D6C0AE4" w14:textId="77777777" w:rsidR="00197109" w:rsidRPr="00A16AD6" w:rsidRDefault="00197109" w:rsidP="00197109">
            <w:pPr>
              <w:suppressAutoHyphens w:val="0"/>
              <w:spacing w:before="0" w:after="0"/>
              <w:jc w:val="left"/>
              <w:rPr>
                <w:rFonts w:cs="Tahoma"/>
                <w:color w:val="000000"/>
                <w:sz w:val="20"/>
                <w:szCs w:val="20"/>
                <w:lang w:val="en-US" w:eastAsia="el-GR" w:bidi="he-IL"/>
              </w:rPr>
            </w:pPr>
            <w:r w:rsidRPr="00A16AD6">
              <w:rPr>
                <w:rFonts w:cs="Tahoma"/>
                <w:color w:val="000000"/>
                <w:sz w:val="20"/>
                <w:szCs w:val="20"/>
                <w:lang w:val="en-US" w:eastAsia="el-GR" w:bidi="he-IL"/>
              </w:rPr>
              <w:t>FCC Part 15 (CFR 47) Class A</w:t>
            </w:r>
          </w:p>
        </w:tc>
        <w:tc>
          <w:tcPr>
            <w:tcW w:w="1263" w:type="dxa"/>
            <w:tcBorders>
              <w:top w:val="nil"/>
              <w:left w:val="nil"/>
              <w:bottom w:val="single" w:sz="8" w:space="0" w:color="auto"/>
              <w:right w:val="single" w:sz="8" w:space="0" w:color="auto"/>
            </w:tcBorders>
            <w:shd w:val="clear" w:color="000000" w:fill="FFFFFF"/>
            <w:noWrap/>
            <w:vAlign w:val="center"/>
            <w:hideMark/>
          </w:tcPr>
          <w:p w14:paraId="44EA9908"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76FD9754"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79A36008"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2977E2B6"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497EF017" w14:textId="7A25CECA"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116 </w:t>
            </w:r>
          </w:p>
        </w:tc>
        <w:tc>
          <w:tcPr>
            <w:tcW w:w="4661" w:type="dxa"/>
            <w:tcBorders>
              <w:top w:val="nil"/>
              <w:left w:val="nil"/>
              <w:bottom w:val="single" w:sz="8" w:space="0" w:color="auto"/>
              <w:right w:val="single" w:sz="8" w:space="0" w:color="auto"/>
            </w:tcBorders>
            <w:shd w:val="clear" w:color="000000" w:fill="FFFFFF"/>
            <w:vAlign w:val="center"/>
            <w:hideMark/>
          </w:tcPr>
          <w:p w14:paraId="25CD8E1B"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VCCI Class A</w:t>
            </w:r>
          </w:p>
        </w:tc>
        <w:tc>
          <w:tcPr>
            <w:tcW w:w="1263" w:type="dxa"/>
            <w:tcBorders>
              <w:top w:val="nil"/>
              <w:left w:val="nil"/>
              <w:bottom w:val="single" w:sz="8" w:space="0" w:color="auto"/>
              <w:right w:val="single" w:sz="8" w:space="0" w:color="auto"/>
            </w:tcBorders>
            <w:shd w:val="clear" w:color="000000" w:fill="FFFFFF"/>
            <w:noWrap/>
            <w:vAlign w:val="center"/>
            <w:hideMark/>
          </w:tcPr>
          <w:p w14:paraId="59D15CED"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4FE6D600"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65AC9909"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7F6EC9CF"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7411DEE" w14:textId="44B54BB2"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117.</w:t>
            </w:r>
          </w:p>
        </w:tc>
        <w:tc>
          <w:tcPr>
            <w:tcW w:w="4661" w:type="dxa"/>
            <w:tcBorders>
              <w:top w:val="nil"/>
              <w:left w:val="nil"/>
              <w:bottom w:val="single" w:sz="8" w:space="0" w:color="auto"/>
              <w:right w:val="single" w:sz="8" w:space="0" w:color="auto"/>
            </w:tcBorders>
            <w:shd w:val="clear" w:color="000000" w:fill="FFFFFF"/>
            <w:noWrap/>
            <w:vAlign w:val="center"/>
            <w:hideMark/>
          </w:tcPr>
          <w:p w14:paraId="18262E0C"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CISPR 32 Class A</w:t>
            </w:r>
          </w:p>
        </w:tc>
        <w:tc>
          <w:tcPr>
            <w:tcW w:w="1263" w:type="dxa"/>
            <w:tcBorders>
              <w:top w:val="nil"/>
              <w:left w:val="nil"/>
              <w:bottom w:val="single" w:sz="8" w:space="0" w:color="auto"/>
              <w:right w:val="single" w:sz="8" w:space="0" w:color="auto"/>
            </w:tcBorders>
            <w:shd w:val="clear" w:color="000000" w:fill="FFFFFF"/>
            <w:noWrap/>
            <w:vAlign w:val="center"/>
            <w:hideMark/>
          </w:tcPr>
          <w:p w14:paraId="0BC13C22"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0F2C998E"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3D0B8EB7"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A16AD6" w14:paraId="51C5E856" w14:textId="77777777" w:rsidTr="00197109">
        <w:trPr>
          <w:trHeight w:val="300"/>
        </w:trPr>
        <w:tc>
          <w:tcPr>
            <w:tcW w:w="9618"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58410767" w14:textId="77777777" w:rsidR="00197109" w:rsidRPr="00A16AD6" w:rsidRDefault="00197109" w:rsidP="00197109">
            <w:pPr>
              <w:suppressAutoHyphens w:val="0"/>
              <w:spacing w:before="0" w:after="0"/>
              <w:jc w:val="left"/>
              <w:rPr>
                <w:rFonts w:cs="Tahoma"/>
                <w:b/>
                <w:bCs/>
                <w:color w:val="000000"/>
                <w:sz w:val="20"/>
                <w:szCs w:val="20"/>
                <w:lang w:val="el-GR" w:eastAsia="el-GR" w:bidi="he-IL"/>
              </w:rPr>
            </w:pPr>
            <w:r w:rsidRPr="00A16AD6">
              <w:rPr>
                <w:rFonts w:cs="Tahoma"/>
                <w:b/>
                <w:bCs/>
                <w:color w:val="000000"/>
                <w:sz w:val="20"/>
                <w:szCs w:val="20"/>
                <w:lang w:val="el-GR" w:eastAsia="el-GR" w:bidi="he-IL"/>
              </w:rPr>
              <w:t>Υποστήριξη</w:t>
            </w:r>
          </w:p>
        </w:tc>
      </w:tr>
      <w:tr w:rsidR="00197109" w:rsidRPr="00777D38" w14:paraId="1CA06BF5" w14:textId="77777777" w:rsidTr="001754B1">
        <w:trPr>
          <w:trHeight w:val="718"/>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306F16FE" w14:textId="5C264F19"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118.</w:t>
            </w:r>
          </w:p>
        </w:tc>
        <w:tc>
          <w:tcPr>
            <w:tcW w:w="4661" w:type="dxa"/>
            <w:tcBorders>
              <w:top w:val="nil"/>
              <w:left w:val="nil"/>
              <w:bottom w:val="single" w:sz="8" w:space="0" w:color="auto"/>
              <w:right w:val="single" w:sz="8" w:space="0" w:color="auto"/>
            </w:tcBorders>
            <w:shd w:val="clear" w:color="000000" w:fill="FFFFFF"/>
            <w:vAlign w:val="center"/>
            <w:hideMark/>
          </w:tcPr>
          <w:p w14:paraId="30D1C965"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Να προσφερθούν με συμβόλαιο τριετούς υποστήριξης με 8x5xNBD απόκριση όλο το προσφερόμενο hardware και software</w:t>
            </w:r>
          </w:p>
        </w:tc>
        <w:tc>
          <w:tcPr>
            <w:tcW w:w="1263" w:type="dxa"/>
            <w:tcBorders>
              <w:top w:val="nil"/>
              <w:left w:val="nil"/>
              <w:bottom w:val="single" w:sz="8" w:space="0" w:color="auto"/>
              <w:right w:val="single" w:sz="8" w:space="0" w:color="auto"/>
            </w:tcBorders>
            <w:shd w:val="clear" w:color="000000" w:fill="FFFFFF"/>
            <w:noWrap/>
            <w:vAlign w:val="center"/>
            <w:hideMark/>
          </w:tcPr>
          <w:p w14:paraId="7B27E73A"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44DE9D79"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2B4BF91C"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311A2623" w14:textId="77777777" w:rsidTr="001754B1">
        <w:trPr>
          <w:trHeight w:val="564"/>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515A661A" w14:textId="4BF6F51E"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119.</w:t>
            </w:r>
          </w:p>
        </w:tc>
        <w:tc>
          <w:tcPr>
            <w:tcW w:w="4661" w:type="dxa"/>
            <w:tcBorders>
              <w:top w:val="nil"/>
              <w:left w:val="nil"/>
              <w:bottom w:val="single" w:sz="8" w:space="0" w:color="auto"/>
              <w:right w:val="single" w:sz="8" w:space="0" w:color="auto"/>
            </w:tcBorders>
            <w:shd w:val="clear" w:color="000000" w:fill="FFFFFF"/>
            <w:vAlign w:val="center"/>
            <w:hideMark/>
          </w:tcPr>
          <w:p w14:paraId="140BD3F5"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Οι υπηρεσίες να παρέχονται από τον κατασκευαστή</w:t>
            </w:r>
          </w:p>
        </w:tc>
        <w:tc>
          <w:tcPr>
            <w:tcW w:w="1263" w:type="dxa"/>
            <w:tcBorders>
              <w:top w:val="nil"/>
              <w:left w:val="nil"/>
              <w:bottom w:val="single" w:sz="8" w:space="0" w:color="auto"/>
              <w:right w:val="single" w:sz="8" w:space="0" w:color="auto"/>
            </w:tcBorders>
            <w:shd w:val="clear" w:color="000000" w:fill="FFFFFF"/>
            <w:noWrap/>
            <w:vAlign w:val="center"/>
            <w:hideMark/>
          </w:tcPr>
          <w:p w14:paraId="24CF0FAF"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36997076"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377C2813"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7C88BA52"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5335E042" w14:textId="5F975724"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120.</w:t>
            </w:r>
          </w:p>
        </w:tc>
        <w:tc>
          <w:tcPr>
            <w:tcW w:w="4661" w:type="dxa"/>
            <w:tcBorders>
              <w:top w:val="nil"/>
              <w:left w:val="nil"/>
              <w:bottom w:val="single" w:sz="8" w:space="0" w:color="auto"/>
              <w:right w:val="single" w:sz="8" w:space="0" w:color="auto"/>
            </w:tcBorders>
            <w:shd w:val="clear" w:color="000000" w:fill="FFFFFF"/>
            <w:vAlign w:val="center"/>
            <w:hideMark/>
          </w:tcPr>
          <w:p w14:paraId="54E9321F"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Advanced Hardware Replacement</w:t>
            </w:r>
          </w:p>
        </w:tc>
        <w:tc>
          <w:tcPr>
            <w:tcW w:w="1263" w:type="dxa"/>
            <w:tcBorders>
              <w:top w:val="nil"/>
              <w:left w:val="nil"/>
              <w:bottom w:val="single" w:sz="8" w:space="0" w:color="auto"/>
              <w:right w:val="single" w:sz="8" w:space="0" w:color="auto"/>
            </w:tcBorders>
            <w:shd w:val="clear" w:color="000000" w:fill="FFFFFF"/>
            <w:noWrap/>
            <w:vAlign w:val="center"/>
            <w:hideMark/>
          </w:tcPr>
          <w:p w14:paraId="1134A98E"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2C595B58"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7B11FFA1"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29715E5A"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2460DF4A" w14:textId="725B1EA3"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121.</w:t>
            </w:r>
          </w:p>
        </w:tc>
        <w:tc>
          <w:tcPr>
            <w:tcW w:w="4661" w:type="dxa"/>
            <w:tcBorders>
              <w:top w:val="nil"/>
              <w:left w:val="nil"/>
              <w:bottom w:val="single" w:sz="8" w:space="0" w:color="auto"/>
              <w:right w:val="single" w:sz="8" w:space="0" w:color="auto"/>
            </w:tcBorders>
            <w:shd w:val="clear" w:color="000000" w:fill="FFFFFF"/>
            <w:vAlign w:val="center"/>
            <w:hideMark/>
          </w:tcPr>
          <w:p w14:paraId="3362EB55"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Software Application Updates</w:t>
            </w:r>
          </w:p>
        </w:tc>
        <w:tc>
          <w:tcPr>
            <w:tcW w:w="1263" w:type="dxa"/>
            <w:tcBorders>
              <w:top w:val="nil"/>
              <w:left w:val="nil"/>
              <w:bottom w:val="single" w:sz="8" w:space="0" w:color="auto"/>
              <w:right w:val="single" w:sz="8" w:space="0" w:color="auto"/>
            </w:tcBorders>
            <w:shd w:val="clear" w:color="000000" w:fill="FFFFFF"/>
            <w:noWrap/>
            <w:vAlign w:val="center"/>
            <w:hideMark/>
          </w:tcPr>
          <w:p w14:paraId="74EAE05C"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71AE2A5F"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419C6F94"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7563A94E" w14:textId="77777777" w:rsidTr="001754B1">
        <w:trPr>
          <w:trHeight w:val="300"/>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7D3D7783" w14:textId="13B69C50"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122.</w:t>
            </w:r>
          </w:p>
        </w:tc>
        <w:tc>
          <w:tcPr>
            <w:tcW w:w="4661" w:type="dxa"/>
            <w:tcBorders>
              <w:top w:val="nil"/>
              <w:left w:val="nil"/>
              <w:bottom w:val="single" w:sz="8" w:space="0" w:color="auto"/>
              <w:right w:val="single" w:sz="8" w:space="0" w:color="auto"/>
            </w:tcBorders>
            <w:shd w:val="clear" w:color="000000" w:fill="FFFFFF"/>
            <w:vAlign w:val="center"/>
            <w:hideMark/>
          </w:tcPr>
          <w:p w14:paraId="3A1ECE1B"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Software Maintenance Releases</w:t>
            </w:r>
          </w:p>
        </w:tc>
        <w:tc>
          <w:tcPr>
            <w:tcW w:w="1263" w:type="dxa"/>
            <w:tcBorders>
              <w:top w:val="nil"/>
              <w:left w:val="nil"/>
              <w:bottom w:val="single" w:sz="8" w:space="0" w:color="auto"/>
              <w:right w:val="single" w:sz="8" w:space="0" w:color="auto"/>
            </w:tcBorders>
            <w:shd w:val="clear" w:color="000000" w:fill="FFFFFF"/>
            <w:noWrap/>
            <w:vAlign w:val="center"/>
            <w:hideMark/>
          </w:tcPr>
          <w:p w14:paraId="4AD5C2D7"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05A09491"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7C7025B6"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r w:rsidR="00197109" w:rsidRPr="00777D38" w14:paraId="3821DDAC" w14:textId="77777777" w:rsidTr="001754B1">
        <w:trPr>
          <w:trHeight w:val="468"/>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0B630EA6" w14:textId="6FE08762"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123.</w:t>
            </w:r>
          </w:p>
        </w:tc>
        <w:tc>
          <w:tcPr>
            <w:tcW w:w="4661" w:type="dxa"/>
            <w:tcBorders>
              <w:top w:val="nil"/>
              <w:left w:val="nil"/>
              <w:bottom w:val="single" w:sz="8" w:space="0" w:color="auto"/>
              <w:right w:val="single" w:sz="8" w:space="0" w:color="auto"/>
            </w:tcBorders>
            <w:shd w:val="clear" w:color="000000" w:fill="FFFFFF"/>
            <w:vAlign w:val="center"/>
            <w:hideMark/>
          </w:tcPr>
          <w:p w14:paraId="7235ACC6" w14:textId="77777777" w:rsidR="00197109" w:rsidRPr="00A16AD6" w:rsidRDefault="00197109" w:rsidP="00197109">
            <w:pPr>
              <w:suppressAutoHyphens w:val="0"/>
              <w:spacing w:before="0" w:after="0"/>
              <w:jc w:val="left"/>
              <w:rPr>
                <w:rFonts w:cs="Tahoma"/>
                <w:color w:val="000000"/>
                <w:sz w:val="20"/>
                <w:szCs w:val="20"/>
                <w:lang w:val="el-GR" w:eastAsia="el-GR" w:bidi="he-IL"/>
              </w:rPr>
            </w:pPr>
            <w:r w:rsidRPr="00A16AD6">
              <w:rPr>
                <w:rFonts w:cs="Tahoma"/>
                <w:color w:val="000000"/>
                <w:sz w:val="20"/>
                <w:szCs w:val="20"/>
                <w:lang w:val="el-GR" w:eastAsia="el-GR" w:bidi="he-IL"/>
              </w:rPr>
              <w:t>Η εγγύηση να καλύπτει και τα οπτικά modules</w:t>
            </w:r>
          </w:p>
        </w:tc>
        <w:tc>
          <w:tcPr>
            <w:tcW w:w="1263" w:type="dxa"/>
            <w:tcBorders>
              <w:top w:val="nil"/>
              <w:left w:val="nil"/>
              <w:bottom w:val="single" w:sz="8" w:space="0" w:color="auto"/>
              <w:right w:val="single" w:sz="8" w:space="0" w:color="auto"/>
            </w:tcBorders>
            <w:shd w:val="clear" w:color="000000" w:fill="FFFFFF"/>
            <w:noWrap/>
            <w:vAlign w:val="center"/>
            <w:hideMark/>
          </w:tcPr>
          <w:p w14:paraId="10322A29"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NAI</w:t>
            </w:r>
          </w:p>
        </w:tc>
        <w:tc>
          <w:tcPr>
            <w:tcW w:w="1320" w:type="dxa"/>
            <w:tcBorders>
              <w:top w:val="nil"/>
              <w:left w:val="nil"/>
              <w:bottom w:val="single" w:sz="8" w:space="0" w:color="auto"/>
              <w:right w:val="single" w:sz="8" w:space="0" w:color="auto"/>
            </w:tcBorders>
            <w:shd w:val="clear" w:color="000000" w:fill="FFFFFF"/>
            <w:noWrap/>
            <w:vAlign w:val="center"/>
            <w:hideMark/>
          </w:tcPr>
          <w:p w14:paraId="6F880EAE"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c>
          <w:tcPr>
            <w:tcW w:w="1675" w:type="dxa"/>
            <w:tcBorders>
              <w:top w:val="nil"/>
              <w:left w:val="nil"/>
              <w:bottom w:val="single" w:sz="8" w:space="0" w:color="auto"/>
              <w:right w:val="single" w:sz="8" w:space="0" w:color="auto"/>
            </w:tcBorders>
            <w:shd w:val="clear" w:color="000000" w:fill="FFFFFF"/>
            <w:vAlign w:val="center"/>
            <w:hideMark/>
          </w:tcPr>
          <w:p w14:paraId="51A8145C" w14:textId="77777777" w:rsidR="00197109" w:rsidRPr="00A16AD6" w:rsidRDefault="00197109" w:rsidP="00197109">
            <w:pPr>
              <w:suppressAutoHyphens w:val="0"/>
              <w:spacing w:before="0" w:after="0"/>
              <w:jc w:val="center"/>
              <w:rPr>
                <w:rFonts w:cs="Tahoma"/>
                <w:color w:val="000000"/>
                <w:sz w:val="20"/>
                <w:szCs w:val="20"/>
                <w:lang w:val="el-GR" w:eastAsia="el-GR" w:bidi="he-IL"/>
              </w:rPr>
            </w:pPr>
            <w:r w:rsidRPr="00A16AD6">
              <w:rPr>
                <w:rFonts w:cs="Tahoma"/>
                <w:color w:val="000000"/>
                <w:sz w:val="20"/>
                <w:szCs w:val="20"/>
                <w:lang w:val="el-GR" w:eastAsia="el-GR" w:bidi="he-IL"/>
              </w:rPr>
              <w:t> </w:t>
            </w:r>
          </w:p>
        </w:tc>
      </w:tr>
    </w:tbl>
    <w:p w14:paraId="1B921936" w14:textId="77777777" w:rsidR="00C242B7" w:rsidRDefault="00C242B7" w:rsidP="00C242B7">
      <w:pPr>
        <w:rPr>
          <w:rFonts w:cs="Tahoma"/>
          <w:lang w:val="el-GR"/>
        </w:rPr>
      </w:pPr>
    </w:p>
    <w:p w14:paraId="2D5515FA" w14:textId="77777777" w:rsidR="00A36D48" w:rsidRDefault="00A36D48" w:rsidP="00C242B7">
      <w:pPr>
        <w:rPr>
          <w:rFonts w:cs="Tahoma"/>
          <w:lang w:val="el-GR"/>
        </w:rPr>
      </w:pPr>
    </w:p>
    <w:p w14:paraId="07D24F9D" w14:textId="77777777" w:rsidR="00A36D48" w:rsidRPr="00777D38" w:rsidRDefault="00A36D48" w:rsidP="00C242B7">
      <w:pPr>
        <w:rPr>
          <w:rFonts w:cs="Tahoma"/>
          <w:lang w:val="el-GR"/>
        </w:rPr>
      </w:pPr>
    </w:p>
    <w:p w14:paraId="0168AD44" w14:textId="19148E5D" w:rsidR="00C242B7" w:rsidRPr="00777D38" w:rsidRDefault="00C242B7" w:rsidP="00C242B7">
      <w:pPr>
        <w:pStyle w:val="3"/>
        <w:rPr>
          <w:rFonts w:ascii="Tahoma" w:hAnsi="Tahoma" w:cs="Tahoma"/>
          <w:u w:val="single"/>
          <w:lang w:val="en-US"/>
        </w:rPr>
      </w:pPr>
      <w:bookmarkStart w:id="1291" w:name="_Toc137122348"/>
      <w:r w:rsidRPr="00777D38">
        <w:rPr>
          <w:rFonts w:ascii="Tahoma" w:hAnsi="Tahoma" w:cs="Tahoma"/>
          <w:u w:val="single"/>
          <w:lang w:val="el-GR"/>
        </w:rPr>
        <w:lastRenderedPageBreak/>
        <w:t xml:space="preserve">Πίνακας </w:t>
      </w:r>
      <w:r w:rsidR="00D154A4" w:rsidRPr="00777D38">
        <w:rPr>
          <w:rFonts w:ascii="Tahoma" w:hAnsi="Tahoma" w:cs="Tahoma"/>
          <w:u w:val="single"/>
          <w:lang w:val="en-US"/>
        </w:rPr>
        <w:t>3</w:t>
      </w:r>
      <w:r w:rsidRPr="00777D38">
        <w:rPr>
          <w:rFonts w:ascii="Tahoma" w:hAnsi="Tahoma" w:cs="Tahoma"/>
          <w:u w:val="single"/>
          <w:lang w:val="el-GR"/>
        </w:rPr>
        <w:t xml:space="preserve"> - Access </w:t>
      </w:r>
      <w:r w:rsidR="00D154A4" w:rsidRPr="00777D38">
        <w:rPr>
          <w:rFonts w:ascii="Tahoma" w:hAnsi="Tahoma" w:cs="Tahoma"/>
          <w:u w:val="single"/>
          <w:lang w:val="en-US"/>
        </w:rPr>
        <w:t>Points</w:t>
      </w:r>
      <w:bookmarkEnd w:id="1291"/>
    </w:p>
    <w:p w14:paraId="138F7DAC" w14:textId="00D87B01" w:rsidR="004A4CEC" w:rsidRPr="00777D38" w:rsidRDefault="004A4CEC" w:rsidP="004A4CEC">
      <w:pPr>
        <w:suppressAutoHyphens w:val="0"/>
        <w:spacing w:before="0" w:line="276" w:lineRule="auto"/>
        <w:rPr>
          <w:rFonts w:eastAsia="SimSun;宋体" w:cs="Tahoma"/>
          <w:b/>
          <w:bCs/>
          <w:szCs w:val="22"/>
          <w:lang w:val="el-GR"/>
        </w:rPr>
      </w:pPr>
    </w:p>
    <w:tbl>
      <w:tblPr>
        <w:tblW w:w="9610" w:type="dxa"/>
        <w:tblLook w:val="04A0" w:firstRow="1" w:lastRow="0" w:firstColumn="1" w:lastColumn="0" w:noHBand="0" w:noVBand="1"/>
      </w:tblPr>
      <w:tblGrid>
        <w:gridCol w:w="813"/>
        <w:gridCol w:w="3938"/>
        <w:gridCol w:w="1562"/>
        <w:gridCol w:w="1583"/>
        <w:gridCol w:w="1714"/>
      </w:tblGrid>
      <w:tr w:rsidR="00D16DBF" w:rsidRPr="00777D38" w14:paraId="44FEC3FE" w14:textId="77777777" w:rsidTr="00D16DBF">
        <w:trPr>
          <w:trHeight w:val="564"/>
        </w:trPr>
        <w:tc>
          <w:tcPr>
            <w:tcW w:w="813"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4FE19CEF" w14:textId="77777777" w:rsidR="00D16DBF" w:rsidRPr="00D16DBF" w:rsidRDefault="00D16DBF" w:rsidP="00D16DBF">
            <w:pPr>
              <w:suppressAutoHyphens w:val="0"/>
              <w:spacing w:before="0" w:after="0"/>
              <w:jc w:val="center"/>
              <w:rPr>
                <w:rFonts w:cs="Tahoma"/>
                <w:b/>
                <w:bCs/>
                <w:color w:val="000000"/>
                <w:sz w:val="20"/>
                <w:szCs w:val="20"/>
                <w:lang w:val="el-GR" w:eastAsia="el-GR" w:bidi="he-IL"/>
              </w:rPr>
            </w:pPr>
            <w:r w:rsidRPr="00D16DBF">
              <w:rPr>
                <w:rFonts w:cs="Tahoma"/>
                <w:b/>
                <w:bCs/>
                <w:color w:val="000000"/>
                <w:sz w:val="20"/>
                <w:szCs w:val="20"/>
                <w:lang w:eastAsia="el-GR" w:bidi="he-IL"/>
              </w:rPr>
              <w:t>Α/Α</w:t>
            </w:r>
          </w:p>
        </w:tc>
        <w:tc>
          <w:tcPr>
            <w:tcW w:w="3938" w:type="dxa"/>
            <w:tcBorders>
              <w:top w:val="single" w:sz="8" w:space="0" w:color="auto"/>
              <w:left w:val="nil"/>
              <w:bottom w:val="single" w:sz="8" w:space="0" w:color="auto"/>
              <w:right w:val="single" w:sz="8" w:space="0" w:color="auto"/>
            </w:tcBorders>
            <w:shd w:val="clear" w:color="000000" w:fill="BFBFBF"/>
            <w:vAlign w:val="center"/>
            <w:hideMark/>
          </w:tcPr>
          <w:p w14:paraId="1D4E6F8B" w14:textId="77777777" w:rsidR="00D16DBF" w:rsidRPr="00D16DBF" w:rsidRDefault="00D16DBF" w:rsidP="00D16DBF">
            <w:pPr>
              <w:suppressAutoHyphens w:val="0"/>
              <w:spacing w:before="0" w:after="0"/>
              <w:jc w:val="center"/>
              <w:rPr>
                <w:rFonts w:cs="Tahoma"/>
                <w:b/>
                <w:bCs/>
                <w:color w:val="000000"/>
                <w:sz w:val="20"/>
                <w:szCs w:val="20"/>
                <w:lang w:val="el-GR" w:eastAsia="el-GR" w:bidi="he-IL"/>
              </w:rPr>
            </w:pPr>
            <w:r w:rsidRPr="00D16DBF">
              <w:rPr>
                <w:rFonts w:cs="Tahoma"/>
                <w:b/>
                <w:bCs/>
                <w:color w:val="000000"/>
                <w:sz w:val="20"/>
                <w:szCs w:val="20"/>
                <w:lang w:eastAsia="el-GR" w:bidi="he-IL"/>
              </w:rPr>
              <w:t>ΠΡΟΔΙΑΓΡΑΦΗ</w:t>
            </w:r>
          </w:p>
        </w:tc>
        <w:tc>
          <w:tcPr>
            <w:tcW w:w="1562" w:type="dxa"/>
            <w:tcBorders>
              <w:top w:val="single" w:sz="8" w:space="0" w:color="auto"/>
              <w:left w:val="nil"/>
              <w:bottom w:val="single" w:sz="8" w:space="0" w:color="auto"/>
              <w:right w:val="single" w:sz="8" w:space="0" w:color="auto"/>
            </w:tcBorders>
            <w:shd w:val="clear" w:color="000000" w:fill="BFBFBF"/>
            <w:vAlign w:val="center"/>
            <w:hideMark/>
          </w:tcPr>
          <w:p w14:paraId="6519DE7E" w14:textId="77777777" w:rsidR="00D16DBF" w:rsidRPr="00D16DBF" w:rsidRDefault="00D16DBF" w:rsidP="00D16DBF">
            <w:pPr>
              <w:suppressAutoHyphens w:val="0"/>
              <w:spacing w:before="0" w:after="0"/>
              <w:jc w:val="center"/>
              <w:rPr>
                <w:rFonts w:cs="Tahoma"/>
                <w:b/>
                <w:bCs/>
                <w:color w:val="000000"/>
                <w:sz w:val="20"/>
                <w:szCs w:val="20"/>
                <w:lang w:val="el-GR" w:eastAsia="el-GR" w:bidi="he-IL"/>
              </w:rPr>
            </w:pPr>
            <w:r w:rsidRPr="00D16DBF">
              <w:rPr>
                <w:rFonts w:cs="Tahoma"/>
                <w:b/>
                <w:bCs/>
                <w:color w:val="000000"/>
                <w:sz w:val="20"/>
                <w:szCs w:val="20"/>
                <w:lang w:eastAsia="el-GR" w:bidi="he-IL"/>
              </w:rPr>
              <w:t>ΑΠΑΙΤΗΣΗ</w:t>
            </w:r>
          </w:p>
        </w:tc>
        <w:tc>
          <w:tcPr>
            <w:tcW w:w="1583" w:type="dxa"/>
            <w:tcBorders>
              <w:top w:val="single" w:sz="8" w:space="0" w:color="auto"/>
              <w:left w:val="nil"/>
              <w:bottom w:val="single" w:sz="8" w:space="0" w:color="auto"/>
              <w:right w:val="single" w:sz="8" w:space="0" w:color="auto"/>
            </w:tcBorders>
            <w:shd w:val="clear" w:color="000000" w:fill="BFBFBF"/>
            <w:vAlign w:val="center"/>
            <w:hideMark/>
          </w:tcPr>
          <w:p w14:paraId="2C796E0D" w14:textId="77777777" w:rsidR="00D16DBF" w:rsidRPr="00D16DBF" w:rsidRDefault="00D16DBF" w:rsidP="00D16DBF">
            <w:pPr>
              <w:suppressAutoHyphens w:val="0"/>
              <w:spacing w:before="0" w:after="0"/>
              <w:jc w:val="center"/>
              <w:rPr>
                <w:rFonts w:cs="Tahoma"/>
                <w:b/>
                <w:bCs/>
                <w:color w:val="000000"/>
                <w:sz w:val="20"/>
                <w:szCs w:val="20"/>
                <w:lang w:val="el-GR" w:eastAsia="el-GR" w:bidi="he-IL"/>
              </w:rPr>
            </w:pPr>
            <w:r w:rsidRPr="00D16DBF">
              <w:rPr>
                <w:rFonts w:cs="Tahoma"/>
                <w:b/>
                <w:bCs/>
                <w:color w:val="000000"/>
                <w:sz w:val="20"/>
                <w:szCs w:val="20"/>
                <w:lang w:eastAsia="el-GR" w:bidi="he-IL"/>
              </w:rPr>
              <w:t>ΑΠΑΝΤΗΣΗ</w:t>
            </w:r>
          </w:p>
        </w:tc>
        <w:tc>
          <w:tcPr>
            <w:tcW w:w="1714" w:type="dxa"/>
            <w:tcBorders>
              <w:top w:val="single" w:sz="8" w:space="0" w:color="auto"/>
              <w:left w:val="nil"/>
              <w:bottom w:val="single" w:sz="8" w:space="0" w:color="auto"/>
              <w:right w:val="single" w:sz="8" w:space="0" w:color="auto"/>
            </w:tcBorders>
            <w:shd w:val="clear" w:color="000000" w:fill="BFBFBF"/>
            <w:vAlign w:val="center"/>
            <w:hideMark/>
          </w:tcPr>
          <w:p w14:paraId="497FC03D" w14:textId="77777777" w:rsidR="00D16DBF" w:rsidRPr="00D16DBF" w:rsidRDefault="00D16DBF" w:rsidP="00D16DBF">
            <w:pPr>
              <w:suppressAutoHyphens w:val="0"/>
              <w:spacing w:before="0" w:after="0"/>
              <w:jc w:val="center"/>
              <w:rPr>
                <w:rFonts w:cs="Tahoma"/>
                <w:b/>
                <w:bCs/>
                <w:color w:val="000000"/>
                <w:sz w:val="20"/>
                <w:szCs w:val="20"/>
                <w:lang w:val="el-GR" w:eastAsia="el-GR" w:bidi="he-IL"/>
              </w:rPr>
            </w:pPr>
            <w:r w:rsidRPr="00D16DBF">
              <w:rPr>
                <w:rFonts w:cs="Tahoma"/>
                <w:b/>
                <w:bCs/>
                <w:color w:val="000000"/>
                <w:sz w:val="20"/>
                <w:szCs w:val="20"/>
                <w:lang w:eastAsia="el-GR" w:bidi="he-IL"/>
              </w:rPr>
              <w:t>ΠΑΡΑΠΟΜΠΗ ΤΕΚΜΗΡΙΩΣΗΣ</w:t>
            </w:r>
          </w:p>
        </w:tc>
      </w:tr>
      <w:tr w:rsidR="00D16DBF" w:rsidRPr="00D16DBF" w14:paraId="12DBF2CF" w14:textId="77777777" w:rsidTr="00C35DE8">
        <w:trPr>
          <w:trHeight w:val="548"/>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7CB1CD53" w14:textId="209EE668"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1.</w:t>
            </w:r>
          </w:p>
        </w:tc>
        <w:tc>
          <w:tcPr>
            <w:tcW w:w="3938" w:type="dxa"/>
            <w:tcBorders>
              <w:top w:val="nil"/>
              <w:left w:val="nil"/>
              <w:bottom w:val="single" w:sz="8" w:space="0" w:color="auto"/>
              <w:right w:val="single" w:sz="8" w:space="0" w:color="auto"/>
            </w:tcBorders>
            <w:shd w:val="clear" w:color="auto" w:fill="auto"/>
            <w:vAlign w:val="center"/>
            <w:hideMark/>
          </w:tcPr>
          <w:p w14:paraId="4C1ED220"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Μοντέλο Ασύρματου Σημείου Πρόσβασης</w:t>
            </w:r>
          </w:p>
        </w:tc>
        <w:tc>
          <w:tcPr>
            <w:tcW w:w="1562" w:type="dxa"/>
            <w:tcBorders>
              <w:top w:val="nil"/>
              <w:left w:val="nil"/>
              <w:bottom w:val="single" w:sz="8" w:space="0" w:color="auto"/>
              <w:right w:val="single" w:sz="8" w:space="0" w:color="auto"/>
            </w:tcBorders>
            <w:shd w:val="clear" w:color="auto" w:fill="auto"/>
            <w:vAlign w:val="center"/>
            <w:hideMark/>
          </w:tcPr>
          <w:p w14:paraId="557001E5"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Να αναφερθεί</w:t>
            </w:r>
          </w:p>
        </w:tc>
        <w:tc>
          <w:tcPr>
            <w:tcW w:w="1583" w:type="dxa"/>
            <w:tcBorders>
              <w:top w:val="nil"/>
              <w:left w:val="nil"/>
              <w:bottom w:val="single" w:sz="8" w:space="0" w:color="auto"/>
              <w:right w:val="single" w:sz="8" w:space="0" w:color="auto"/>
            </w:tcBorders>
            <w:shd w:val="clear" w:color="auto" w:fill="auto"/>
            <w:vAlign w:val="center"/>
            <w:hideMark/>
          </w:tcPr>
          <w:p w14:paraId="45059A17"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n-US"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02F52D6A"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266D8CE3" w14:textId="77777777" w:rsidTr="00D16DBF">
        <w:trPr>
          <w:trHeight w:val="56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1AFEA4A1" w14:textId="0AF9DFCD"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2.</w:t>
            </w:r>
          </w:p>
        </w:tc>
        <w:tc>
          <w:tcPr>
            <w:tcW w:w="3938" w:type="dxa"/>
            <w:tcBorders>
              <w:top w:val="nil"/>
              <w:left w:val="nil"/>
              <w:bottom w:val="single" w:sz="8" w:space="0" w:color="auto"/>
              <w:right w:val="single" w:sz="8" w:space="0" w:color="auto"/>
            </w:tcBorders>
            <w:shd w:val="clear" w:color="auto" w:fill="auto"/>
            <w:vAlign w:val="center"/>
            <w:hideMark/>
          </w:tcPr>
          <w:p w14:paraId="35FE6C29"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Αριθμός μονάδων Ασύρματου Σημείου Πρόσβασης</w:t>
            </w:r>
          </w:p>
        </w:tc>
        <w:tc>
          <w:tcPr>
            <w:tcW w:w="1562" w:type="dxa"/>
            <w:tcBorders>
              <w:top w:val="nil"/>
              <w:left w:val="nil"/>
              <w:bottom w:val="single" w:sz="8" w:space="0" w:color="auto"/>
              <w:right w:val="single" w:sz="8" w:space="0" w:color="auto"/>
            </w:tcBorders>
            <w:shd w:val="clear" w:color="auto" w:fill="auto"/>
            <w:vAlign w:val="center"/>
            <w:hideMark/>
          </w:tcPr>
          <w:p w14:paraId="7C883928"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3</w:t>
            </w:r>
          </w:p>
        </w:tc>
        <w:tc>
          <w:tcPr>
            <w:tcW w:w="1583" w:type="dxa"/>
            <w:tcBorders>
              <w:top w:val="nil"/>
              <w:left w:val="nil"/>
              <w:bottom w:val="single" w:sz="8" w:space="0" w:color="auto"/>
              <w:right w:val="single" w:sz="8" w:space="0" w:color="auto"/>
            </w:tcBorders>
            <w:shd w:val="clear" w:color="auto" w:fill="auto"/>
            <w:vAlign w:val="center"/>
            <w:hideMark/>
          </w:tcPr>
          <w:p w14:paraId="1105B2B0"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n-US"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22A4C6DB"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6D4D3837" w14:textId="77777777" w:rsidTr="00D16DBF">
        <w:trPr>
          <w:trHeight w:val="300"/>
        </w:trPr>
        <w:tc>
          <w:tcPr>
            <w:tcW w:w="9610"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53C2A553" w14:textId="77777777" w:rsidR="00D16DBF" w:rsidRPr="00D16DBF" w:rsidRDefault="00D16DBF" w:rsidP="00D16DBF">
            <w:pPr>
              <w:suppressAutoHyphens w:val="0"/>
              <w:spacing w:before="0" w:after="0"/>
              <w:jc w:val="left"/>
              <w:rPr>
                <w:rFonts w:cs="Tahoma"/>
                <w:b/>
                <w:bCs/>
                <w:color w:val="000000"/>
                <w:sz w:val="20"/>
                <w:szCs w:val="20"/>
                <w:lang w:val="el-GR" w:eastAsia="el-GR" w:bidi="he-IL"/>
              </w:rPr>
            </w:pPr>
            <w:r w:rsidRPr="00D16DBF">
              <w:rPr>
                <w:rFonts w:cs="Tahoma"/>
                <w:b/>
                <w:bCs/>
                <w:color w:val="000000"/>
                <w:sz w:val="20"/>
                <w:szCs w:val="20"/>
                <w:lang w:val="el-GR" w:eastAsia="el-GR" w:bidi="he-IL"/>
              </w:rPr>
              <w:t>Αρχιτεκτονική</w:t>
            </w:r>
          </w:p>
        </w:tc>
      </w:tr>
      <w:tr w:rsidR="00D16DBF" w:rsidRPr="00D16DBF" w14:paraId="62E33CB4" w14:textId="77777777" w:rsidTr="00C35DE8">
        <w:trPr>
          <w:trHeight w:val="915"/>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467298BB" w14:textId="2F0B81E8"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3.</w:t>
            </w:r>
          </w:p>
        </w:tc>
        <w:tc>
          <w:tcPr>
            <w:tcW w:w="3938" w:type="dxa"/>
            <w:tcBorders>
              <w:top w:val="nil"/>
              <w:left w:val="nil"/>
              <w:bottom w:val="single" w:sz="8" w:space="0" w:color="auto"/>
              <w:right w:val="single" w:sz="8" w:space="0" w:color="auto"/>
            </w:tcBorders>
            <w:shd w:val="clear" w:color="auto" w:fill="auto"/>
            <w:vAlign w:val="center"/>
            <w:hideMark/>
          </w:tcPr>
          <w:p w14:paraId="355A166D"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Να διαθέτει διπλά radios για πλήρη υποστήριξη των συχνοτήτων 2.4GHz και 5GHz ταυτόχρονα</w:t>
            </w:r>
          </w:p>
        </w:tc>
        <w:tc>
          <w:tcPr>
            <w:tcW w:w="1562" w:type="dxa"/>
            <w:tcBorders>
              <w:top w:val="nil"/>
              <w:left w:val="nil"/>
              <w:bottom w:val="single" w:sz="8" w:space="0" w:color="auto"/>
              <w:right w:val="single" w:sz="8" w:space="0" w:color="auto"/>
            </w:tcBorders>
            <w:shd w:val="clear" w:color="auto" w:fill="auto"/>
            <w:vAlign w:val="center"/>
            <w:hideMark/>
          </w:tcPr>
          <w:p w14:paraId="5C1B1AEE"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16E4F34E"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6856BED1"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291BBAF0" w14:textId="77777777" w:rsidTr="00C35DE8">
        <w:trPr>
          <w:trHeight w:val="1253"/>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429CAAFE" w14:textId="6783713A"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4.</w:t>
            </w:r>
          </w:p>
        </w:tc>
        <w:tc>
          <w:tcPr>
            <w:tcW w:w="3938" w:type="dxa"/>
            <w:tcBorders>
              <w:top w:val="nil"/>
              <w:left w:val="nil"/>
              <w:bottom w:val="single" w:sz="8" w:space="0" w:color="auto"/>
              <w:right w:val="single" w:sz="8" w:space="0" w:color="auto"/>
            </w:tcBorders>
            <w:shd w:val="clear" w:color="auto" w:fill="auto"/>
            <w:vAlign w:val="center"/>
            <w:hideMark/>
          </w:tcPr>
          <w:p w14:paraId="0F58B7CE"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Να διαθέτει μία (1x) θύρα  Ethernet  100/1000/2500 Multigigabit Ethernet  RJ 45 η οποία να έχει δυνατότητα για τροφοδοσία πάνω από το Ethernet</w:t>
            </w:r>
          </w:p>
        </w:tc>
        <w:tc>
          <w:tcPr>
            <w:tcW w:w="1562" w:type="dxa"/>
            <w:tcBorders>
              <w:top w:val="nil"/>
              <w:left w:val="nil"/>
              <w:bottom w:val="single" w:sz="8" w:space="0" w:color="auto"/>
              <w:right w:val="single" w:sz="8" w:space="0" w:color="auto"/>
            </w:tcBorders>
            <w:shd w:val="clear" w:color="auto" w:fill="auto"/>
            <w:vAlign w:val="center"/>
            <w:hideMark/>
          </w:tcPr>
          <w:p w14:paraId="59901208"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07109F97"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23C71FCD"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22E3A6B1" w14:textId="77777777" w:rsidTr="00D16DBF">
        <w:trPr>
          <w:trHeight w:val="56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27DF5D42" w14:textId="389BB701"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5.</w:t>
            </w:r>
          </w:p>
        </w:tc>
        <w:tc>
          <w:tcPr>
            <w:tcW w:w="3938" w:type="dxa"/>
            <w:tcBorders>
              <w:top w:val="nil"/>
              <w:left w:val="nil"/>
              <w:bottom w:val="single" w:sz="8" w:space="0" w:color="auto"/>
              <w:right w:val="single" w:sz="8" w:space="0" w:color="auto"/>
            </w:tcBorders>
            <w:shd w:val="clear" w:color="auto" w:fill="auto"/>
            <w:vAlign w:val="center"/>
            <w:hideMark/>
          </w:tcPr>
          <w:p w14:paraId="3F097F2C"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Να διαθέτει μία επιπλέον θύρα τοπικής διαχείρισης (console port)</w:t>
            </w:r>
          </w:p>
        </w:tc>
        <w:tc>
          <w:tcPr>
            <w:tcW w:w="1562" w:type="dxa"/>
            <w:tcBorders>
              <w:top w:val="nil"/>
              <w:left w:val="nil"/>
              <w:bottom w:val="single" w:sz="8" w:space="0" w:color="auto"/>
              <w:right w:val="single" w:sz="8" w:space="0" w:color="auto"/>
            </w:tcBorders>
            <w:shd w:val="clear" w:color="auto" w:fill="auto"/>
            <w:vAlign w:val="center"/>
            <w:hideMark/>
          </w:tcPr>
          <w:p w14:paraId="6A609EC9"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17B88320"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1C8B3101"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172962CE" w14:textId="77777777" w:rsidTr="00C35DE8">
        <w:trPr>
          <w:trHeight w:val="1238"/>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127E980A" w14:textId="48C881A5"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6.</w:t>
            </w:r>
          </w:p>
        </w:tc>
        <w:tc>
          <w:tcPr>
            <w:tcW w:w="3938" w:type="dxa"/>
            <w:tcBorders>
              <w:top w:val="nil"/>
              <w:left w:val="nil"/>
              <w:bottom w:val="single" w:sz="8" w:space="0" w:color="auto"/>
              <w:right w:val="single" w:sz="8" w:space="0" w:color="auto"/>
            </w:tcBorders>
            <w:shd w:val="clear" w:color="auto" w:fill="auto"/>
            <w:vAlign w:val="center"/>
            <w:hideMark/>
          </w:tcPr>
          <w:p w14:paraId="1D9B72E7"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Να διαθέτει πολλαπλές ενσωματωμένες omni-directional κεραίες ισχύος τουλάχιστον 3dbi για τα 2.4GHz και τουλάχιστον 4dbi για τα  5GHz</w:t>
            </w:r>
          </w:p>
        </w:tc>
        <w:tc>
          <w:tcPr>
            <w:tcW w:w="1562" w:type="dxa"/>
            <w:tcBorders>
              <w:top w:val="nil"/>
              <w:left w:val="nil"/>
              <w:bottom w:val="single" w:sz="8" w:space="0" w:color="auto"/>
              <w:right w:val="single" w:sz="8" w:space="0" w:color="auto"/>
            </w:tcBorders>
            <w:shd w:val="clear" w:color="auto" w:fill="auto"/>
            <w:vAlign w:val="center"/>
            <w:hideMark/>
          </w:tcPr>
          <w:p w14:paraId="6F93D564"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156E567D"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44F8C84F"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5C99A2F5" w14:textId="77777777" w:rsidTr="00D16DBF">
        <w:trPr>
          <w:trHeight w:val="300"/>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29C04617" w14:textId="4F228071"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7.</w:t>
            </w:r>
          </w:p>
        </w:tc>
        <w:tc>
          <w:tcPr>
            <w:tcW w:w="3938" w:type="dxa"/>
            <w:tcBorders>
              <w:top w:val="nil"/>
              <w:left w:val="nil"/>
              <w:bottom w:val="single" w:sz="8" w:space="0" w:color="auto"/>
              <w:right w:val="single" w:sz="8" w:space="0" w:color="auto"/>
            </w:tcBorders>
            <w:shd w:val="clear" w:color="auto" w:fill="auto"/>
            <w:vAlign w:val="center"/>
            <w:hideMark/>
          </w:tcPr>
          <w:p w14:paraId="504D9E3F"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Να διαθέτει BLE5 radio</w:t>
            </w:r>
          </w:p>
        </w:tc>
        <w:tc>
          <w:tcPr>
            <w:tcW w:w="1562" w:type="dxa"/>
            <w:tcBorders>
              <w:top w:val="nil"/>
              <w:left w:val="nil"/>
              <w:bottom w:val="single" w:sz="8" w:space="0" w:color="auto"/>
              <w:right w:val="single" w:sz="8" w:space="0" w:color="auto"/>
            </w:tcBorders>
            <w:shd w:val="clear" w:color="auto" w:fill="auto"/>
            <w:vAlign w:val="center"/>
            <w:hideMark/>
          </w:tcPr>
          <w:p w14:paraId="4CBCB213"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7E085EE9"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222E12F2"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3D363035" w14:textId="77777777" w:rsidTr="00D16DBF">
        <w:trPr>
          <w:trHeight w:val="56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0D0D7111" w14:textId="79A63F4C"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8.</w:t>
            </w:r>
          </w:p>
        </w:tc>
        <w:tc>
          <w:tcPr>
            <w:tcW w:w="3938" w:type="dxa"/>
            <w:tcBorders>
              <w:top w:val="nil"/>
              <w:left w:val="nil"/>
              <w:bottom w:val="single" w:sz="8" w:space="0" w:color="auto"/>
              <w:right w:val="single" w:sz="8" w:space="0" w:color="auto"/>
            </w:tcBorders>
            <w:shd w:val="clear" w:color="auto" w:fill="auto"/>
            <w:vAlign w:val="center"/>
            <w:hideMark/>
          </w:tcPr>
          <w:p w14:paraId="57B74768"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Να διαθέτει κατ' ελάχιστο 2GB DRAM</w:t>
            </w:r>
          </w:p>
        </w:tc>
        <w:tc>
          <w:tcPr>
            <w:tcW w:w="1562" w:type="dxa"/>
            <w:tcBorders>
              <w:top w:val="nil"/>
              <w:left w:val="nil"/>
              <w:bottom w:val="single" w:sz="8" w:space="0" w:color="auto"/>
              <w:right w:val="single" w:sz="8" w:space="0" w:color="auto"/>
            </w:tcBorders>
            <w:shd w:val="clear" w:color="auto" w:fill="auto"/>
            <w:vAlign w:val="center"/>
            <w:hideMark/>
          </w:tcPr>
          <w:p w14:paraId="2D3B3D65"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54AF12A6"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5B6B44AB"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00B1E9E8" w14:textId="77777777" w:rsidTr="00D16DBF">
        <w:trPr>
          <w:trHeight w:val="56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62E44428" w14:textId="79D7350D"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9.</w:t>
            </w:r>
          </w:p>
        </w:tc>
        <w:tc>
          <w:tcPr>
            <w:tcW w:w="3938" w:type="dxa"/>
            <w:tcBorders>
              <w:top w:val="nil"/>
              <w:left w:val="nil"/>
              <w:bottom w:val="single" w:sz="8" w:space="0" w:color="auto"/>
              <w:right w:val="single" w:sz="8" w:space="0" w:color="auto"/>
            </w:tcBorders>
            <w:shd w:val="clear" w:color="auto" w:fill="auto"/>
            <w:vAlign w:val="center"/>
            <w:hideMark/>
          </w:tcPr>
          <w:p w14:paraId="6A17A9BD"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Να διαθέτει κατ' ελάχιστο 1GB  FLASH memory</w:t>
            </w:r>
          </w:p>
        </w:tc>
        <w:tc>
          <w:tcPr>
            <w:tcW w:w="1562" w:type="dxa"/>
            <w:tcBorders>
              <w:top w:val="nil"/>
              <w:left w:val="nil"/>
              <w:bottom w:val="single" w:sz="8" w:space="0" w:color="auto"/>
              <w:right w:val="single" w:sz="8" w:space="0" w:color="auto"/>
            </w:tcBorders>
            <w:shd w:val="clear" w:color="auto" w:fill="auto"/>
            <w:vAlign w:val="center"/>
            <w:hideMark/>
          </w:tcPr>
          <w:p w14:paraId="28D7B77D"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ΝΑΙ</w:t>
            </w:r>
          </w:p>
        </w:tc>
        <w:tc>
          <w:tcPr>
            <w:tcW w:w="1583" w:type="dxa"/>
            <w:tcBorders>
              <w:top w:val="nil"/>
              <w:left w:val="nil"/>
              <w:bottom w:val="single" w:sz="8" w:space="0" w:color="auto"/>
              <w:right w:val="single" w:sz="8" w:space="0" w:color="auto"/>
            </w:tcBorders>
            <w:shd w:val="clear" w:color="auto" w:fill="auto"/>
            <w:vAlign w:val="center"/>
            <w:hideMark/>
          </w:tcPr>
          <w:p w14:paraId="76A70B9A"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017500F2"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49257234" w14:textId="77777777" w:rsidTr="00D16DBF">
        <w:trPr>
          <w:trHeight w:val="840"/>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44672048" w14:textId="501B2A09"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10.</w:t>
            </w:r>
          </w:p>
        </w:tc>
        <w:tc>
          <w:tcPr>
            <w:tcW w:w="3938" w:type="dxa"/>
            <w:tcBorders>
              <w:top w:val="nil"/>
              <w:left w:val="nil"/>
              <w:bottom w:val="single" w:sz="8" w:space="0" w:color="auto"/>
              <w:right w:val="single" w:sz="8" w:space="0" w:color="auto"/>
            </w:tcBorders>
            <w:shd w:val="clear" w:color="auto" w:fill="auto"/>
            <w:vAlign w:val="center"/>
            <w:hideMark/>
          </w:tcPr>
          <w:p w14:paraId="434E3592"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Ύπαρξη διαγνωστικών λυχνιών για οπτική διάγνωση  καλής λειτουργίας</w:t>
            </w:r>
          </w:p>
        </w:tc>
        <w:tc>
          <w:tcPr>
            <w:tcW w:w="1562" w:type="dxa"/>
            <w:tcBorders>
              <w:top w:val="nil"/>
              <w:left w:val="nil"/>
              <w:bottom w:val="single" w:sz="8" w:space="0" w:color="auto"/>
              <w:right w:val="single" w:sz="8" w:space="0" w:color="auto"/>
            </w:tcBorders>
            <w:shd w:val="clear" w:color="auto" w:fill="auto"/>
            <w:vAlign w:val="center"/>
            <w:hideMark/>
          </w:tcPr>
          <w:p w14:paraId="2A69F13D"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ΝΑΙ</w:t>
            </w:r>
          </w:p>
        </w:tc>
        <w:tc>
          <w:tcPr>
            <w:tcW w:w="1583" w:type="dxa"/>
            <w:tcBorders>
              <w:top w:val="nil"/>
              <w:left w:val="nil"/>
              <w:bottom w:val="single" w:sz="8" w:space="0" w:color="auto"/>
              <w:right w:val="single" w:sz="8" w:space="0" w:color="auto"/>
            </w:tcBorders>
            <w:shd w:val="clear" w:color="auto" w:fill="auto"/>
            <w:vAlign w:val="center"/>
            <w:hideMark/>
          </w:tcPr>
          <w:p w14:paraId="3D588AC6"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08D0B110"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21A84398" w14:textId="77777777" w:rsidTr="00D16DBF">
        <w:trPr>
          <w:trHeight w:val="300"/>
        </w:trPr>
        <w:tc>
          <w:tcPr>
            <w:tcW w:w="9610"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3C9B01FE" w14:textId="77777777" w:rsidR="00D16DBF" w:rsidRPr="00D16DBF" w:rsidRDefault="00D16DBF" w:rsidP="00D16DBF">
            <w:pPr>
              <w:suppressAutoHyphens w:val="0"/>
              <w:spacing w:before="0" w:after="0"/>
              <w:jc w:val="left"/>
              <w:rPr>
                <w:rFonts w:cs="Tahoma"/>
                <w:b/>
                <w:bCs/>
                <w:color w:val="000000"/>
                <w:sz w:val="20"/>
                <w:szCs w:val="20"/>
                <w:lang w:val="el-GR" w:eastAsia="el-GR" w:bidi="he-IL"/>
              </w:rPr>
            </w:pPr>
            <w:r w:rsidRPr="00D16DBF">
              <w:rPr>
                <w:rFonts w:cs="Tahoma"/>
                <w:b/>
                <w:bCs/>
                <w:color w:val="000000"/>
                <w:sz w:val="20"/>
                <w:szCs w:val="20"/>
                <w:lang w:val="el-GR" w:eastAsia="el-GR" w:bidi="he-IL"/>
              </w:rPr>
              <w:t>Απόδοση/Λειτουργικότητα:</w:t>
            </w:r>
          </w:p>
        </w:tc>
      </w:tr>
      <w:tr w:rsidR="00D16DBF" w:rsidRPr="00D16DBF" w14:paraId="244B42D2" w14:textId="77777777" w:rsidTr="00C35DE8">
        <w:trPr>
          <w:trHeight w:val="785"/>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4F35DB49" w14:textId="3D286DEA"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11.</w:t>
            </w:r>
          </w:p>
        </w:tc>
        <w:tc>
          <w:tcPr>
            <w:tcW w:w="3938" w:type="dxa"/>
            <w:tcBorders>
              <w:top w:val="nil"/>
              <w:left w:val="nil"/>
              <w:bottom w:val="single" w:sz="8" w:space="0" w:color="auto"/>
              <w:right w:val="single" w:sz="8" w:space="0" w:color="auto"/>
            </w:tcBorders>
            <w:shd w:val="clear" w:color="auto" w:fill="auto"/>
            <w:vAlign w:val="center"/>
            <w:hideMark/>
          </w:tcPr>
          <w:p w14:paraId="602A5AC8"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Υποστήριξη προτύπων 802.11a/g/n/ax για ασύρματη δικτύωση στα 2.4GHz και 5GHz ταυτόχρονα</w:t>
            </w:r>
          </w:p>
        </w:tc>
        <w:tc>
          <w:tcPr>
            <w:tcW w:w="1562" w:type="dxa"/>
            <w:tcBorders>
              <w:top w:val="nil"/>
              <w:left w:val="nil"/>
              <w:bottom w:val="single" w:sz="8" w:space="0" w:color="auto"/>
              <w:right w:val="single" w:sz="8" w:space="0" w:color="auto"/>
            </w:tcBorders>
            <w:shd w:val="clear" w:color="auto" w:fill="auto"/>
            <w:vAlign w:val="center"/>
            <w:hideMark/>
          </w:tcPr>
          <w:p w14:paraId="53E98DA3"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41EB7E08"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024ECE41"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3272772C" w14:textId="77777777" w:rsidTr="00D16DBF">
        <w:trPr>
          <w:trHeight w:val="300"/>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764F3666" w14:textId="530D9142"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12.</w:t>
            </w:r>
          </w:p>
        </w:tc>
        <w:tc>
          <w:tcPr>
            <w:tcW w:w="3938" w:type="dxa"/>
            <w:tcBorders>
              <w:top w:val="nil"/>
              <w:left w:val="nil"/>
              <w:bottom w:val="single" w:sz="8" w:space="0" w:color="auto"/>
              <w:right w:val="single" w:sz="8" w:space="0" w:color="auto"/>
            </w:tcBorders>
            <w:shd w:val="clear" w:color="auto" w:fill="auto"/>
            <w:vAlign w:val="center"/>
            <w:hideMark/>
          </w:tcPr>
          <w:p w14:paraId="57E6DC2B"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Να φέρει πιστοποίηση Wifi-6</w:t>
            </w:r>
          </w:p>
        </w:tc>
        <w:tc>
          <w:tcPr>
            <w:tcW w:w="1562" w:type="dxa"/>
            <w:tcBorders>
              <w:top w:val="nil"/>
              <w:left w:val="nil"/>
              <w:bottom w:val="single" w:sz="8" w:space="0" w:color="auto"/>
              <w:right w:val="single" w:sz="8" w:space="0" w:color="auto"/>
            </w:tcBorders>
            <w:shd w:val="clear" w:color="auto" w:fill="auto"/>
            <w:vAlign w:val="center"/>
            <w:hideMark/>
          </w:tcPr>
          <w:p w14:paraId="4E9933DD"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666781BF"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2BE95BC6"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15D0C2E2" w14:textId="77777777" w:rsidTr="00D16DBF">
        <w:trPr>
          <w:trHeight w:val="840"/>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6C52AE52" w14:textId="4A8A765B"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13.</w:t>
            </w:r>
          </w:p>
        </w:tc>
        <w:tc>
          <w:tcPr>
            <w:tcW w:w="3938" w:type="dxa"/>
            <w:tcBorders>
              <w:top w:val="nil"/>
              <w:left w:val="nil"/>
              <w:bottom w:val="single" w:sz="8" w:space="0" w:color="auto"/>
              <w:right w:val="single" w:sz="8" w:space="0" w:color="auto"/>
            </w:tcBorders>
            <w:shd w:val="clear" w:color="auto" w:fill="auto"/>
            <w:vAlign w:val="center"/>
            <w:hideMark/>
          </w:tcPr>
          <w:p w14:paraId="3AF669BD"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Υποστήριξη προτύπου 802.11ac &amp; 802.11ax για ασύρματη δικτύωση υψηλών ταχυτήτων στα 5GHz</w:t>
            </w:r>
          </w:p>
        </w:tc>
        <w:tc>
          <w:tcPr>
            <w:tcW w:w="1562" w:type="dxa"/>
            <w:tcBorders>
              <w:top w:val="nil"/>
              <w:left w:val="nil"/>
              <w:bottom w:val="single" w:sz="8" w:space="0" w:color="auto"/>
              <w:right w:val="single" w:sz="8" w:space="0" w:color="auto"/>
            </w:tcBorders>
            <w:shd w:val="clear" w:color="auto" w:fill="auto"/>
            <w:vAlign w:val="center"/>
            <w:hideMark/>
          </w:tcPr>
          <w:p w14:paraId="1A434B82"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22B47785"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0059F320"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37BC259F" w14:textId="77777777" w:rsidTr="00C35DE8">
        <w:trPr>
          <w:trHeight w:val="785"/>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04D10AAF" w14:textId="3CEB51AF"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14.</w:t>
            </w:r>
          </w:p>
        </w:tc>
        <w:tc>
          <w:tcPr>
            <w:tcW w:w="3938" w:type="dxa"/>
            <w:tcBorders>
              <w:top w:val="nil"/>
              <w:left w:val="nil"/>
              <w:bottom w:val="single" w:sz="8" w:space="0" w:color="auto"/>
              <w:right w:val="single" w:sz="8" w:space="0" w:color="auto"/>
            </w:tcBorders>
            <w:shd w:val="clear" w:color="auto" w:fill="auto"/>
            <w:vAlign w:val="center"/>
            <w:hideMark/>
          </w:tcPr>
          <w:p w14:paraId="62938E5B"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Δυνατότητα συνολικού data rate τουλάχιστον 5.30 Gbps με ταυτόχρονη χρήση των 2.4GHz και 5GHz συχνοτήτων.</w:t>
            </w:r>
          </w:p>
        </w:tc>
        <w:tc>
          <w:tcPr>
            <w:tcW w:w="1562" w:type="dxa"/>
            <w:tcBorders>
              <w:top w:val="nil"/>
              <w:left w:val="nil"/>
              <w:bottom w:val="single" w:sz="8" w:space="0" w:color="auto"/>
              <w:right w:val="single" w:sz="8" w:space="0" w:color="auto"/>
            </w:tcBorders>
            <w:shd w:val="clear" w:color="auto" w:fill="auto"/>
            <w:vAlign w:val="center"/>
            <w:hideMark/>
          </w:tcPr>
          <w:p w14:paraId="51C92097"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2BF4239D"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500700F2"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32269050" w14:textId="77777777" w:rsidTr="00C35DE8">
        <w:trPr>
          <w:trHeight w:val="1122"/>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47FC1935" w14:textId="2AA96B23"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15.</w:t>
            </w:r>
          </w:p>
        </w:tc>
        <w:tc>
          <w:tcPr>
            <w:tcW w:w="3938" w:type="dxa"/>
            <w:tcBorders>
              <w:top w:val="nil"/>
              <w:left w:val="nil"/>
              <w:bottom w:val="single" w:sz="8" w:space="0" w:color="auto"/>
              <w:right w:val="single" w:sz="8" w:space="0" w:color="auto"/>
            </w:tcBorders>
            <w:shd w:val="clear" w:color="auto" w:fill="auto"/>
            <w:vAlign w:val="center"/>
            <w:hideMark/>
          </w:tcPr>
          <w:p w14:paraId="2D5FD4EE"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 xml:space="preserve">Υποστήριξη τουλάχιστον δεκατριών (13) συχνοτικών καναλιών μετάδοσης στο πεδίο των 2.4GHz, από τα οποία </w:t>
            </w:r>
            <w:r w:rsidRPr="00D16DBF">
              <w:rPr>
                <w:rFonts w:cs="Tahoma"/>
                <w:color w:val="000000"/>
                <w:sz w:val="20"/>
                <w:szCs w:val="20"/>
                <w:lang w:val="el-GR" w:eastAsia="el-GR" w:bidi="he-IL"/>
              </w:rPr>
              <w:lastRenderedPageBreak/>
              <w:t>τουλάχιστον τα 3 να είναι πλήρως ανεξάρτητα</w:t>
            </w:r>
          </w:p>
        </w:tc>
        <w:tc>
          <w:tcPr>
            <w:tcW w:w="1562" w:type="dxa"/>
            <w:tcBorders>
              <w:top w:val="nil"/>
              <w:left w:val="nil"/>
              <w:bottom w:val="single" w:sz="8" w:space="0" w:color="auto"/>
              <w:right w:val="single" w:sz="8" w:space="0" w:color="auto"/>
            </w:tcBorders>
            <w:shd w:val="clear" w:color="auto" w:fill="auto"/>
            <w:vAlign w:val="center"/>
            <w:hideMark/>
          </w:tcPr>
          <w:p w14:paraId="50787DA9"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lastRenderedPageBreak/>
              <w:t>NAI</w:t>
            </w:r>
          </w:p>
        </w:tc>
        <w:tc>
          <w:tcPr>
            <w:tcW w:w="1583" w:type="dxa"/>
            <w:tcBorders>
              <w:top w:val="nil"/>
              <w:left w:val="nil"/>
              <w:bottom w:val="single" w:sz="8" w:space="0" w:color="auto"/>
              <w:right w:val="single" w:sz="8" w:space="0" w:color="auto"/>
            </w:tcBorders>
            <w:shd w:val="clear" w:color="auto" w:fill="auto"/>
            <w:vAlign w:val="center"/>
            <w:hideMark/>
          </w:tcPr>
          <w:p w14:paraId="39799602"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087CADDC"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600A2ED7" w14:textId="77777777" w:rsidTr="00C35DE8">
        <w:trPr>
          <w:trHeight w:val="827"/>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0C7B1A2B" w14:textId="407FD8E9"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16.</w:t>
            </w:r>
          </w:p>
        </w:tc>
        <w:tc>
          <w:tcPr>
            <w:tcW w:w="3938" w:type="dxa"/>
            <w:tcBorders>
              <w:top w:val="nil"/>
              <w:left w:val="nil"/>
              <w:bottom w:val="single" w:sz="8" w:space="0" w:color="auto"/>
              <w:right w:val="single" w:sz="8" w:space="0" w:color="auto"/>
            </w:tcBorders>
            <w:shd w:val="clear" w:color="auto" w:fill="auto"/>
            <w:vAlign w:val="center"/>
            <w:hideMark/>
          </w:tcPr>
          <w:p w14:paraId="69A79393"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Υποστήριξη τουλάχιστον οκτώ (8) συχνοτικά ανεξάρτητών καναλιών μετάδοσης στο πεδίο των 5.15 – 5.35 GHz</w:t>
            </w:r>
          </w:p>
        </w:tc>
        <w:tc>
          <w:tcPr>
            <w:tcW w:w="1562" w:type="dxa"/>
            <w:tcBorders>
              <w:top w:val="nil"/>
              <w:left w:val="nil"/>
              <w:bottom w:val="single" w:sz="8" w:space="0" w:color="auto"/>
              <w:right w:val="single" w:sz="8" w:space="0" w:color="auto"/>
            </w:tcBorders>
            <w:shd w:val="clear" w:color="auto" w:fill="auto"/>
            <w:vAlign w:val="center"/>
            <w:hideMark/>
          </w:tcPr>
          <w:p w14:paraId="5CD551D5"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7EB133A3"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6F16FD8E"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2C26872B" w14:textId="77777777" w:rsidTr="00C35DE8">
        <w:trPr>
          <w:trHeight w:val="1109"/>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01B3CA7F" w14:textId="03B12928"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17.</w:t>
            </w:r>
          </w:p>
        </w:tc>
        <w:tc>
          <w:tcPr>
            <w:tcW w:w="3938" w:type="dxa"/>
            <w:tcBorders>
              <w:top w:val="nil"/>
              <w:left w:val="nil"/>
              <w:bottom w:val="single" w:sz="8" w:space="0" w:color="auto"/>
              <w:right w:val="single" w:sz="8" w:space="0" w:color="auto"/>
            </w:tcBorders>
            <w:shd w:val="clear" w:color="auto" w:fill="auto"/>
            <w:vAlign w:val="center"/>
            <w:hideMark/>
          </w:tcPr>
          <w:p w14:paraId="696C1C30"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Υποστήριξη τουλάχιστον οκτώ (8) συχνοτικά ανεξάρτητών καναλιών μετάδοσης στο πεδίο των 5.470 – 5.725 GHz, με υποστήριξη DFS (Dynamic Frequency Selection)</w:t>
            </w:r>
          </w:p>
        </w:tc>
        <w:tc>
          <w:tcPr>
            <w:tcW w:w="1562" w:type="dxa"/>
            <w:tcBorders>
              <w:top w:val="nil"/>
              <w:left w:val="nil"/>
              <w:bottom w:val="single" w:sz="8" w:space="0" w:color="auto"/>
              <w:right w:val="single" w:sz="8" w:space="0" w:color="auto"/>
            </w:tcBorders>
            <w:shd w:val="clear" w:color="auto" w:fill="auto"/>
            <w:vAlign w:val="center"/>
            <w:hideMark/>
          </w:tcPr>
          <w:p w14:paraId="7382442A"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677DF139"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659BFC2F"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23F71CF9" w14:textId="77777777" w:rsidTr="00C35DE8">
        <w:trPr>
          <w:trHeight w:val="1407"/>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5D1C4C45" w14:textId="3E849416"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18.</w:t>
            </w:r>
          </w:p>
        </w:tc>
        <w:tc>
          <w:tcPr>
            <w:tcW w:w="3938" w:type="dxa"/>
            <w:tcBorders>
              <w:top w:val="nil"/>
              <w:left w:val="nil"/>
              <w:bottom w:val="single" w:sz="8" w:space="0" w:color="auto"/>
              <w:right w:val="single" w:sz="8" w:space="0" w:color="auto"/>
            </w:tcBorders>
            <w:shd w:val="clear" w:color="auto" w:fill="auto"/>
            <w:vAlign w:val="center"/>
            <w:hideMark/>
          </w:tcPr>
          <w:p w14:paraId="21A6D021"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Υποστήριξη τεχνολογίας 4x4 MIMO (multiple-inputs, multiple-outputs) με τουλάχιστον τέσσερα (4) spatial streams και  MRC (Maximal Radio Combining) για τα πρότυπα 802.11n, 802.11ac και 802.11ax</w:t>
            </w:r>
          </w:p>
        </w:tc>
        <w:tc>
          <w:tcPr>
            <w:tcW w:w="1562" w:type="dxa"/>
            <w:tcBorders>
              <w:top w:val="nil"/>
              <w:left w:val="nil"/>
              <w:bottom w:val="single" w:sz="8" w:space="0" w:color="auto"/>
              <w:right w:val="single" w:sz="8" w:space="0" w:color="auto"/>
            </w:tcBorders>
            <w:shd w:val="clear" w:color="auto" w:fill="auto"/>
            <w:vAlign w:val="center"/>
            <w:hideMark/>
          </w:tcPr>
          <w:p w14:paraId="178B4C65"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55FE8054"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1F8DF4DA"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0433EB27" w14:textId="77777777" w:rsidTr="00C35DE8">
        <w:trPr>
          <w:trHeight w:val="549"/>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5A1F44C3" w14:textId="7F31DE70"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19.</w:t>
            </w:r>
          </w:p>
        </w:tc>
        <w:tc>
          <w:tcPr>
            <w:tcW w:w="3938" w:type="dxa"/>
            <w:tcBorders>
              <w:top w:val="nil"/>
              <w:left w:val="nil"/>
              <w:bottom w:val="single" w:sz="8" w:space="0" w:color="auto"/>
              <w:right w:val="single" w:sz="8" w:space="0" w:color="auto"/>
            </w:tcBorders>
            <w:shd w:val="clear" w:color="auto" w:fill="auto"/>
            <w:vAlign w:val="center"/>
            <w:hideMark/>
          </w:tcPr>
          <w:p w14:paraId="7C9DD18A"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Υποστήριξη 20MHz και 40ΜΗz καναλιών βάση προτύπου 802.11n</w:t>
            </w:r>
          </w:p>
        </w:tc>
        <w:tc>
          <w:tcPr>
            <w:tcW w:w="1562" w:type="dxa"/>
            <w:tcBorders>
              <w:top w:val="nil"/>
              <w:left w:val="nil"/>
              <w:bottom w:val="single" w:sz="8" w:space="0" w:color="auto"/>
              <w:right w:val="single" w:sz="8" w:space="0" w:color="auto"/>
            </w:tcBorders>
            <w:shd w:val="clear" w:color="auto" w:fill="auto"/>
            <w:vAlign w:val="center"/>
            <w:hideMark/>
          </w:tcPr>
          <w:p w14:paraId="4D7CA021"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4117FBB6"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50205A45"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62B341E4" w14:textId="77777777" w:rsidTr="00C35DE8">
        <w:trPr>
          <w:trHeight w:val="543"/>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56D0E1BA" w14:textId="372F75B6"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20.</w:t>
            </w:r>
          </w:p>
        </w:tc>
        <w:tc>
          <w:tcPr>
            <w:tcW w:w="3938" w:type="dxa"/>
            <w:tcBorders>
              <w:top w:val="nil"/>
              <w:left w:val="nil"/>
              <w:bottom w:val="single" w:sz="8" w:space="0" w:color="auto"/>
              <w:right w:val="single" w:sz="8" w:space="0" w:color="auto"/>
            </w:tcBorders>
            <w:shd w:val="clear" w:color="auto" w:fill="auto"/>
            <w:vAlign w:val="center"/>
            <w:hideMark/>
          </w:tcPr>
          <w:p w14:paraId="26707D01"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Υποστήριξη 20MHz, 40ΜΗz, 80MHz και 160MHz καναλιών βάση προτύπου 802.11ac</w:t>
            </w:r>
          </w:p>
        </w:tc>
        <w:tc>
          <w:tcPr>
            <w:tcW w:w="1562" w:type="dxa"/>
            <w:tcBorders>
              <w:top w:val="nil"/>
              <w:left w:val="nil"/>
              <w:bottom w:val="single" w:sz="8" w:space="0" w:color="auto"/>
              <w:right w:val="single" w:sz="8" w:space="0" w:color="auto"/>
            </w:tcBorders>
            <w:shd w:val="clear" w:color="auto" w:fill="auto"/>
            <w:vAlign w:val="center"/>
            <w:hideMark/>
          </w:tcPr>
          <w:p w14:paraId="44786070"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591870B1"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19A8257F"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38281F72" w14:textId="77777777" w:rsidTr="00C35DE8">
        <w:trPr>
          <w:trHeight w:val="679"/>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11F3AFFB" w14:textId="32C386E2"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21.</w:t>
            </w:r>
          </w:p>
        </w:tc>
        <w:tc>
          <w:tcPr>
            <w:tcW w:w="3938" w:type="dxa"/>
            <w:tcBorders>
              <w:top w:val="nil"/>
              <w:left w:val="nil"/>
              <w:bottom w:val="single" w:sz="8" w:space="0" w:color="auto"/>
              <w:right w:val="single" w:sz="8" w:space="0" w:color="auto"/>
            </w:tcBorders>
            <w:shd w:val="clear" w:color="auto" w:fill="auto"/>
            <w:vAlign w:val="center"/>
            <w:hideMark/>
          </w:tcPr>
          <w:p w14:paraId="4CB2F617"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Υποστήριξη 20MHz, 40ΜΗz, 80MHz και 160MHz καναλιών βάση προτύπου 802.11ax</w:t>
            </w:r>
          </w:p>
        </w:tc>
        <w:tc>
          <w:tcPr>
            <w:tcW w:w="1562" w:type="dxa"/>
            <w:tcBorders>
              <w:top w:val="nil"/>
              <w:left w:val="nil"/>
              <w:bottom w:val="single" w:sz="8" w:space="0" w:color="auto"/>
              <w:right w:val="single" w:sz="8" w:space="0" w:color="auto"/>
            </w:tcBorders>
            <w:shd w:val="clear" w:color="auto" w:fill="auto"/>
            <w:vAlign w:val="center"/>
            <w:hideMark/>
          </w:tcPr>
          <w:p w14:paraId="0897BC42"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401DD2AB"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5327C7C8"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4A17EDDE" w14:textId="77777777" w:rsidTr="00D16DBF">
        <w:trPr>
          <w:trHeight w:val="840"/>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764B1F71" w14:textId="121A55AF"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22.</w:t>
            </w:r>
          </w:p>
        </w:tc>
        <w:tc>
          <w:tcPr>
            <w:tcW w:w="3938" w:type="dxa"/>
            <w:tcBorders>
              <w:top w:val="nil"/>
              <w:left w:val="nil"/>
              <w:bottom w:val="single" w:sz="8" w:space="0" w:color="auto"/>
              <w:right w:val="single" w:sz="8" w:space="0" w:color="auto"/>
            </w:tcBorders>
            <w:shd w:val="clear" w:color="auto" w:fill="auto"/>
            <w:vAlign w:val="center"/>
            <w:hideMark/>
          </w:tcPr>
          <w:p w14:paraId="3B0239BF"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Υποστήριξη Beamforming για την βέλτιστη απόδοση επικοινωνίας των 802.11ac και 802.11ax clients</w:t>
            </w:r>
          </w:p>
        </w:tc>
        <w:tc>
          <w:tcPr>
            <w:tcW w:w="1562" w:type="dxa"/>
            <w:tcBorders>
              <w:top w:val="nil"/>
              <w:left w:val="nil"/>
              <w:bottom w:val="single" w:sz="8" w:space="0" w:color="auto"/>
              <w:right w:val="single" w:sz="8" w:space="0" w:color="auto"/>
            </w:tcBorders>
            <w:shd w:val="clear" w:color="auto" w:fill="auto"/>
            <w:vAlign w:val="center"/>
            <w:hideMark/>
          </w:tcPr>
          <w:p w14:paraId="5F6E2C6D"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20AB3BD9"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6423BD09"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5606957A" w14:textId="77777777" w:rsidTr="00D16DBF">
        <w:trPr>
          <w:trHeight w:val="56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130D3132" w14:textId="1755DC4A"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23.</w:t>
            </w:r>
          </w:p>
        </w:tc>
        <w:tc>
          <w:tcPr>
            <w:tcW w:w="3938" w:type="dxa"/>
            <w:tcBorders>
              <w:top w:val="nil"/>
              <w:left w:val="nil"/>
              <w:bottom w:val="single" w:sz="8" w:space="0" w:color="auto"/>
              <w:right w:val="single" w:sz="8" w:space="0" w:color="auto"/>
            </w:tcBorders>
            <w:shd w:val="clear" w:color="auto" w:fill="auto"/>
            <w:vAlign w:val="center"/>
            <w:hideMark/>
          </w:tcPr>
          <w:p w14:paraId="7C2512F1" w14:textId="77777777" w:rsidR="00D16DBF" w:rsidRPr="00D16DBF" w:rsidRDefault="00D16DBF" w:rsidP="00D16DBF">
            <w:pPr>
              <w:suppressAutoHyphens w:val="0"/>
              <w:spacing w:before="0" w:after="0"/>
              <w:jc w:val="left"/>
              <w:rPr>
                <w:rFonts w:cs="Tahoma"/>
                <w:color w:val="000000"/>
                <w:sz w:val="20"/>
                <w:szCs w:val="20"/>
                <w:highlight w:val="yellow"/>
                <w:lang w:val="el-GR" w:eastAsia="el-GR" w:bidi="he-IL"/>
              </w:rPr>
            </w:pPr>
            <w:r w:rsidRPr="000A6A5B">
              <w:rPr>
                <w:rFonts w:cs="Tahoma"/>
                <w:color w:val="000000"/>
                <w:sz w:val="20"/>
                <w:szCs w:val="20"/>
                <w:lang w:val="el-GR" w:eastAsia="el-GR" w:bidi="he-IL"/>
              </w:rPr>
              <w:t>Υποστήριξη Uplink /Downlink OFDMA</w:t>
            </w:r>
          </w:p>
        </w:tc>
        <w:tc>
          <w:tcPr>
            <w:tcW w:w="1562" w:type="dxa"/>
            <w:tcBorders>
              <w:top w:val="nil"/>
              <w:left w:val="nil"/>
              <w:bottom w:val="single" w:sz="8" w:space="0" w:color="auto"/>
              <w:right w:val="single" w:sz="8" w:space="0" w:color="auto"/>
            </w:tcBorders>
            <w:shd w:val="clear" w:color="auto" w:fill="auto"/>
            <w:vAlign w:val="center"/>
            <w:hideMark/>
          </w:tcPr>
          <w:p w14:paraId="3554A834" w14:textId="262568AE" w:rsidR="00D16DBF" w:rsidRPr="00D16DBF" w:rsidRDefault="000A6A5B" w:rsidP="000A6A5B">
            <w:pPr>
              <w:suppressAutoHyphens w:val="0"/>
              <w:spacing w:before="0" w:after="0"/>
              <w:jc w:val="center"/>
              <w:rPr>
                <w:rFonts w:cs="Tahoma"/>
                <w:color w:val="000000"/>
                <w:szCs w:val="22"/>
                <w:lang w:val="el-GR" w:eastAsia="el-GR" w:bidi="he-IL"/>
              </w:rPr>
            </w:pPr>
            <w:r w:rsidRPr="00A16AD6">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0BC5A816"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38CE1BA0"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6A9D8690" w14:textId="77777777" w:rsidTr="00D16DBF">
        <w:trPr>
          <w:trHeight w:val="300"/>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55A146AE" w14:textId="53F0C1D2"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24.</w:t>
            </w:r>
          </w:p>
        </w:tc>
        <w:tc>
          <w:tcPr>
            <w:tcW w:w="3938" w:type="dxa"/>
            <w:tcBorders>
              <w:top w:val="nil"/>
              <w:left w:val="nil"/>
              <w:bottom w:val="single" w:sz="8" w:space="0" w:color="auto"/>
              <w:right w:val="single" w:sz="8" w:space="0" w:color="auto"/>
            </w:tcBorders>
            <w:shd w:val="clear" w:color="auto" w:fill="auto"/>
            <w:vAlign w:val="center"/>
            <w:hideMark/>
          </w:tcPr>
          <w:p w14:paraId="2721677D"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Υποστήριξη BSS coloring</w:t>
            </w:r>
          </w:p>
        </w:tc>
        <w:tc>
          <w:tcPr>
            <w:tcW w:w="1562" w:type="dxa"/>
            <w:tcBorders>
              <w:top w:val="nil"/>
              <w:left w:val="nil"/>
              <w:bottom w:val="single" w:sz="8" w:space="0" w:color="auto"/>
              <w:right w:val="single" w:sz="8" w:space="0" w:color="auto"/>
            </w:tcBorders>
            <w:shd w:val="clear" w:color="auto" w:fill="auto"/>
            <w:vAlign w:val="center"/>
            <w:hideMark/>
          </w:tcPr>
          <w:p w14:paraId="478BFDED"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60994CEE"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74292C83"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2128F419" w14:textId="77777777" w:rsidTr="00D16DBF">
        <w:trPr>
          <w:trHeight w:val="1116"/>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38402E96" w14:textId="5648854E"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25.</w:t>
            </w:r>
          </w:p>
        </w:tc>
        <w:tc>
          <w:tcPr>
            <w:tcW w:w="3938" w:type="dxa"/>
            <w:tcBorders>
              <w:top w:val="nil"/>
              <w:left w:val="nil"/>
              <w:bottom w:val="single" w:sz="8" w:space="0" w:color="auto"/>
              <w:right w:val="single" w:sz="8" w:space="0" w:color="auto"/>
            </w:tcBorders>
            <w:shd w:val="clear" w:color="auto" w:fill="auto"/>
            <w:vAlign w:val="center"/>
            <w:hideMark/>
          </w:tcPr>
          <w:p w14:paraId="1147F607"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Υποστήριξη Cyclic Shift Diversity (CSD) τεχνικής διαμόρφωσης σήματος τόσο για τα πρότυπα 802.11n, 802.11ac και 802.11ax</w:t>
            </w:r>
          </w:p>
        </w:tc>
        <w:tc>
          <w:tcPr>
            <w:tcW w:w="1562" w:type="dxa"/>
            <w:tcBorders>
              <w:top w:val="nil"/>
              <w:left w:val="nil"/>
              <w:bottom w:val="single" w:sz="8" w:space="0" w:color="auto"/>
              <w:right w:val="single" w:sz="8" w:space="0" w:color="auto"/>
            </w:tcBorders>
            <w:shd w:val="clear" w:color="auto" w:fill="auto"/>
            <w:vAlign w:val="center"/>
            <w:hideMark/>
          </w:tcPr>
          <w:p w14:paraId="10B6339A"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38E6523E"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76EDF04F"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3B1AFE09" w14:textId="77777777" w:rsidTr="00C35DE8">
        <w:trPr>
          <w:trHeight w:val="1249"/>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3B291E0D" w14:textId="372EF061"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26.</w:t>
            </w:r>
          </w:p>
        </w:tc>
        <w:tc>
          <w:tcPr>
            <w:tcW w:w="3938" w:type="dxa"/>
            <w:tcBorders>
              <w:top w:val="nil"/>
              <w:left w:val="nil"/>
              <w:bottom w:val="single" w:sz="8" w:space="0" w:color="auto"/>
              <w:right w:val="single" w:sz="8" w:space="0" w:color="auto"/>
            </w:tcBorders>
            <w:shd w:val="clear" w:color="auto" w:fill="auto"/>
            <w:vAlign w:val="center"/>
            <w:hideMark/>
          </w:tcPr>
          <w:p w14:paraId="3372B0B1"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Υποστήριξη διαφανούς μετάβασης των ασύρματων clients κατά τη μετακίνησή τους μεταξύ των σημείων πρόσβασης του δικτύου (roaming)</w:t>
            </w:r>
          </w:p>
        </w:tc>
        <w:tc>
          <w:tcPr>
            <w:tcW w:w="1562" w:type="dxa"/>
            <w:tcBorders>
              <w:top w:val="nil"/>
              <w:left w:val="nil"/>
              <w:bottom w:val="single" w:sz="8" w:space="0" w:color="auto"/>
              <w:right w:val="single" w:sz="8" w:space="0" w:color="auto"/>
            </w:tcBorders>
            <w:shd w:val="clear" w:color="auto" w:fill="auto"/>
            <w:vAlign w:val="center"/>
            <w:hideMark/>
          </w:tcPr>
          <w:p w14:paraId="51F13337"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2D46B8AC"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0D276359"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77AF467C" w14:textId="77777777" w:rsidTr="00C35DE8">
        <w:trPr>
          <w:trHeight w:val="1422"/>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15907BA9" w14:textId="1EC89A6C"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27.</w:t>
            </w:r>
          </w:p>
        </w:tc>
        <w:tc>
          <w:tcPr>
            <w:tcW w:w="3938" w:type="dxa"/>
            <w:tcBorders>
              <w:top w:val="nil"/>
              <w:left w:val="nil"/>
              <w:bottom w:val="single" w:sz="8" w:space="0" w:color="auto"/>
              <w:right w:val="single" w:sz="8" w:space="0" w:color="auto"/>
            </w:tcBorders>
            <w:shd w:val="clear" w:color="auto" w:fill="auto"/>
            <w:vAlign w:val="center"/>
            <w:hideMark/>
          </w:tcPr>
          <w:p w14:paraId="62E4B472"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Δυνατότητα λειτουργίας ως ασύρματου ελεγκτή πρόσβασης με δυνατότητα διαχείρισης για τουλάχιστον πενήντα  (50) ασύρματα σημεία πρόσβασης ταυτόχρονα και 1000 χρήστες</w:t>
            </w:r>
          </w:p>
        </w:tc>
        <w:tc>
          <w:tcPr>
            <w:tcW w:w="1562" w:type="dxa"/>
            <w:tcBorders>
              <w:top w:val="nil"/>
              <w:left w:val="nil"/>
              <w:bottom w:val="single" w:sz="8" w:space="0" w:color="auto"/>
              <w:right w:val="single" w:sz="8" w:space="0" w:color="auto"/>
            </w:tcBorders>
            <w:shd w:val="clear" w:color="auto" w:fill="auto"/>
            <w:vAlign w:val="center"/>
            <w:hideMark/>
          </w:tcPr>
          <w:p w14:paraId="7AEB6023"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32D4200B"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0EDE0D42"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1E6D2667" w14:textId="77777777" w:rsidTr="00D16DBF">
        <w:trPr>
          <w:trHeight w:val="840"/>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1A2FF504" w14:textId="10D8EB44"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28.</w:t>
            </w:r>
          </w:p>
        </w:tc>
        <w:tc>
          <w:tcPr>
            <w:tcW w:w="3938" w:type="dxa"/>
            <w:tcBorders>
              <w:top w:val="nil"/>
              <w:left w:val="nil"/>
              <w:bottom w:val="single" w:sz="8" w:space="0" w:color="auto"/>
              <w:right w:val="single" w:sz="8" w:space="0" w:color="auto"/>
            </w:tcBorders>
            <w:shd w:val="clear" w:color="auto" w:fill="auto"/>
            <w:vAlign w:val="center"/>
            <w:hideMark/>
          </w:tcPr>
          <w:p w14:paraId="3CD75892"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Δύο από τα Access points να προσφερθούν με άδεια για να γίνουν ελεγκτές</w:t>
            </w:r>
          </w:p>
        </w:tc>
        <w:tc>
          <w:tcPr>
            <w:tcW w:w="1562" w:type="dxa"/>
            <w:tcBorders>
              <w:top w:val="nil"/>
              <w:left w:val="nil"/>
              <w:bottom w:val="single" w:sz="8" w:space="0" w:color="auto"/>
              <w:right w:val="single" w:sz="8" w:space="0" w:color="auto"/>
            </w:tcBorders>
            <w:shd w:val="clear" w:color="auto" w:fill="auto"/>
            <w:vAlign w:val="center"/>
            <w:hideMark/>
          </w:tcPr>
          <w:p w14:paraId="2C6DA2C5"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ΝΑΙ</w:t>
            </w:r>
          </w:p>
        </w:tc>
        <w:tc>
          <w:tcPr>
            <w:tcW w:w="1583" w:type="dxa"/>
            <w:tcBorders>
              <w:top w:val="nil"/>
              <w:left w:val="nil"/>
              <w:bottom w:val="single" w:sz="8" w:space="0" w:color="auto"/>
              <w:right w:val="single" w:sz="8" w:space="0" w:color="auto"/>
            </w:tcBorders>
            <w:shd w:val="clear" w:color="auto" w:fill="auto"/>
            <w:vAlign w:val="center"/>
            <w:hideMark/>
          </w:tcPr>
          <w:p w14:paraId="050A2F38"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n-US"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72C22E0A"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0C6616FF" w14:textId="77777777" w:rsidTr="00D16DBF">
        <w:trPr>
          <w:trHeight w:val="840"/>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5C66FF21" w14:textId="6CC654DC"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lastRenderedPageBreak/>
              <w:t>29.</w:t>
            </w:r>
          </w:p>
        </w:tc>
        <w:tc>
          <w:tcPr>
            <w:tcW w:w="3938" w:type="dxa"/>
            <w:tcBorders>
              <w:top w:val="nil"/>
              <w:left w:val="nil"/>
              <w:bottom w:val="single" w:sz="8" w:space="0" w:color="auto"/>
              <w:right w:val="single" w:sz="8" w:space="0" w:color="auto"/>
            </w:tcBorders>
            <w:shd w:val="clear" w:color="auto" w:fill="auto"/>
            <w:vAlign w:val="center"/>
            <w:hideMark/>
          </w:tcPr>
          <w:p w14:paraId="76567A4A"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Υποστήριξη τροφοδοσίας βάση του προτύπου 802.3at πάνω από σύνδεση UTP σε μεταγωγέα</w:t>
            </w:r>
          </w:p>
        </w:tc>
        <w:tc>
          <w:tcPr>
            <w:tcW w:w="1562" w:type="dxa"/>
            <w:tcBorders>
              <w:top w:val="nil"/>
              <w:left w:val="nil"/>
              <w:bottom w:val="single" w:sz="8" w:space="0" w:color="auto"/>
              <w:right w:val="single" w:sz="8" w:space="0" w:color="auto"/>
            </w:tcBorders>
            <w:shd w:val="clear" w:color="auto" w:fill="auto"/>
            <w:vAlign w:val="center"/>
            <w:hideMark/>
          </w:tcPr>
          <w:p w14:paraId="6E9E58E6"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4BC55EAC"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6DCDD4B5"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2D134644" w14:textId="77777777" w:rsidTr="00D16DBF">
        <w:trPr>
          <w:trHeight w:val="840"/>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438CF633" w14:textId="0FB26EDD"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30.</w:t>
            </w:r>
          </w:p>
        </w:tc>
        <w:tc>
          <w:tcPr>
            <w:tcW w:w="3938" w:type="dxa"/>
            <w:tcBorders>
              <w:top w:val="nil"/>
              <w:left w:val="nil"/>
              <w:bottom w:val="single" w:sz="8" w:space="0" w:color="auto"/>
              <w:right w:val="single" w:sz="8" w:space="0" w:color="auto"/>
            </w:tcBorders>
            <w:shd w:val="clear" w:color="auto" w:fill="auto"/>
            <w:vAlign w:val="center"/>
            <w:hideMark/>
          </w:tcPr>
          <w:p w14:paraId="11CDD9E6"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Να φέρουν τις EN 300.328 και EN 301.893 εγκρίσεις τις Ευρωπαϊκής Ένωσης σχετικές με το radio</w:t>
            </w:r>
          </w:p>
        </w:tc>
        <w:tc>
          <w:tcPr>
            <w:tcW w:w="1562" w:type="dxa"/>
            <w:tcBorders>
              <w:top w:val="nil"/>
              <w:left w:val="nil"/>
              <w:bottom w:val="single" w:sz="8" w:space="0" w:color="auto"/>
              <w:right w:val="single" w:sz="8" w:space="0" w:color="auto"/>
            </w:tcBorders>
            <w:shd w:val="clear" w:color="auto" w:fill="auto"/>
            <w:vAlign w:val="center"/>
            <w:hideMark/>
          </w:tcPr>
          <w:p w14:paraId="212CF817"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55365249"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1FFFA2BF"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0E716E31" w14:textId="77777777" w:rsidTr="00D16DBF">
        <w:trPr>
          <w:trHeight w:val="56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577B601D" w14:textId="4B53E056"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31.</w:t>
            </w:r>
          </w:p>
        </w:tc>
        <w:tc>
          <w:tcPr>
            <w:tcW w:w="3938" w:type="dxa"/>
            <w:tcBorders>
              <w:top w:val="nil"/>
              <w:left w:val="nil"/>
              <w:bottom w:val="single" w:sz="8" w:space="0" w:color="auto"/>
              <w:right w:val="single" w:sz="8" w:space="0" w:color="auto"/>
            </w:tcBorders>
            <w:shd w:val="clear" w:color="auto" w:fill="auto"/>
            <w:vAlign w:val="center"/>
            <w:hideMark/>
          </w:tcPr>
          <w:p w14:paraId="33232854"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Ελάχιστη θερμοκρασία λειτουργίας</w:t>
            </w:r>
          </w:p>
        </w:tc>
        <w:tc>
          <w:tcPr>
            <w:tcW w:w="1562" w:type="dxa"/>
            <w:tcBorders>
              <w:top w:val="nil"/>
              <w:left w:val="nil"/>
              <w:bottom w:val="single" w:sz="8" w:space="0" w:color="auto"/>
              <w:right w:val="single" w:sz="8" w:space="0" w:color="auto"/>
            </w:tcBorders>
            <w:shd w:val="clear" w:color="auto" w:fill="auto"/>
            <w:vAlign w:val="center"/>
            <w:hideMark/>
          </w:tcPr>
          <w:p w14:paraId="66CEF8A7"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&lt;= 0oC</w:t>
            </w:r>
          </w:p>
        </w:tc>
        <w:tc>
          <w:tcPr>
            <w:tcW w:w="1583" w:type="dxa"/>
            <w:tcBorders>
              <w:top w:val="nil"/>
              <w:left w:val="nil"/>
              <w:bottom w:val="single" w:sz="8" w:space="0" w:color="auto"/>
              <w:right w:val="single" w:sz="8" w:space="0" w:color="auto"/>
            </w:tcBorders>
            <w:shd w:val="clear" w:color="auto" w:fill="auto"/>
            <w:vAlign w:val="center"/>
            <w:hideMark/>
          </w:tcPr>
          <w:p w14:paraId="2D260C37"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27AF62E3"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073BD304" w14:textId="77777777" w:rsidTr="00D16DBF">
        <w:trPr>
          <w:trHeight w:val="56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309D0B78" w14:textId="6BD22B17"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32.</w:t>
            </w:r>
          </w:p>
        </w:tc>
        <w:tc>
          <w:tcPr>
            <w:tcW w:w="3938" w:type="dxa"/>
            <w:tcBorders>
              <w:top w:val="nil"/>
              <w:left w:val="nil"/>
              <w:bottom w:val="single" w:sz="8" w:space="0" w:color="auto"/>
              <w:right w:val="single" w:sz="8" w:space="0" w:color="auto"/>
            </w:tcBorders>
            <w:shd w:val="clear" w:color="auto" w:fill="auto"/>
            <w:vAlign w:val="center"/>
            <w:hideMark/>
          </w:tcPr>
          <w:p w14:paraId="13CDC0E1"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Μέγιστη θερμοκρασία λειτουργίας</w:t>
            </w:r>
          </w:p>
        </w:tc>
        <w:tc>
          <w:tcPr>
            <w:tcW w:w="1562" w:type="dxa"/>
            <w:tcBorders>
              <w:top w:val="nil"/>
              <w:left w:val="nil"/>
              <w:bottom w:val="single" w:sz="8" w:space="0" w:color="auto"/>
              <w:right w:val="single" w:sz="8" w:space="0" w:color="auto"/>
            </w:tcBorders>
            <w:shd w:val="clear" w:color="auto" w:fill="auto"/>
            <w:vAlign w:val="center"/>
            <w:hideMark/>
          </w:tcPr>
          <w:p w14:paraId="576D39C0"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&gt;= 50oC</w:t>
            </w:r>
          </w:p>
        </w:tc>
        <w:tc>
          <w:tcPr>
            <w:tcW w:w="1583" w:type="dxa"/>
            <w:tcBorders>
              <w:top w:val="nil"/>
              <w:left w:val="nil"/>
              <w:bottom w:val="single" w:sz="8" w:space="0" w:color="auto"/>
              <w:right w:val="single" w:sz="8" w:space="0" w:color="auto"/>
            </w:tcBorders>
            <w:shd w:val="clear" w:color="auto" w:fill="auto"/>
            <w:vAlign w:val="center"/>
            <w:hideMark/>
          </w:tcPr>
          <w:p w14:paraId="144D5591"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75D854D8"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710F9092" w14:textId="77777777" w:rsidTr="00D16DBF">
        <w:trPr>
          <w:trHeight w:val="300"/>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1D1AED56" w14:textId="78CC081D"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33.</w:t>
            </w:r>
          </w:p>
        </w:tc>
        <w:tc>
          <w:tcPr>
            <w:tcW w:w="3938" w:type="dxa"/>
            <w:tcBorders>
              <w:top w:val="nil"/>
              <w:left w:val="nil"/>
              <w:bottom w:val="single" w:sz="8" w:space="0" w:color="auto"/>
              <w:right w:val="single" w:sz="8" w:space="0" w:color="auto"/>
            </w:tcBorders>
            <w:shd w:val="clear" w:color="auto" w:fill="auto"/>
            <w:vAlign w:val="center"/>
            <w:hideMark/>
          </w:tcPr>
          <w:p w14:paraId="2D0FCE84"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Ελάχιστη υγρασία λειτουργίας</w:t>
            </w:r>
          </w:p>
        </w:tc>
        <w:tc>
          <w:tcPr>
            <w:tcW w:w="1562" w:type="dxa"/>
            <w:tcBorders>
              <w:top w:val="nil"/>
              <w:left w:val="nil"/>
              <w:bottom w:val="single" w:sz="8" w:space="0" w:color="auto"/>
              <w:right w:val="single" w:sz="8" w:space="0" w:color="auto"/>
            </w:tcBorders>
            <w:shd w:val="clear" w:color="auto" w:fill="auto"/>
            <w:vAlign w:val="center"/>
            <w:hideMark/>
          </w:tcPr>
          <w:p w14:paraId="5272625D"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&lt;= 10%</w:t>
            </w:r>
          </w:p>
        </w:tc>
        <w:tc>
          <w:tcPr>
            <w:tcW w:w="1583" w:type="dxa"/>
            <w:tcBorders>
              <w:top w:val="nil"/>
              <w:left w:val="nil"/>
              <w:bottom w:val="single" w:sz="8" w:space="0" w:color="auto"/>
              <w:right w:val="single" w:sz="8" w:space="0" w:color="auto"/>
            </w:tcBorders>
            <w:shd w:val="clear" w:color="auto" w:fill="auto"/>
            <w:vAlign w:val="center"/>
            <w:hideMark/>
          </w:tcPr>
          <w:p w14:paraId="09345D69"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38F02D88"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127B127B" w14:textId="77777777" w:rsidTr="00D16DBF">
        <w:trPr>
          <w:trHeight w:val="300"/>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7D2A2CE4" w14:textId="46603CFE"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34.</w:t>
            </w:r>
          </w:p>
        </w:tc>
        <w:tc>
          <w:tcPr>
            <w:tcW w:w="3938" w:type="dxa"/>
            <w:tcBorders>
              <w:top w:val="nil"/>
              <w:left w:val="nil"/>
              <w:bottom w:val="single" w:sz="8" w:space="0" w:color="auto"/>
              <w:right w:val="single" w:sz="8" w:space="0" w:color="auto"/>
            </w:tcBorders>
            <w:shd w:val="clear" w:color="auto" w:fill="auto"/>
            <w:vAlign w:val="center"/>
            <w:hideMark/>
          </w:tcPr>
          <w:p w14:paraId="560930C5"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Μέγιστη υγρασία λειτουργίας</w:t>
            </w:r>
          </w:p>
        </w:tc>
        <w:tc>
          <w:tcPr>
            <w:tcW w:w="1562" w:type="dxa"/>
            <w:tcBorders>
              <w:top w:val="nil"/>
              <w:left w:val="nil"/>
              <w:bottom w:val="single" w:sz="8" w:space="0" w:color="auto"/>
              <w:right w:val="single" w:sz="8" w:space="0" w:color="auto"/>
            </w:tcBorders>
            <w:shd w:val="clear" w:color="auto" w:fill="auto"/>
            <w:vAlign w:val="center"/>
            <w:hideMark/>
          </w:tcPr>
          <w:p w14:paraId="39A0DED7"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&gt;= 90%</w:t>
            </w:r>
          </w:p>
        </w:tc>
        <w:tc>
          <w:tcPr>
            <w:tcW w:w="1583" w:type="dxa"/>
            <w:tcBorders>
              <w:top w:val="nil"/>
              <w:left w:val="nil"/>
              <w:bottom w:val="single" w:sz="8" w:space="0" w:color="auto"/>
              <w:right w:val="single" w:sz="8" w:space="0" w:color="auto"/>
            </w:tcBorders>
            <w:shd w:val="clear" w:color="auto" w:fill="auto"/>
            <w:vAlign w:val="center"/>
            <w:hideMark/>
          </w:tcPr>
          <w:p w14:paraId="6B91BFCF"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51786302"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60CC98E7" w14:textId="77777777" w:rsidTr="00D16DBF">
        <w:trPr>
          <w:trHeight w:val="300"/>
        </w:trPr>
        <w:tc>
          <w:tcPr>
            <w:tcW w:w="9610"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1680A87E" w14:textId="77777777" w:rsidR="00D16DBF" w:rsidRPr="00D16DBF" w:rsidRDefault="00D16DBF" w:rsidP="00D16DBF">
            <w:pPr>
              <w:suppressAutoHyphens w:val="0"/>
              <w:spacing w:before="0" w:after="0"/>
              <w:jc w:val="left"/>
              <w:rPr>
                <w:rFonts w:cs="Tahoma"/>
                <w:b/>
                <w:bCs/>
                <w:color w:val="000000"/>
                <w:sz w:val="20"/>
                <w:szCs w:val="20"/>
                <w:lang w:val="el-GR" w:eastAsia="el-GR" w:bidi="he-IL"/>
              </w:rPr>
            </w:pPr>
            <w:r w:rsidRPr="00D16DBF">
              <w:rPr>
                <w:rFonts w:cs="Tahoma"/>
                <w:b/>
                <w:bCs/>
                <w:color w:val="000000"/>
                <w:sz w:val="20"/>
                <w:szCs w:val="20"/>
                <w:lang w:val="el-GR" w:eastAsia="el-GR" w:bidi="he-IL"/>
              </w:rPr>
              <w:t>Ασφάλεια</w:t>
            </w:r>
          </w:p>
        </w:tc>
      </w:tr>
      <w:tr w:rsidR="00D16DBF" w:rsidRPr="00D16DBF" w14:paraId="0BAE8E31" w14:textId="77777777" w:rsidTr="00C35DE8">
        <w:trPr>
          <w:trHeight w:val="801"/>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2412B96D" w14:textId="7510AADF"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35.</w:t>
            </w:r>
          </w:p>
        </w:tc>
        <w:tc>
          <w:tcPr>
            <w:tcW w:w="3938" w:type="dxa"/>
            <w:tcBorders>
              <w:top w:val="nil"/>
              <w:left w:val="nil"/>
              <w:bottom w:val="single" w:sz="8" w:space="0" w:color="auto"/>
              <w:right w:val="single" w:sz="8" w:space="0" w:color="auto"/>
            </w:tcBorders>
            <w:shd w:val="clear" w:color="auto" w:fill="auto"/>
            <w:vAlign w:val="center"/>
            <w:hideMark/>
          </w:tcPr>
          <w:p w14:paraId="7D604676"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Υποστήριξη λειτουργιών ασφαλείας WPA, WPA2 και WPA3 και συμβατότητα με το πρότυπο IEEE 802.11i</w:t>
            </w:r>
          </w:p>
        </w:tc>
        <w:tc>
          <w:tcPr>
            <w:tcW w:w="1562" w:type="dxa"/>
            <w:tcBorders>
              <w:top w:val="nil"/>
              <w:left w:val="nil"/>
              <w:bottom w:val="single" w:sz="8" w:space="0" w:color="auto"/>
              <w:right w:val="single" w:sz="8" w:space="0" w:color="auto"/>
            </w:tcBorders>
            <w:shd w:val="clear" w:color="auto" w:fill="auto"/>
            <w:vAlign w:val="center"/>
            <w:hideMark/>
          </w:tcPr>
          <w:p w14:paraId="717C2216"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ΝΑΙ</w:t>
            </w:r>
          </w:p>
        </w:tc>
        <w:tc>
          <w:tcPr>
            <w:tcW w:w="1583" w:type="dxa"/>
            <w:tcBorders>
              <w:top w:val="nil"/>
              <w:left w:val="nil"/>
              <w:bottom w:val="single" w:sz="8" w:space="0" w:color="auto"/>
              <w:right w:val="single" w:sz="8" w:space="0" w:color="auto"/>
            </w:tcBorders>
            <w:shd w:val="clear" w:color="auto" w:fill="auto"/>
            <w:vAlign w:val="center"/>
            <w:hideMark/>
          </w:tcPr>
          <w:p w14:paraId="4234A4B2"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789F207F"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475DB8A6" w14:textId="77777777" w:rsidTr="00C35DE8">
        <w:trPr>
          <w:trHeight w:val="1110"/>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4291B090" w14:textId="1B781B9C"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36.</w:t>
            </w:r>
          </w:p>
        </w:tc>
        <w:tc>
          <w:tcPr>
            <w:tcW w:w="3938" w:type="dxa"/>
            <w:tcBorders>
              <w:top w:val="nil"/>
              <w:left w:val="nil"/>
              <w:bottom w:val="single" w:sz="8" w:space="0" w:color="auto"/>
              <w:right w:val="single" w:sz="8" w:space="0" w:color="auto"/>
            </w:tcBorders>
            <w:shd w:val="clear" w:color="auto" w:fill="auto"/>
            <w:vAlign w:val="center"/>
            <w:hideMark/>
          </w:tcPr>
          <w:p w14:paraId="6A2F5815"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Υποστήριξη ΙΕΕΕ 802.1x για πιστοποίηση χρηστών με δυνατότητα υλοποίησης των πρωτοκόλλων: EAP-TLS,EAP-TTLS, PEAP και EAP SIM κατ’  ελάχιστον</w:t>
            </w:r>
          </w:p>
        </w:tc>
        <w:tc>
          <w:tcPr>
            <w:tcW w:w="1562" w:type="dxa"/>
            <w:tcBorders>
              <w:top w:val="nil"/>
              <w:left w:val="nil"/>
              <w:bottom w:val="single" w:sz="8" w:space="0" w:color="auto"/>
              <w:right w:val="single" w:sz="8" w:space="0" w:color="auto"/>
            </w:tcBorders>
            <w:shd w:val="clear" w:color="auto" w:fill="auto"/>
            <w:vAlign w:val="center"/>
            <w:hideMark/>
          </w:tcPr>
          <w:p w14:paraId="3552FA51"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ΝΑΙ</w:t>
            </w:r>
          </w:p>
        </w:tc>
        <w:tc>
          <w:tcPr>
            <w:tcW w:w="1583" w:type="dxa"/>
            <w:tcBorders>
              <w:top w:val="nil"/>
              <w:left w:val="nil"/>
              <w:bottom w:val="single" w:sz="8" w:space="0" w:color="auto"/>
              <w:right w:val="single" w:sz="8" w:space="0" w:color="auto"/>
            </w:tcBorders>
            <w:shd w:val="clear" w:color="auto" w:fill="auto"/>
            <w:vAlign w:val="center"/>
            <w:hideMark/>
          </w:tcPr>
          <w:p w14:paraId="4B59C35A"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4DA829F0"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4158C469" w14:textId="77777777" w:rsidTr="00D16DBF">
        <w:trPr>
          <w:trHeight w:val="300"/>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718197B0" w14:textId="69C7E70B"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37.</w:t>
            </w:r>
          </w:p>
        </w:tc>
        <w:tc>
          <w:tcPr>
            <w:tcW w:w="3938" w:type="dxa"/>
            <w:tcBorders>
              <w:top w:val="nil"/>
              <w:left w:val="nil"/>
              <w:bottom w:val="single" w:sz="8" w:space="0" w:color="auto"/>
              <w:right w:val="single" w:sz="8" w:space="0" w:color="auto"/>
            </w:tcBorders>
            <w:shd w:val="clear" w:color="auto" w:fill="auto"/>
            <w:vAlign w:val="center"/>
            <w:hideMark/>
          </w:tcPr>
          <w:p w14:paraId="13A51D8C"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Υποστήριξη κρυπτογράφησης AES</w:t>
            </w:r>
          </w:p>
        </w:tc>
        <w:tc>
          <w:tcPr>
            <w:tcW w:w="1562" w:type="dxa"/>
            <w:tcBorders>
              <w:top w:val="nil"/>
              <w:left w:val="nil"/>
              <w:bottom w:val="single" w:sz="8" w:space="0" w:color="auto"/>
              <w:right w:val="single" w:sz="8" w:space="0" w:color="auto"/>
            </w:tcBorders>
            <w:shd w:val="clear" w:color="auto" w:fill="auto"/>
            <w:vAlign w:val="center"/>
            <w:hideMark/>
          </w:tcPr>
          <w:p w14:paraId="406B38D5"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ΝΑΙ</w:t>
            </w:r>
          </w:p>
        </w:tc>
        <w:tc>
          <w:tcPr>
            <w:tcW w:w="1583" w:type="dxa"/>
            <w:tcBorders>
              <w:top w:val="nil"/>
              <w:left w:val="nil"/>
              <w:bottom w:val="single" w:sz="8" w:space="0" w:color="auto"/>
              <w:right w:val="single" w:sz="8" w:space="0" w:color="auto"/>
            </w:tcBorders>
            <w:shd w:val="clear" w:color="auto" w:fill="auto"/>
            <w:vAlign w:val="center"/>
            <w:hideMark/>
          </w:tcPr>
          <w:p w14:paraId="6C702D53"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2687C336"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1AC90334" w14:textId="77777777" w:rsidTr="00C35DE8">
        <w:trPr>
          <w:trHeight w:val="107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0573C92A" w14:textId="34F773C1"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38.</w:t>
            </w:r>
          </w:p>
        </w:tc>
        <w:tc>
          <w:tcPr>
            <w:tcW w:w="3938" w:type="dxa"/>
            <w:tcBorders>
              <w:top w:val="nil"/>
              <w:left w:val="nil"/>
              <w:bottom w:val="single" w:sz="8" w:space="0" w:color="auto"/>
              <w:right w:val="single" w:sz="8" w:space="0" w:color="auto"/>
            </w:tcBorders>
            <w:shd w:val="clear" w:color="auto" w:fill="auto"/>
            <w:vAlign w:val="center"/>
            <w:hideMark/>
          </w:tcPr>
          <w:p w14:paraId="45F8FBA4"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Υποστήριξη πιστοποίησης 802.1x ασύρματων χρηστών τοπικά (χωρίς την ανάγκη εξωτερικού ΑΑΑ server) βάση  προτύπου EAP-FAST</w:t>
            </w:r>
          </w:p>
        </w:tc>
        <w:tc>
          <w:tcPr>
            <w:tcW w:w="1562" w:type="dxa"/>
            <w:tcBorders>
              <w:top w:val="nil"/>
              <w:left w:val="nil"/>
              <w:bottom w:val="single" w:sz="8" w:space="0" w:color="auto"/>
              <w:right w:val="single" w:sz="8" w:space="0" w:color="auto"/>
            </w:tcBorders>
            <w:shd w:val="clear" w:color="auto" w:fill="auto"/>
            <w:vAlign w:val="center"/>
            <w:hideMark/>
          </w:tcPr>
          <w:p w14:paraId="7BDAA2EF"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ΝΑΙ</w:t>
            </w:r>
          </w:p>
        </w:tc>
        <w:tc>
          <w:tcPr>
            <w:tcW w:w="1583" w:type="dxa"/>
            <w:tcBorders>
              <w:top w:val="nil"/>
              <w:left w:val="nil"/>
              <w:bottom w:val="single" w:sz="8" w:space="0" w:color="auto"/>
              <w:right w:val="single" w:sz="8" w:space="0" w:color="auto"/>
            </w:tcBorders>
            <w:shd w:val="clear" w:color="auto" w:fill="auto"/>
            <w:vAlign w:val="center"/>
            <w:hideMark/>
          </w:tcPr>
          <w:p w14:paraId="0DA99B4C"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3EB75873"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4B576735" w14:textId="77777777" w:rsidTr="00C35DE8">
        <w:trPr>
          <w:trHeight w:val="110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2C8CAA0C" w14:textId="14207607"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39.</w:t>
            </w:r>
          </w:p>
        </w:tc>
        <w:tc>
          <w:tcPr>
            <w:tcW w:w="3938" w:type="dxa"/>
            <w:tcBorders>
              <w:top w:val="nil"/>
              <w:left w:val="nil"/>
              <w:bottom w:val="single" w:sz="8" w:space="0" w:color="auto"/>
              <w:right w:val="single" w:sz="8" w:space="0" w:color="auto"/>
            </w:tcBorders>
            <w:shd w:val="clear" w:color="auto" w:fill="auto"/>
            <w:vAlign w:val="center"/>
            <w:hideMark/>
          </w:tcPr>
          <w:p w14:paraId="2B646521"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Υποστήριξη πολλαπλών SSIDs. Για κάθε SSID να μπορεί αν διαμορφωθεί ανεξάρτητη πολιτική πιστοποίησης χρηστών και κρυπτογράφησης δεδομένων.</w:t>
            </w:r>
          </w:p>
        </w:tc>
        <w:tc>
          <w:tcPr>
            <w:tcW w:w="1562" w:type="dxa"/>
            <w:tcBorders>
              <w:top w:val="nil"/>
              <w:left w:val="nil"/>
              <w:bottom w:val="single" w:sz="8" w:space="0" w:color="auto"/>
              <w:right w:val="single" w:sz="8" w:space="0" w:color="auto"/>
            </w:tcBorders>
            <w:shd w:val="clear" w:color="auto" w:fill="auto"/>
            <w:vAlign w:val="center"/>
            <w:hideMark/>
          </w:tcPr>
          <w:p w14:paraId="45886380"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ΝΑΙ</w:t>
            </w:r>
          </w:p>
        </w:tc>
        <w:tc>
          <w:tcPr>
            <w:tcW w:w="1583" w:type="dxa"/>
            <w:tcBorders>
              <w:top w:val="nil"/>
              <w:left w:val="nil"/>
              <w:bottom w:val="single" w:sz="8" w:space="0" w:color="auto"/>
              <w:right w:val="single" w:sz="8" w:space="0" w:color="auto"/>
            </w:tcBorders>
            <w:shd w:val="clear" w:color="auto" w:fill="auto"/>
            <w:vAlign w:val="center"/>
            <w:hideMark/>
          </w:tcPr>
          <w:p w14:paraId="1C5E0E67"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5F5B4448"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0D76DEE6" w14:textId="77777777" w:rsidTr="00D16DBF">
        <w:trPr>
          <w:trHeight w:val="300"/>
        </w:trPr>
        <w:tc>
          <w:tcPr>
            <w:tcW w:w="9610"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731F290D" w14:textId="77777777" w:rsidR="00D16DBF" w:rsidRPr="00D16DBF" w:rsidRDefault="00D16DBF" w:rsidP="00D16DBF">
            <w:pPr>
              <w:suppressAutoHyphens w:val="0"/>
              <w:spacing w:before="0" w:after="0"/>
              <w:jc w:val="left"/>
              <w:rPr>
                <w:rFonts w:cs="Tahoma"/>
                <w:b/>
                <w:bCs/>
                <w:color w:val="000000"/>
                <w:sz w:val="20"/>
                <w:szCs w:val="20"/>
                <w:lang w:val="el-GR" w:eastAsia="el-GR" w:bidi="he-IL"/>
              </w:rPr>
            </w:pPr>
            <w:r w:rsidRPr="00D16DBF">
              <w:rPr>
                <w:rFonts w:cs="Tahoma"/>
                <w:b/>
                <w:bCs/>
                <w:color w:val="000000"/>
                <w:sz w:val="20"/>
                <w:szCs w:val="20"/>
                <w:lang w:val="el-GR" w:eastAsia="el-GR" w:bidi="he-IL"/>
              </w:rPr>
              <w:t>Διαχείριση</w:t>
            </w:r>
          </w:p>
        </w:tc>
      </w:tr>
      <w:tr w:rsidR="00D16DBF" w:rsidRPr="00D16DBF" w14:paraId="3ACFE6A5" w14:textId="77777777" w:rsidTr="00D16DBF">
        <w:trPr>
          <w:trHeight w:val="56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2451C4BF" w14:textId="3434FA7D" w:rsidR="00D16DBF" w:rsidRPr="00D16DBF" w:rsidRDefault="00197109" w:rsidP="00197109">
            <w:pPr>
              <w:suppressAutoHyphens w:val="0"/>
              <w:spacing w:before="0" w:after="0"/>
              <w:jc w:val="center"/>
              <w:rPr>
                <w:rFonts w:cs="Tahoma"/>
                <w:color w:val="000000"/>
                <w:szCs w:val="22"/>
                <w:lang w:val="el-GR" w:eastAsia="el-GR" w:bidi="he-IL"/>
              </w:rPr>
            </w:pPr>
            <w:r w:rsidRPr="00777D38">
              <w:rPr>
                <w:rFonts w:cs="Tahoma"/>
                <w:color w:val="000000"/>
                <w:sz w:val="20"/>
                <w:szCs w:val="20"/>
                <w:lang w:val="en-US" w:eastAsia="el-GR" w:bidi="he-IL"/>
              </w:rPr>
              <w:t>40</w:t>
            </w:r>
            <w:r w:rsidRPr="00D16DBF">
              <w:rPr>
                <w:rFonts w:cs="Tahoma"/>
                <w:color w:val="000000"/>
                <w:sz w:val="20"/>
                <w:szCs w:val="20"/>
                <w:lang w:val="el-GR" w:eastAsia="el-GR" w:bidi="he-IL"/>
              </w:rPr>
              <w:t>.</w:t>
            </w:r>
          </w:p>
        </w:tc>
        <w:tc>
          <w:tcPr>
            <w:tcW w:w="3938" w:type="dxa"/>
            <w:tcBorders>
              <w:top w:val="nil"/>
              <w:left w:val="nil"/>
              <w:bottom w:val="single" w:sz="8" w:space="0" w:color="auto"/>
              <w:right w:val="single" w:sz="8" w:space="0" w:color="auto"/>
            </w:tcBorders>
            <w:shd w:val="clear" w:color="auto" w:fill="auto"/>
            <w:vAlign w:val="center"/>
            <w:hideMark/>
          </w:tcPr>
          <w:p w14:paraId="6FF586C9"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Υποστήριξη κεντρικοποιημένης διαχείρισης</w:t>
            </w:r>
          </w:p>
        </w:tc>
        <w:tc>
          <w:tcPr>
            <w:tcW w:w="1562" w:type="dxa"/>
            <w:tcBorders>
              <w:top w:val="nil"/>
              <w:left w:val="nil"/>
              <w:bottom w:val="single" w:sz="8" w:space="0" w:color="auto"/>
              <w:right w:val="single" w:sz="8" w:space="0" w:color="auto"/>
            </w:tcBorders>
            <w:shd w:val="clear" w:color="auto" w:fill="auto"/>
            <w:vAlign w:val="center"/>
            <w:hideMark/>
          </w:tcPr>
          <w:p w14:paraId="3940BE16"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ΝΑΙ</w:t>
            </w:r>
          </w:p>
        </w:tc>
        <w:tc>
          <w:tcPr>
            <w:tcW w:w="1583" w:type="dxa"/>
            <w:tcBorders>
              <w:top w:val="nil"/>
              <w:left w:val="nil"/>
              <w:bottom w:val="single" w:sz="8" w:space="0" w:color="auto"/>
              <w:right w:val="single" w:sz="8" w:space="0" w:color="auto"/>
            </w:tcBorders>
            <w:shd w:val="clear" w:color="auto" w:fill="auto"/>
            <w:vAlign w:val="center"/>
            <w:hideMark/>
          </w:tcPr>
          <w:p w14:paraId="03C92F95"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58331595"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3F00A2" w14:paraId="50BDDB0B" w14:textId="77777777" w:rsidTr="00D16DBF">
        <w:trPr>
          <w:trHeight w:val="300"/>
        </w:trPr>
        <w:tc>
          <w:tcPr>
            <w:tcW w:w="9610"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54D028E6" w14:textId="77777777" w:rsidR="00D16DBF" w:rsidRPr="00D16DBF" w:rsidRDefault="00D16DBF" w:rsidP="00D16DBF">
            <w:pPr>
              <w:suppressAutoHyphens w:val="0"/>
              <w:spacing w:before="0" w:after="0"/>
              <w:jc w:val="left"/>
              <w:rPr>
                <w:rFonts w:cs="Tahoma"/>
                <w:b/>
                <w:bCs/>
                <w:color w:val="000000"/>
                <w:sz w:val="20"/>
                <w:szCs w:val="20"/>
                <w:lang w:val="el-GR" w:eastAsia="el-GR" w:bidi="he-IL"/>
              </w:rPr>
            </w:pPr>
            <w:r w:rsidRPr="00D16DBF">
              <w:rPr>
                <w:rFonts w:cs="Tahoma"/>
                <w:b/>
                <w:bCs/>
                <w:color w:val="000000"/>
                <w:sz w:val="20"/>
                <w:szCs w:val="20"/>
                <w:lang w:val="el-GR" w:eastAsia="el-GR" w:bidi="he-IL"/>
              </w:rPr>
              <w:t>Προδιαγραφές Ασφαλείας ασύρματων σημείων πρόσβασης</w:t>
            </w:r>
          </w:p>
        </w:tc>
      </w:tr>
      <w:tr w:rsidR="00D16DBF" w:rsidRPr="00D16DBF" w14:paraId="5043B660" w14:textId="77777777" w:rsidTr="00D16DBF">
        <w:trPr>
          <w:trHeight w:val="300"/>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1E890685" w14:textId="6F7A556A" w:rsidR="00D16DBF" w:rsidRPr="00D16DBF" w:rsidRDefault="00D16DBF" w:rsidP="00A94522">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41.</w:t>
            </w:r>
          </w:p>
        </w:tc>
        <w:tc>
          <w:tcPr>
            <w:tcW w:w="3938" w:type="dxa"/>
            <w:tcBorders>
              <w:top w:val="nil"/>
              <w:left w:val="nil"/>
              <w:bottom w:val="single" w:sz="8" w:space="0" w:color="auto"/>
              <w:right w:val="single" w:sz="8" w:space="0" w:color="auto"/>
            </w:tcBorders>
            <w:shd w:val="clear" w:color="auto" w:fill="auto"/>
            <w:vAlign w:val="center"/>
            <w:hideMark/>
          </w:tcPr>
          <w:p w14:paraId="09CBE7C6"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UL 60950, IEC 60950, EN 60950</w:t>
            </w:r>
          </w:p>
        </w:tc>
        <w:tc>
          <w:tcPr>
            <w:tcW w:w="1562" w:type="dxa"/>
            <w:tcBorders>
              <w:top w:val="nil"/>
              <w:left w:val="nil"/>
              <w:bottom w:val="single" w:sz="8" w:space="0" w:color="auto"/>
              <w:right w:val="single" w:sz="8" w:space="0" w:color="auto"/>
            </w:tcBorders>
            <w:shd w:val="clear" w:color="auto" w:fill="auto"/>
            <w:vAlign w:val="center"/>
            <w:hideMark/>
          </w:tcPr>
          <w:p w14:paraId="6E874708"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ΝΑΙ</w:t>
            </w:r>
          </w:p>
        </w:tc>
        <w:tc>
          <w:tcPr>
            <w:tcW w:w="1583" w:type="dxa"/>
            <w:tcBorders>
              <w:top w:val="nil"/>
              <w:left w:val="nil"/>
              <w:bottom w:val="single" w:sz="8" w:space="0" w:color="auto"/>
              <w:right w:val="single" w:sz="8" w:space="0" w:color="auto"/>
            </w:tcBorders>
            <w:shd w:val="clear" w:color="auto" w:fill="auto"/>
            <w:vAlign w:val="center"/>
            <w:hideMark/>
          </w:tcPr>
          <w:p w14:paraId="56BCEF46"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29342387"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204024FD" w14:textId="77777777" w:rsidTr="00D16DBF">
        <w:trPr>
          <w:trHeight w:val="300"/>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50B873E4" w14:textId="690E30FA" w:rsidR="00D16DBF" w:rsidRPr="00D16DBF" w:rsidRDefault="00D16DBF" w:rsidP="00A94522">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42.</w:t>
            </w:r>
          </w:p>
        </w:tc>
        <w:tc>
          <w:tcPr>
            <w:tcW w:w="3938" w:type="dxa"/>
            <w:tcBorders>
              <w:top w:val="nil"/>
              <w:left w:val="nil"/>
              <w:bottom w:val="single" w:sz="8" w:space="0" w:color="auto"/>
              <w:right w:val="single" w:sz="8" w:space="0" w:color="auto"/>
            </w:tcBorders>
            <w:shd w:val="clear" w:color="auto" w:fill="auto"/>
            <w:vAlign w:val="center"/>
            <w:hideMark/>
          </w:tcPr>
          <w:p w14:paraId="4F42C4B3"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CE Mark</w:t>
            </w:r>
          </w:p>
        </w:tc>
        <w:tc>
          <w:tcPr>
            <w:tcW w:w="1562" w:type="dxa"/>
            <w:tcBorders>
              <w:top w:val="nil"/>
              <w:left w:val="nil"/>
              <w:bottom w:val="single" w:sz="8" w:space="0" w:color="auto"/>
              <w:right w:val="single" w:sz="8" w:space="0" w:color="auto"/>
            </w:tcBorders>
            <w:shd w:val="clear" w:color="auto" w:fill="auto"/>
            <w:vAlign w:val="center"/>
            <w:hideMark/>
          </w:tcPr>
          <w:p w14:paraId="4F80DCD2"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ΝΑΙ</w:t>
            </w:r>
          </w:p>
        </w:tc>
        <w:tc>
          <w:tcPr>
            <w:tcW w:w="1583" w:type="dxa"/>
            <w:tcBorders>
              <w:top w:val="nil"/>
              <w:left w:val="nil"/>
              <w:bottom w:val="single" w:sz="8" w:space="0" w:color="auto"/>
              <w:right w:val="single" w:sz="8" w:space="0" w:color="auto"/>
            </w:tcBorders>
            <w:shd w:val="clear" w:color="auto" w:fill="auto"/>
            <w:vAlign w:val="center"/>
            <w:hideMark/>
          </w:tcPr>
          <w:p w14:paraId="1DA43D4E"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40D0AB15"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0C210D95" w14:textId="77777777" w:rsidTr="00D16DBF">
        <w:trPr>
          <w:trHeight w:val="300"/>
        </w:trPr>
        <w:tc>
          <w:tcPr>
            <w:tcW w:w="9610"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57D7C803" w14:textId="77777777" w:rsidR="00D16DBF" w:rsidRPr="00D16DBF" w:rsidRDefault="00D16DBF" w:rsidP="00D16DBF">
            <w:pPr>
              <w:suppressAutoHyphens w:val="0"/>
              <w:spacing w:before="0" w:after="0"/>
              <w:jc w:val="left"/>
              <w:rPr>
                <w:rFonts w:cs="Tahoma"/>
                <w:b/>
                <w:bCs/>
                <w:color w:val="000000"/>
                <w:sz w:val="20"/>
                <w:szCs w:val="20"/>
                <w:lang w:val="el-GR" w:eastAsia="el-GR" w:bidi="he-IL"/>
              </w:rPr>
            </w:pPr>
            <w:r w:rsidRPr="00D16DBF">
              <w:rPr>
                <w:rFonts w:cs="Tahoma"/>
                <w:b/>
                <w:bCs/>
                <w:color w:val="000000"/>
                <w:sz w:val="20"/>
                <w:szCs w:val="20"/>
                <w:lang w:val="el-GR" w:eastAsia="el-GR" w:bidi="he-IL"/>
              </w:rPr>
              <w:t>Προδιαγραφές ηλεκτρομαγνητικών εκπομπών:</w:t>
            </w:r>
          </w:p>
        </w:tc>
      </w:tr>
      <w:tr w:rsidR="00D16DBF" w:rsidRPr="00D16DBF" w14:paraId="3DF5E6B6" w14:textId="77777777" w:rsidTr="00D16DBF">
        <w:trPr>
          <w:trHeight w:val="300"/>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6B12D595" w14:textId="6079C4C7" w:rsidR="00D16DBF" w:rsidRPr="00D16DBF" w:rsidRDefault="00D16DBF" w:rsidP="00A94522">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43.</w:t>
            </w:r>
          </w:p>
        </w:tc>
        <w:tc>
          <w:tcPr>
            <w:tcW w:w="3938" w:type="dxa"/>
            <w:tcBorders>
              <w:top w:val="nil"/>
              <w:left w:val="nil"/>
              <w:bottom w:val="single" w:sz="8" w:space="0" w:color="auto"/>
              <w:right w:val="single" w:sz="8" w:space="0" w:color="auto"/>
            </w:tcBorders>
            <w:shd w:val="clear" w:color="auto" w:fill="auto"/>
            <w:vAlign w:val="center"/>
            <w:hideMark/>
          </w:tcPr>
          <w:p w14:paraId="4C98A7C5"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FCC Part 15</w:t>
            </w:r>
          </w:p>
        </w:tc>
        <w:tc>
          <w:tcPr>
            <w:tcW w:w="1562" w:type="dxa"/>
            <w:tcBorders>
              <w:top w:val="nil"/>
              <w:left w:val="nil"/>
              <w:bottom w:val="single" w:sz="8" w:space="0" w:color="auto"/>
              <w:right w:val="single" w:sz="8" w:space="0" w:color="auto"/>
            </w:tcBorders>
            <w:shd w:val="clear" w:color="auto" w:fill="auto"/>
            <w:vAlign w:val="center"/>
            <w:hideMark/>
          </w:tcPr>
          <w:p w14:paraId="1769071D"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33428F25"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1B7A4D58"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3947048A" w14:textId="77777777" w:rsidTr="00D16DBF">
        <w:trPr>
          <w:trHeight w:val="300"/>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1DA0A15F" w14:textId="3A7EFDF4" w:rsidR="00D16DBF" w:rsidRPr="00D16DBF" w:rsidRDefault="00D16DBF" w:rsidP="00A94522">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44.</w:t>
            </w:r>
          </w:p>
        </w:tc>
        <w:tc>
          <w:tcPr>
            <w:tcW w:w="3938" w:type="dxa"/>
            <w:tcBorders>
              <w:top w:val="nil"/>
              <w:left w:val="nil"/>
              <w:bottom w:val="single" w:sz="8" w:space="0" w:color="auto"/>
              <w:right w:val="single" w:sz="8" w:space="0" w:color="auto"/>
            </w:tcBorders>
            <w:shd w:val="clear" w:color="auto" w:fill="auto"/>
            <w:vAlign w:val="center"/>
            <w:hideMark/>
          </w:tcPr>
          <w:p w14:paraId="365B7767"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EN 301.489-1, EN 301.489-17</w:t>
            </w:r>
          </w:p>
        </w:tc>
        <w:tc>
          <w:tcPr>
            <w:tcW w:w="1562" w:type="dxa"/>
            <w:tcBorders>
              <w:top w:val="nil"/>
              <w:left w:val="nil"/>
              <w:bottom w:val="single" w:sz="8" w:space="0" w:color="auto"/>
              <w:right w:val="single" w:sz="8" w:space="0" w:color="auto"/>
            </w:tcBorders>
            <w:shd w:val="clear" w:color="auto" w:fill="auto"/>
            <w:vAlign w:val="center"/>
            <w:hideMark/>
          </w:tcPr>
          <w:p w14:paraId="6E00859A"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25126753"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4E1290BA"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5303926C" w14:textId="77777777" w:rsidTr="00D16DBF">
        <w:trPr>
          <w:trHeight w:val="300"/>
        </w:trPr>
        <w:tc>
          <w:tcPr>
            <w:tcW w:w="9610"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7485FB38" w14:textId="77777777" w:rsidR="00D16DBF" w:rsidRPr="00D16DBF" w:rsidRDefault="00D16DBF" w:rsidP="00D16DBF">
            <w:pPr>
              <w:suppressAutoHyphens w:val="0"/>
              <w:spacing w:before="0" w:after="0"/>
              <w:jc w:val="left"/>
              <w:rPr>
                <w:rFonts w:cs="Tahoma"/>
                <w:b/>
                <w:bCs/>
                <w:color w:val="000000"/>
                <w:sz w:val="20"/>
                <w:szCs w:val="20"/>
                <w:lang w:val="el-GR" w:eastAsia="el-GR" w:bidi="he-IL"/>
              </w:rPr>
            </w:pPr>
            <w:r w:rsidRPr="00D16DBF">
              <w:rPr>
                <w:rFonts w:cs="Tahoma"/>
                <w:b/>
                <w:bCs/>
                <w:color w:val="000000"/>
                <w:sz w:val="20"/>
                <w:szCs w:val="20"/>
                <w:lang w:val="el-GR" w:eastAsia="el-GR" w:bidi="he-IL"/>
              </w:rPr>
              <w:t>Υποστήριξη</w:t>
            </w:r>
          </w:p>
        </w:tc>
      </w:tr>
      <w:tr w:rsidR="00D16DBF" w:rsidRPr="00D16DBF" w14:paraId="340566E6" w14:textId="77777777" w:rsidTr="00C35DE8">
        <w:trPr>
          <w:trHeight w:val="660"/>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4B151579" w14:textId="432BB2B4"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45.</w:t>
            </w:r>
          </w:p>
        </w:tc>
        <w:tc>
          <w:tcPr>
            <w:tcW w:w="3938" w:type="dxa"/>
            <w:tcBorders>
              <w:top w:val="nil"/>
              <w:left w:val="nil"/>
              <w:bottom w:val="single" w:sz="8" w:space="0" w:color="auto"/>
              <w:right w:val="single" w:sz="8" w:space="0" w:color="auto"/>
            </w:tcBorders>
            <w:shd w:val="clear" w:color="auto" w:fill="auto"/>
            <w:vAlign w:val="center"/>
            <w:hideMark/>
          </w:tcPr>
          <w:p w14:paraId="02E58D71"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Να προσφερθούν με συμβόλαιο τριετούς υποστήριξης με 8x5xNBD απόκριση</w:t>
            </w:r>
          </w:p>
        </w:tc>
        <w:tc>
          <w:tcPr>
            <w:tcW w:w="1562" w:type="dxa"/>
            <w:tcBorders>
              <w:top w:val="nil"/>
              <w:left w:val="nil"/>
              <w:bottom w:val="single" w:sz="8" w:space="0" w:color="auto"/>
              <w:right w:val="single" w:sz="8" w:space="0" w:color="auto"/>
            </w:tcBorders>
            <w:shd w:val="clear" w:color="auto" w:fill="auto"/>
            <w:vAlign w:val="center"/>
            <w:hideMark/>
          </w:tcPr>
          <w:p w14:paraId="3B6FCA4B"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4AB07976"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n-US"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6F308905"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r w:rsidR="00D16DBF" w:rsidRPr="00D16DBF" w14:paraId="44210470" w14:textId="77777777" w:rsidTr="00D16DBF">
        <w:trPr>
          <w:trHeight w:val="56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4E49568D" w14:textId="7E736C24" w:rsidR="00D16DBF" w:rsidRPr="00D16DBF" w:rsidRDefault="00D16DBF" w:rsidP="00197109">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46.</w:t>
            </w:r>
          </w:p>
        </w:tc>
        <w:tc>
          <w:tcPr>
            <w:tcW w:w="3938" w:type="dxa"/>
            <w:tcBorders>
              <w:top w:val="nil"/>
              <w:left w:val="nil"/>
              <w:bottom w:val="single" w:sz="8" w:space="0" w:color="auto"/>
              <w:right w:val="single" w:sz="8" w:space="0" w:color="auto"/>
            </w:tcBorders>
            <w:shd w:val="clear" w:color="auto" w:fill="auto"/>
            <w:vAlign w:val="center"/>
            <w:hideMark/>
          </w:tcPr>
          <w:p w14:paraId="6E8A469F" w14:textId="77777777" w:rsidR="00D16DBF" w:rsidRPr="00D16DBF" w:rsidRDefault="00D16DBF" w:rsidP="00D16DBF">
            <w:pPr>
              <w:suppressAutoHyphens w:val="0"/>
              <w:spacing w:before="0" w:after="0"/>
              <w:jc w:val="left"/>
              <w:rPr>
                <w:rFonts w:cs="Tahoma"/>
                <w:color w:val="000000"/>
                <w:sz w:val="20"/>
                <w:szCs w:val="20"/>
                <w:lang w:val="el-GR" w:eastAsia="el-GR" w:bidi="he-IL"/>
              </w:rPr>
            </w:pPr>
            <w:r w:rsidRPr="00D16DBF">
              <w:rPr>
                <w:rFonts w:cs="Tahoma"/>
                <w:color w:val="000000"/>
                <w:sz w:val="20"/>
                <w:szCs w:val="20"/>
                <w:lang w:val="el-GR" w:eastAsia="el-GR" w:bidi="he-IL"/>
              </w:rPr>
              <w:t>Οι υπηρεσίες να παρέχονται από τον κατασκευαστή</w:t>
            </w:r>
          </w:p>
        </w:tc>
        <w:tc>
          <w:tcPr>
            <w:tcW w:w="1562" w:type="dxa"/>
            <w:tcBorders>
              <w:top w:val="nil"/>
              <w:left w:val="nil"/>
              <w:bottom w:val="single" w:sz="8" w:space="0" w:color="auto"/>
              <w:right w:val="single" w:sz="8" w:space="0" w:color="auto"/>
            </w:tcBorders>
            <w:shd w:val="clear" w:color="auto" w:fill="auto"/>
            <w:vAlign w:val="center"/>
            <w:hideMark/>
          </w:tcPr>
          <w:p w14:paraId="49C43513"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NAI</w:t>
            </w:r>
          </w:p>
        </w:tc>
        <w:tc>
          <w:tcPr>
            <w:tcW w:w="1583" w:type="dxa"/>
            <w:tcBorders>
              <w:top w:val="nil"/>
              <w:left w:val="nil"/>
              <w:bottom w:val="single" w:sz="8" w:space="0" w:color="auto"/>
              <w:right w:val="single" w:sz="8" w:space="0" w:color="auto"/>
            </w:tcBorders>
            <w:shd w:val="clear" w:color="auto" w:fill="auto"/>
            <w:vAlign w:val="center"/>
            <w:hideMark/>
          </w:tcPr>
          <w:p w14:paraId="073508BA"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c>
          <w:tcPr>
            <w:tcW w:w="1714" w:type="dxa"/>
            <w:tcBorders>
              <w:top w:val="nil"/>
              <w:left w:val="nil"/>
              <w:bottom w:val="single" w:sz="8" w:space="0" w:color="auto"/>
              <w:right w:val="single" w:sz="8" w:space="0" w:color="auto"/>
            </w:tcBorders>
            <w:shd w:val="clear" w:color="auto" w:fill="auto"/>
            <w:vAlign w:val="center"/>
            <w:hideMark/>
          </w:tcPr>
          <w:p w14:paraId="189C6D7D" w14:textId="77777777" w:rsidR="00D16DBF" w:rsidRPr="00D16DBF" w:rsidRDefault="00D16DBF" w:rsidP="00D16DBF">
            <w:pPr>
              <w:suppressAutoHyphens w:val="0"/>
              <w:spacing w:before="0" w:after="0"/>
              <w:jc w:val="center"/>
              <w:rPr>
                <w:rFonts w:cs="Tahoma"/>
                <w:color w:val="000000"/>
                <w:sz w:val="20"/>
                <w:szCs w:val="20"/>
                <w:lang w:val="el-GR" w:eastAsia="el-GR" w:bidi="he-IL"/>
              </w:rPr>
            </w:pPr>
            <w:r w:rsidRPr="00D16DBF">
              <w:rPr>
                <w:rFonts w:cs="Tahoma"/>
                <w:color w:val="000000"/>
                <w:sz w:val="20"/>
                <w:szCs w:val="20"/>
                <w:lang w:val="el-GR" w:eastAsia="el-GR" w:bidi="he-IL"/>
              </w:rPr>
              <w:t> </w:t>
            </w:r>
          </w:p>
        </w:tc>
      </w:tr>
    </w:tbl>
    <w:p w14:paraId="6950ACE0" w14:textId="77777777" w:rsidR="0079513B" w:rsidRPr="0079513B" w:rsidRDefault="0079513B" w:rsidP="00AC29CB">
      <w:pPr>
        <w:suppressAutoHyphens w:val="0"/>
        <w:spacing w:before="0" w:line="276" w:lineRule="auto"/>
        <w:rPr>
          <w:rFonts w:eastAsia="SimSun;宋体" w:cs="Tahoma"/>
          <w:b/>
          <w:bCs/>
          <w:szCs w:val="22"/>
          <w:lang w:val="el-GR"/>
        </w:rPr>
      </w:pPr>
    </w:p>
    <w:p w14:paraId="60EE8967" w14:textId="77777777" w:rsidR="009A5946" w:rsidRDefault="009A5946" w:rsidP="00A94522">
      <w:pPr>
        <w:tabs>
          <w:tab w:val="left" w:pos="1500"/>
        </w:tabs>
        <w:suppressAutoHyphens w:val="0"/>
        <w:spacing w:before="0" w:line="276" w:lineRule="auto"/>
        <w:rPr>
          <w:rFonts w:eastAsia="SimSun;宋体" w:cs="Tahoma"/>
          <w:szCs w:val="22"/>
          <w:lang w:val="el-GR"/>
        </w:rPr>
      </w:pPr>
    </w:p>
    <w:p w14:paraId="75D1286C" w14:textId="6D4F9714" w:rsidR="00E41595" w:rsidRPr="00DB2744" w:rsidRDefault="003355E7" w:rsidP="00AC29CB">
      <w:pPr>
        <w:pStyle w:val="2"/>
        <w:spacing w:before="0" w:after="120" w:line="276" w:lineRule="auto"/>
        <w:rPr>
          <w:rFonts w:ascii="Tahoma" w:hAnsi="Tahoma" w:cs="Tahoma"/>
          <w:color w:val="000099"/>
          <w:szCs w:val="24"/>
          <w:lang w:val="el-GR"/>
        </w:rPr>
      </w:pPr>
      <w:bookmarkStart w:id="1292" w:name="_Ref496624736"/>
      <w:bookmarkStart w:id="1293" w:name="_Ref496624788"/>
      <w:bookmarkStart w:id="1294" w:name="_Toc43378515"/>
      <w:bookmarkStart w:id="1295" w:name="_Ref111932211"/>
      <w:bookmarkStart w:id="1296" w:name="_Ref111933894"/>
      <w:bookmarkStart w:id="1297" w:name="_Ref111933933"/>
      <w:bookmarkStart w:id="1298" w:name="_Toc136439235"/>
      <w:bookmarkStart w:id="1299" w:name="_Toc137122349"/>
      <w:r w:rsidRPr="00DB2744">
        <w:rPr>
          <w:rFonts w:ascii="Tahoma" w:hAnsi="Tahoma" w:cs="Tahoma"/>
          <w:color w:val="000099"/>
          <w:szCs w:val="24"/>
          <w:lang w:val="el-GR"/>
        </w:rPr>
        <w:lastRenderedPageBreak/>
        <w:t>ΠΑΡΑΡΤΗΜΑ ΙI</w:t>
      </w:r>
      <w:r w:rsidR="009469CF" w:rsidRPr="00DB2744">
        <w:rPr>
          <w:rFonts w:ascii="Tahoma" w:hAnsi="Tahoma" w:cs="Tahoma"/>
          <w:color w:val="000099"/>
          <w:szCs w:val="24"/>
          <w:lang w:val="el-GR"/>
        </w:rPr>
        <w:t>I</w:t>
      </w:r>
      <w:r w:rsidRPr="00DB2744">
        <w:rPr>
          <w:rFonts w:ascii="Tahoma" w:hAnsi="Tahoma" w:cs="Tahoma"/>
          <w:color w:val="000099"/>
          <w:szCs w:val="24"/>
          <w:lang w:val="el-GR"/>
        </w:rPr>
        <w:t xml:space="preserve"> –</w:t>
      </w:r>
      <w:r w:rsidR="00E41595" w:rsidRPr="00DB2744">
        <w:rPr>
          <w:rFonts w:ascii="Tahoma" w:hAnsi="Tahoma" w:cs="Tahoma"/>
          <w:color w:val="000099"/>
          <w:szCs w:val="24"/>
          <w:lang w:val="el-GR"/>
        </w:rPr>
        <w:t xml:space="preserve"> </w:t>
      </w:r>
      <w:bookmarkStart w:id="1300" w:name="_Ref510086970"/>
      <w:bookmarkStart w:id="1301" w:name="_Toc74566994"/>
      <w:bookmarkStart w:id="1302" w:name="_Toc496694234"/>
      <w:bookmarkEnd w:id="1292"/>
      <w:bookmarkEnd w:id="1293"/>
      <w:bookmarkEnd w:id="1294"/>
      <w:r w:rsidR="0020297C" w:rsidRPr="00DB2744">
        <w:rPr>
          <w:rFonts w:ascii="Tahoma" w:hAnsi="Tahoma" w:cs="Tahoma"/>
          <w:color w:val="000099"/>
          <w:szCs w:val="24"/>
          <w:lang w:val="el-GR"/>
        </w:rPr>
        <w:t>Ε</w:t>
      </w:r>
      <w:r w:rsidR="0020297C">
        <w:rPr>
          <w:rFonts w:ascii="Tahoma" w:hAnsi="Tahoma" w:cs="Tahoma"/>
          <w:color w:val="000099"/>
          <w:szCs w:val="24"/>
          <w:lang w:val="el-GR"/>
        </w:rPr>
        <w:t>υρωπαϊκό Ενιαίο Έγγρα</w:t>
      </w:r>
      <w:r w:rsidR="009C2064">
        <w:rPr>
          <w:rFonts w:ascii="Tahoma" w:hAnsi="Tahoma" w:cs="Tahoma"/>
          <w:color w:val="000099"/>
          <w:szCs w:val="24"/>
          <w:lang w:val="el-GR"/>
        </w:rPr>
        <w:t xml:space="preserve">φο </w:t>
      </w:r>
      <w:r w:rsidR="009C2064" w:rsidRPr="00DB2744">
        <w:rPr>
          <w:rFonts w:ascii="Tahoma" w:hAnsi="Tahoma" w:cs="Tahoma"/>
          <w:color w:val="000099"/>
          <w:szCs w:val="24"/>
          <w:lang w:val="el-GR"/>
        </w:rPr>
        <w:t>Σ</w:t>
      </w:r>
      <w:r w:rsidR="009C2064">
        <w:rPr>
          <w:rFonts w:ascii="Tahoma" w:hAnsi="Tahoma" w:cs="Tahoma"/>
          <w:color w:val="000099"/>
          <w:szCs w:val="24"/>
          <w:lang w:val="el-GR"/>
        </w:rPr>
        <w:t>ύμβασης</w:t>
      </w:r>
      <w:r w:rsidR="009C2064" w:rsidRPr="00DB2744">
        <w:rPr>
          <w:rFonts w:ascii="Tahoma" w:hAnsi="Tahoma" w:cs="Tahoma"/>
          <w:color w:val="000099"/>
          <w:szCs w:val="24"/>
          <w:lang w:val="el-GR"/>
        </w:rPr>
        <w:t xml:space="preserve"> </w:t>
      </w:r>
      <w:r w:rsidR="00E41595" w:rsidRPr="00DB2744">
        <w:rPr>
          <w:rFonts w:ascii="Tahoma" w:hAnsi="Tahoma" w:cs="Tahoma"/>
          <w:color w:val="000099"/>
          <w:szCs w:val="24"/>
          <w:lang w:val="el-GR"/>
        </w:rPr>
        <w:t>(ΕΕΕΣ)</w:t>
      </w:r>
      <w:bookmarkEnd w:id="1295"/>
      <w:bookmarkEnd w:id="1296"/>
      <w:bookmarkEnd w:id="1297"/>
      <w:bookmarkEnd w:id="1298"/>
      <w:bookmarkEnd w:id="1299"/>
      <w:bookmarkEnd w:id="1300"/>
      <w:bookmarkEnd w:id="1301"/>
      <w:r w:rsidR="00E41595" w:rsidRPr="00DB2744">
        <w:rPr>
          <w:rFonts w:ascii="Tahoma" w:hAnsi="Tahoma" w:cs="Tahoma"/>
          <w:color w:val="000099"/>
          <w:szCs w:val="24"/>
          <w:lang w:val="el-GR"/>
        </w:rPr>
        <w:t xml:space="preserve"> </w:t>
      </w:r>
    </w:p>
    <w:p w14:paraId="33D7A414" w14:textId="176F8675" w:rsidR="00D07406" w:rsidRPr="00D07406" w:rsidRDefault="00D07406" w:rsidP="00D07406">
      <w:pPr>
        <w:rPr>
          <w:b/>
          <w:bCs/>
          <w:lang w:val="el-GR"/>
        </w:rPr>
      </w:pPr>
      <w:r w:rsidRPr="00D07406">
        <w:rPr>
          <w:b/>
          <w:bCs/>
          <w:lang w:val="el-GR"/>
        </w:rPr>
        <w:t>ΕΥΡΩΠΑΙΚΟ ΕΝΙΑΙΟ ΕΓΓΡΑΦΟ ΣΥΜΒΑΣΗΣ (ΕΕΕΣ)</w:t>
      </w:r>
    </w:p>
    <w:p w14:paraId="0D77D52E" w14:textId="77777777" w:rsidR="00E41595" w:rsidRPr="00017F7D" w:rsidRDefault="00E41595" w:rsidP="00AC29CB">
      <w:pPr>
        <w:spacing w:before="0" w:after="60" w:line="276" w:lineRule="auto"/>
        <w:rPr>
          <w:rFonts w:cs="Tahoma"/>
          <w:szCs w:val="22"/>
          <w:lang w:val="el-GR"/>
        </w:rPr>
      </w:pPr>
      <w:r w:rsidRPr="00017F7D">
        <w:rPr>
          <w:rFonts w:cs="Tahoma"/>
          <w:szCs w:val="22"/>
          <w:lang w:val="el-GR"/>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4939F78A" w14:textId="77777777" w:rsidR="00E41595" w:rsidRPr="00017F7D" w:rsidRDefault="00E41595" w:rsidP="00AC29CB">
      <w:pPr>
        <w:spacing w:before="0" w:after="60" w:line="276" w:lineRule="auto"/>
        <w:rPr>
          <w:rFonts w:cs="Tahoma"/>
          <w:szCs w:val="22"/>
          <w:lang w:val="el-GR"/>
        </w:rPr>
      </w:pPr>
      <w:r w:rsidRPr="00017F7D">
        <w:rPr>
          <w:rFonts w:cs="Tahoma"/>
          <w:szCs w:val="22"/>
          <w:lang w:val="el-GR"/>
        </w:rPr>
        <w:t xml:space="preserve">Συνημμένα της παρούσας διακήρυξης περιλαμβάνονται: </w:t>
      </w:r>
    </w:p>
    <w:p w14:paraId="4FDA3AF4" w14:textId="77777777" w:rsidR="00E41595" w:rsidRPr="00017F7D" w:rsidRDefault="00E41595" w:rsidP="00AC29CB">
      <w:pPr>
        <w:numPr>
          <w:ilvl w:val="0"/>
          <w:numId w:val="26"/>
        </w:numPr>
        <w:spacing w:before="0" w:after="60" w:line="276" w:lineRule="auto"/>
        <w:rPr>
          <w:rFonts w:cs="Tahoma"/>
          <w:szCs w:val="22"/>
          <w:lang w:val="el-GR"/>
        </w:rPr>
      </w:pPr>
      <w:r w:rsidRPr="00017F7D">
        <w:rPr>
          <w:rFonts w:cs="Tahoma"/>
          <w:szCs w:val="22"/>
          <w:lang w:val="el-GR"/>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021489F9" w14:textId="77777777" w:rsidR="00E41595" w:rsidRPr="00017F7D" w:rsidRDefault="00E41595" w:rsidP="00AC29CB">
      <w:pPr>
        <w:numPr>
          <w:ilvl w:val="0"/>
          <w:numId w:val="26"/>
        </w:numPr>
        <w:spacing w:before="0" w:after="60" w:line="276" w:lineRule="auto"/>
        <w:rPr>
          <w:rFonts w:cs="Tahoma"/>
          <w:szCs w:val="22"/>
          <w:lang w:val="el-GR"/>
        </w:rPr>
      </w:pPr>
      <w:r w:rsidRPr="00017F7D">
        <w:rPr>
          <w:rFonts w:cs="Tahoma"/>
          <w:szCs w:val="22"/>
          <w:lang w:val="el-GR"/>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68FDB513" w14:textId="77777777" w:rsidR="00E41595" w:rsidRDefault="00E41595" w:rsidP="00AC29CB">
      <w:pPr>
        <w:numPr>
          <w:ilvl w:val="0"/>
          <w:numId w:val="26"/>
        </w:numPr>
        <w:spacing w:before="0" w:after="60" w:line="276" w:lineRule="auto"/>
        <w:rPr>
          <w:rFonts w:cs="Tahoma"/>
          <w:szCs w:val="22"/>
          <w:lang w:val="el-GR"/>
        </w:rPr>
      </w:pPr>
      <w:r w:rsidRPr="00017F7D">
        <w:rPr>
          <w:rFonts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503BF0E3" w14:textId="77777777" w:rsidR="00681061" w:rsidRDefault="00681061" w:rsidP="00AC29CB">
      <w:pPr>
        <w:spacing w:before="0" w:after="60" w:line="276" w:lineRule="auto"/>
        <w:rPr>
          <w:rFonts w:cs="Tahoma"/>
          <w:szCs w:val="22"/>
          <w:lang w:val="el-GR"/>
        </w:rPr>
      </w:pPr>
    </w:p>
    <w:p w14:paraId="6A82857C" w14:textId="77777777" w:rsidR="00681061" w:rsidRDefault="00681061" w:rsidP="00AC29CB">
      <w:pPr>
        <w:spacing w:before="0" w:after="60" w:line="276" w:lineRule="auto"/>
        <w:rPr>
          <w:rFonts w:cs="Tahoma"/>
          <w:szCs w:val="22"/>
          <w:lang w:val="el-GR"/>
        </w:rPr>
      </w:pPr>
    </w:p>
    <w:p w14:paraId="2331CA27" w14:textId="77777777" w:rsidR="00681061" w:rsidRDefault="00681061" w:rsidP="00AC29CB">
      <w:pPr>
        <w:spacing w:before="0" w:after="60" w:line="276" w:lineRule="auto"/>
        <w:rPr>
          <w:rFonts w:cs="Tahoma"/>
          <w:szCs w:val="22"/>
          <w:lang w:val="el-GR"/>
        </w:rPr>
      </w:pPr>
    </w:p>
    <w:p w14:paraId="335AF8F3" w14:textId="77777777" w:rsidR="00681061" w:rsidRDefault="00681061" w:rsidP="00AC29CB">
      <w:pPr>
        <w:spacing w:before="0" w:after="60" w:line="276" w:lineRule="auto"/>
        <w:rPr>
          <w:rFonts w:cs="Tahoma"/>
          <w:szCs w:val="22"/>
          <w:lang w:val="el-GR"/>
        </w:rPr>
      </w:pPr>
    </w:p>
    <w:p w14:paraId="4E0CCE28" w14:textId="77777777" w:rsidR="00681061" w:rsidRDefault="00681061" w:rsidP="00AC29CB">
      <w:pPr>
        <w:spacing w:before="0" w:after="60" w:line="276" w:lineRule="auto"/>
        <w:rPr>
          <w:rFonts w:cs="Tahoma"/>
          <w:szCs w:val="22"/>
          <w:lang w:val="el-GR"/>
        </w:rPr>
      </w:pPr>
    </w:p>
    <w:p w14:paraId="787EFA2D" w14:textId="77777777" w:rsidR="00681061" w:rsidRDefault="00681061" w:rsidP="00AC29CB">
      <w:pPr>
        <w:spacing w:before="0" w:after="60" w:line="276" w:lineRule="auto"/>
        <w:rPr>
          <w:rFonts w:cs="Tahoma"/>
          <w:szCs w:val="22"/>
          <w:lang w:val="el-GR"/>
        </w:rPr>
      </w:pPr>
    </w:p>
    <w:p w14:paraId="3FDD41EF" w14:textId="77777777" w:rsidR="00681061" w:rsidRDefault="00681061" w:rsidP="00AC29CB">
      <w:pPr>
        <w:spacing w:before="0" w:after="60" w:line="276" w:lineRule="auto"/>
        <w:rPr>
          <w:rFonts w:cs="Tahoma"/>
          <w:szCs w:val="22"/>
          <w:lang w:val="el-GR"/>
        </w:rPr>
      </w:pPr>
    </w:p>
    <w:p w14:paraId="489E40E2" w14:textId="77777777" w:rsidR="00681061" w:rsidRDefault="00681061" w:rsidP="00AC29CB">
      <w:pPr>
        <w:spacing w:before="0" w:after="60" w:line="276" w:lineRule="auto"/>
        <w:rPr>
          <w:rFonts w:cs="Tahoma"/>
          <w:szCs w:val="22"/>
          <w:lang w:val="el-GR"/>
        </w:rPr>
      </w:pPr>
    </w:p>
    <w:p w14:paraId="27A244E0" w14:textId="77777777" w:rsidR="00681061" w:rsidRDefault="00681061" w:rsidP="00AC29CB">
      <w:pPr>
        <w:spacing w:before="0" w:after="60" w:line="276" w:lineRule="auto"/>
        <w:rPr>
          <w:rFonts w:cs="Tahoma"/>
          <w:szCs w:val="22"/>
          <w:lang w:val="el-GR"/>
        </w:rPr>
      </w:pPr>
    </w:p>
    <w:p w14:paraId="1CC5C984" w14:textId="77777777" w:rsidR="00681061" w:rsidRDefault="00681061" w:rsidP="00AC29CB">
      <w:pPr>
        <w:spacing w:before="0" w:after="60" w:line="276" w:lineRule="auto"/>
        <w:rPr>
          <w:rFonts w:cs="Tahoma"/>
          <w:szCs w:val="22"/>
          <w:lang w:val="el-GR"/>
        </w:rPr>
      </w:pPr>
    </w:p>
    <w:p w14:paraId="06643E99" w14:textId="77777777" w:rsidR="00681061" w:rsidRDefault="00681061" w:rsidP="00AC29CB">
      <w:pPr>
        <w:spacing w:before="0" w:after="60" w:line="276" w:lineRule="auto"/>
        <w:rPr>
          <w:rFonts w:cs="Tahoma"/>
          <w:szCs w:val="22"/>
          <w:lang w:val="el-GR"/>
        </w:rPr>
      </w:pPr>
    </w:p>
    <w:p w14:paraId="787779DC" w14:textId="77777777" w:rsidR="00681061" w:rsidRDefault="00681061" w:rsidP="00AC29CB">
      <w:pPr>
        <w:spacing w:before="0" w:after="60" w:line="276" w:lineRule="auto"/>
        <w:rPr>
          <w:rFonts w:cs="Tahoma"/>
          <w:szCs w:val="22"/>
          <w:lang w:val="el-GR"/>
        </w:rPr>
      </w:pPr>
    </w:p>
    <w:p w14:paraId="725D32DB" w14:textId="77777777" w:rsidR="00681061" w:rsidRDefault="00681061" w:rsidP="00AC29CB">
      <w:pPr>
        <w:spacing w:before="0" w:after="60" w:line="276" w:lineRule="auto"/>
        <w:rPr>
          <w:rFonts w:cs="Tahoma"/>
          <w:szCs w:val="22"/>
          <w:lang w:val="el-GR"/>
        </w:rPr>
      </w:pPr>
    </w:p>
    <w:p w14:paraId="4287EA37" w14:textId="77777777" w:rsidR="00681061" w:rsidRDefault="00681061" w:rsidP="00AC29CB">
      <w:pPr>
        <w:spacing w:before="0" w:after="60" w:line="276" w:lineRule="auto"/>
        <w:rPr>
          <w:rFonts w:cs="Tahoma"/>
          <w:szCs w:val="22"/>
          <w:lang w:val="el-GR"/>
        </w:rPr>
      </w:pPr>
    </w:p>
    <w:p w14:paraId="34BF5A54" w14:textId="77777777" w:rsidR="00681061" w:rsidRDefault="00681061" w:rsidP="00AC29CB">
      <w:pPr>
        <w:spacing w:before="0" w:after="60" w:line="276" w:lineRule="auto"/>
        <w:rPr>
          <w:rFonts w:cs="Tahoma"/>
          <w:szCs w:val="22"/>
          <w:lang w:val="el-GR"/>
        </w:rPr>
      </w:pPr>
    </w:p>
    <w:p w14:paraId="23F8CEA2" w14:textId="77777777" w:rsidR="00681061" w:rsidRDefault="00681061" w:rsidP="00AC29CB">
      <w:pPr>
        <w:spacing w:before="0" w:after="60" w:line="276" w:lineRule="auto"/>
        <w:rPr>
          <w:rFonts w:cs="Tahoma"/>
          <w:szCs w:val="22"/>
          <w:lang w:val="el-GR"/>
        </w:rPr>
      </w:pPr>
    </w:p>
    <w:p w14:paraId="5BE93244" w14:textId="77777777" w:rsidR="00681061" w:rsidRDefault="00681061" w:rsidP="00AC29CB">
      <w:pPr>
        <w:spacing w:before="0" w:after="60" w:line="276" w:lineRule="auto"/>
        <w:rPr>
          <w:rFonts w:cs="Tahoma"/>
          <w:szCs w:val="22"/>
          <w:lang w:val="el-GR"/>
        </w:rPr>
      </w:pPr>
    </w:p>
    <w:p w14:paraId="75B85A4D" w14:textId="77777777" w:rsidR="00681061" w:rsidRDefault="00681061" w:rsidP="00AC29CB">
      <w:pPr>
        <w:spacing w:before="0" w:after="60" w:line="276" w:lineRule="auto"/>
        <w:rPr>
          <w:rFonts w:cs="Tahoma"/>
          <w:szCs w:val="22"/>
          <w:lang w:val="el-GR"/>
        </w:rPr>
      </w:pPr>
    </w:p>
    <w:p w14:paraId="0E105AB3" w14:textId="77777777" w:rsidR="00681061" w:rsidRDefault="00681061" w:rsidP="00AC29CB">
      <w:pPr>
        <w:spacing w:before="0" w:after="60" w:line="276" w:lineRule="auto"/>
        <w:rPr>
          <w:rFonts w:cs="Tahoma"/>
          <w:szCs w:val="22"/>
          <w:lang w:val="el-GR"/>
        </w:rPr>
      </w:pPr>
    </w:p>
    <w:p w14:paraId="6A51CC18" w14:textId="77777777" w:rsidR="002A2DDE" w:rsidRDefault="002A2DDE" w:rsidP="00AC29CB">
      <w:pPr>
        <w:spacing w:before="0" w:after="60" w:line="276" w:lineRule="auto"/>
        <w:rPr>
          <w:rFonts w:cs="Tahoma"/>
          <w:szCs w:val="22"/>
          <w:lang w:val="el-GR"/>
        </w:rPr>
      </w:pPr>
    </w:p>
    <w:p w14:paraId="2CBC3530" w14:textId="77777777" w:rsidR="002A2DDE" w:rsidRDefault="002A2DDE" w:rsidP="00AC29CB">
      <w:pPr>
        <w:spacing w:before="0" w:after="60" w:line="276" w:lineRule="auto"/>
        <w:rPr>
          <w:rFonts w:cs="Tahoma"/>
          <w:szCs w:val="22"/>
          <w:lang w:val="el-GR"/>
        </w:rPr>
      </w:pPr>
    </w:p>
    <w:p w14:paraId="18D21E6C" w14:textId="77777777" w:rsidR="006475B1" w:rsidRPr="00DB2744" w:rsidRDefault="006475B1" w:rsidP="00DB2744">
      <w:pPr>
        <w:pStyle w:val="2"/>
        <w:spacing w:before="0" w:after="120" w:line="276" w:lineRule="auto"/>
        <w:rPr>
          <w:rFonts w:cs="Tahoma"/>
          <w:b w:val="0"/>
          <w:color w:val="000099"/>
          <w:lang w:val="el-GR"/>
        </w:rPr>
      </w:pPr>
      <w:bookmarkStart w:id="1303" w:name="_Ref496624509"/>
      <w:bookmarkStart w:id="1304" w:name="_Ref33710057"/>
      <w:bookmarkStart w:id="1305" w:name="_Toc33710482"/>
      <w:bookmarkStart w:id="1306" w:name="_Toc137122350"/>
      <w:bookmarkStart w:id="1307" w:name="_Toc136439236"/>
      <w:bookmarkStart w:id="1308" w:name="_Hlk130400673"/>
      <w:bookmarkEnd w:id="1302"/>
      <w:r w:rsidRPr="00540578">
        <w:rPr>
          <w:rFonts w:ascii="Tahoma" w:hAnsi="Tahoma" w:cs="Tahoma"/>
          <w:color w:val="000099"/>
          <w:szCs w:val="24"/>
          <w:lang w:val="el-GR"/>
        </w:rPr>
        <w:lastRenderedPageBreak/>
        <w:t>ΠΑΡΑΡΤΗΜΑ ΙV –</w:t>
      </w:r>
      <w:bookmarkEnd w:id="1303"/>
      <w:r w:rsidRPr="00540578">
        <w:rPr>
          <w:rFonts w:ascii="Tahoma" w:hAnsi="Tahoma" w:cs="Tahoma"/>
          <w:color w:val="000099"/>
          <w:szCs w:val="24"/>
          <w:lang w:val="el-GR"/>
        </w:rPr>
        <w:t>Υπόδειγμα Τεχνικής Προσφοράς</w:t>
      </w:r>
      <w:bookmarkEnd w:id="1304"/>
      <w:bookmarkEnd w:id="1305"/>
      <w:bookmarkEnd w:id="1306"/>
      <w:r w:rsidRPr="00540578">
        <w:rPr>
          <w:rFonts w:ascii="Tahoma" w:hAnsi="Tahoma" w:cs="Tahoma"/>
          <w:color w:val="000099"/>
          <w:szCs w:val="24"/>
          <w:lang w:val="el-GR"/>
        </w:rPr>
        <w:t xml:space="preserve"> </w:t>
      </w:r>
      <w:bookmarkEnd w:id="1307"/>
    </w:p>
    <w:bookmarkEnd w:id="1308"/>
    <w:p w14:paraId="4FE5E4E2" w14:textId="77777777" w:rsidR="006475B1" w:rsidRPr="00017F7D" w:rsidRDefault="006475B1" w:rsidP="00AC29CB">
      <w:pPr>
        <w:autoSpaceDE w:val="0"/>
        <w:autoSpaceDN w:val="0"/>
        <w:adjustRightInd w:val="0"/>
        <w:spacing w:before="0" w:after="0" w:line="276" w:lineRule="auto"/>
        <w:rPr>
          <w:rFonts w:cs="Tahoma"/>
          <w:szCs w:val="22"/>
          <w:lang w:val="el-GR"/>
        </w:rPr>
      </w:pPr>
    </w:p>
    <w:tbl>
      <w:tblPr>
        <w:tblpPr w:leftFromText="180" w:rightFromText="180" w:vertAnchor="text" w:tblpY="-46"/>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2"/>
        <w:gridCol w:w="7073"/>
        <w:gridCol w:w="1699"/>
      </w:tblGrid>
      <w:tr w:rsidR="00CA62B3" w:rsidRPr="00017F7D" w14:paraId="7B31BD43" w14:textId="77777777" w:rsidTr="00847C43">
        <w:trPr>
          <w:cantSplit/>
          <w:trHeight w:val="559"/>
          <w:tblHeader/>
        </w:trPr>
        <w:tc>
          <w:tcPr>
            <w:tcW w:w="447" w:type="pct"/>
            <w:shd w:val="clear" w:color="auto" w:fill="CCCCCC"/>
          </w:tcPr>
          <w:p w14:paraId="63A8BA8D" w14:textId="68C13E0A" w:rsidR="004A3181" w:rsidRPr="00017F7D" w:rsidRDefault="004A3181" w:rsidP="00AC29CB">
            <w:pPr>
              <w:spacing w:line="276" w:lineRule="auto"/>
              <w:jc w:val="center"/>
              <w:rPr>
                <w:rFonts w:cs="Tahoma"/>
                <w:szCs w:val="22"/>
                <w:lang w:val="en-US"/>
              </w:rPr>
            </w:pPr>
            <w:r>
              <w:rPr>
                <w:rFonts w:cs="Tahoma"/>
                <w:szCs w:val="22"/>
                <w:lang w:val="en-US"/>
              </w:rPr>
              <w:t>A/A</w:t>
            </w:r>
          </w:p>
        </w:tc>
        <w:tc>
          <w:tcPr>
            <w:tcW w:w="3670" w:type="pct"/>
            <w:shd w:val="clear" w:color="auto" w:fill="CCCCCC"/>
            <w:vAlign w:val="center"/>
          </w:tcPr>
          <w:p w14:paraId="4A256009" w14:textId="60715B37" w:rsidR="004A3181" w:rsidRPr="00DB2744" w:rsidRDefault="004A3181" w:rsidP="00AC29CB">
            <w:pPr>
              <w:spacing w:line="276" w:lineRule="auto"/>
              <w:jc w:val="center"/>
              <w:rPr>
                <w:rFonts w:cs="Tahoma"/>
                <w:szCs w:val="22"/>
                <w:lang w:val="el-GR"/>
              </w:rPr>
            </w:pPr>
            <w:r w:rsidRPr="00DB2744">
              <w:rPr>
                <w:rFonts w:cs="Tahoma"/>
                <w:szCs w:val="22"/>
                <w:lang w:val="en-US"/>
              </w:rPr>
              <w:t>T</w:t>
            </w:r>
            <w:r w:rsidRPr="00DB2744">
              <w:rPr>
                <w:rFonts w:cs="Tahoma"/>
                <w:szCs w:val="22"/>
                <w:lang w:val="el-GR"/>
              </w:rPr>
              <w:t>ίτλος Ενότητας</w:t>
            </w:r>
          </w:p>
        </w:tc>
        <w:tc>
          <w:tcPr>
            <w:tcW w:w="882" w:type="pct"/>
            <w:shd w:val="clear" w:color="auto" w:fill="CCCCCC"/>
            <w:vAlign w:val="center"/>
          </w:tcPr>
          <w:p w14:paraId="16E21AFB" w14:textId="77777777" w:rsidR="004A3181" w:rsidRPr="00DB2744" w:rsidRDefault="004A3181" w:rsidP="00DB2744">
            <w:pPr>
              <w:spacing w:line="276" w:lineRule="auto"/>
              <w:jc w:val="center"/>
              <w:rPr>
                <w:rFonts w:cs="Tahoma"/>
                <w:szCs w:val="22"/>
                <w:lang w:val="el-GR"/>
              </w:rPr>
            </w:pPr>
            <w:r w:rsidRPr="00DB2744">
              <w:rPr>
                <w:rFonts w:cs="Tahoma"/>
                <w:szCs w:val="22"/>
                <w:lang w:val="el-GR"/>
              </w:rPr>
              <w:t>Σύμφωνα με παραγράφους:</w:t>
            </w:r>
          </w:p>
        </w:tc>
      </w:tr>
      <w:tr w:rsidR="00CA62B3" w:rsidRPr="00017F7D" w14:paraId="3A367AE3" w14:textId="77777777" w:rsidTr="00847C43">
        <w:trPr>
          <w:trHeight w:val="618"/>
        </w:trPr>
        <w:tc>
          <w:tcPr>
            <w:tcW w:w="447" w:type="pct"/>
          </w:tcPr>
          <w:p w14:paraId="1F441BCF" w14:textId="5875F965" w:rsidR="004A3181" w:rsidRPr="004A3181" w:rsidRDefault="004A3181" w:rsidP="00AC29CB">
            <w:pPr>
              <w:spacing w:line="276" w:lineRule="auto"/>
              <w:jc w:val="center"/>
              <w:rPr>
                <w:rFonts w:cs="Tahoma"/>
                <w:szCs w:val="22"/>
                <w:lang w:val="en-US"/>
              </w:rPr>
            </w:pPr>
            <w:r>
              <w:rPr>
                <w:rFonts w:cs="Tahoma"/>
                <w:szCs w:val="22"/>
                <w:lang w:val="en-US"/>
              </w:rPr>
              <w:t>1</w:t>
            </w:r>
          </w:p>
        </w:tc>
        <w:tc>
          <w:tcPr>
            <w:tcW w:w="3670" w:type="pct"/>
            <w:shd w:val="clear" w:color="auto" w:fill="auto"/>
            <w:vAlign w:val="center"/>
          </w:tcPr>
          <w:p w14:paraId="51E66096" w14:textId="0522B345" w:rsidR="004A3181" w:rsidRPr="00DB2744" w:rsidRDefault="004A3181" w:rsidP="00AC29CB">
            <w:pPr>
              <w:spacing w:line="276" w:lineRule="auto"/>
              <w:rPr>
                <w:rFonts w:cs="Tahoma"/>
                <w:szCs w:val="22"/>
                <w:lang w:val="el-GR"/>
              </w:rPr>
            </w:pPr>
            <w:r w:rsidRPr="00DB2744">
              <w:rPr>
                <w:rFonts w:cs="Tahoma"/>
                <w:szCs w:val="22"/>
                <w:lang w:val="el-GR"/>
              </w:rPr>
              <w:t>Αναλυτική Περιγραφή Αντικειμένου του Έργου</w:t>
            </w:r>
          </w:p>
        </w:tc>
        <w:tc>
          <w:tcPr>
            <w:tcW w:w="882" w:type="pct"/>
            <w:shd w:val="clear" w:color="auto" w:fill="auto"/>
            <w:vAlign w:val="center"/>
          </w:tcPr>
          <w:p w14:paraId="0E14420C" w14:textId="77777777" w:rsidR="004A3181" w:rsidRPr="00DB2744" w:rsidRDefault="004A3181" w:rsidP="00DB2744">
            <w:pPr>
              <w:spacing w:line="276" w:lineRule="auto"/>
              <w:jc w:val="center"/>
              <w:rPr>
                <w:rFonts w:cs="Tahoma"/>
                <w:szCs w:val="22"/>
                <w:lang w:val="el-GR"/>
              </w:rPr>
            </w:pPr>
            <w:r w:rsidRPr="00DB2744">
              <w:rPr>
                <w:rFonts w:cs="Tahoma"/>
                <w:szCs w:val="22"/>
                <w:lang w:val="el-GR"/>
              </w:rPr>
              <w:t>ΠΑΡΑΡΤΗΜΑ Ι</w:t>
            </w:r>
          </w:p>
        </w:tc>
      </w:tr>
      <w:tr w:rsidR="00CA62B3" w:rsidRPr="00017F7D" w14:paraId="245EA794" w14:textId="77777777" w:rsidTr="00847C43">
        <w:trPr>
          <w:trHeight w:val="653"/>
        </w:trPr>
        <w:tc>
          <w:tcPr>
            <w:tcW w:w="447" w:type="pct"/>
          </w:tcPr>
          <w:p w14:paraId="14E8CFCF" w14:textId="40ED89E2" w:rsidR="004A3181" w:rsidRPr="004A3181" w:rsidRDefault="004A3181" w:rsidP="00AC29CB">
            <w:pPr>
              <w:spacing w:line="276" w:lineRule="auto"/>
              <w:jc w:val="center"/>
              <w:rPr>
                <w:rFonts w:cs="Tahoma"/>
                <w:szCs w:val="22"/>
                <w:lang w:val="en-US"/>
              </w:rPr>
            </w:pPr>
            <w:r>
              <w:rPr>
                <w:rFonts w:cs="Tahoma"/>
                <w:szCs w:val="22"/>
                <w:lang w:val="en-US"/>
              </w:rPr>
              <w:t>2</w:t>
            </w:r>
          </w:p>
        </w:tc>
        <w:tc>
          <w:tcPr>
            <w:tcW w:w="3670" w:type="pct"/>
            <w:shd w:val="clear" w:color="auto" w:fill="auto"/>
            <w:vAlign w:val="center"/>
          </w:tcPr>
          <w:p w14:paraId="5F10FE5D" w14:textId="5D9E1718" w:rsidR="004A3181" w:rsidRPr="00DB2744" w:rsidRDefault="004A3181" w:rsidP="00AC29CB">
            <w:pPr>
              <w:spacing w:line="276" w:lineRule="auto"/>
              <w:rPr>
                <w:rFonts w:cs="Tahoma"/>
                <w:szCs w:val="22"/>
                <w:lang w:val="el-GR"/>
              </w:rPr>
            </w:pPr>
            <w:r w:rsidRPr="00DB2744">
              <w:rPr>
                <w:rFonts w:cs="Tahoma"/>
                <w:szCs w:val="22"/>
                <w:lang w:val="el-GR"/>
              </w:rPr>
              <w:t>Παρουσίαση Χρονοδιαγράμματος Έργου και Μεθοδολογίας Υλοποίησης</w:t>
            </w:r>
          </w:p>
        </w:tc>
        <w:tc>
          <w:tcPr>
            <w:tcW w:w="882" w:type="pct"/>
            <w:shd w:val="clear" w:color="auto" w:fill="auto"/>
            <w:vAlign w:val="center"/>
          </w:tcPr>
          <w:p w14:paraId="29FB2F9F" w14:textId="77777777" w:rsidR="004A3181" w:rsidRPr="00DB2744" w:rsidRDefault="004A3181" w:rsidP="00DB2744">
            <w:pPr>
              <w:spacing w:line="276" w:lineRule="auto"/>
              <w:jc w:val="center"/>
              <w:rPr>
                <w:rFonts w:cs="Tahoma"/>
                <w:szCs w:val="22"/>
                <w:lang w:val="el-GR"/>
              </w:rPr>
            </w:pPr>
            <w:r w:rsidRPr="00DB2744">
              <w:rPr>
                <w:rFonts w:cs="Tahoma"/>
                <w:szCs w:val="22"/>
                <w:lang w:val="el-GR"/>
              </w:rPr>
              <w:t>ΠΑΡΑΡΤΗΜΑ Ι</w:t>
            </w:r>
          </w:p>
        </w:tc>
      </w:tr>
      <w:tr w:rsidR="00CA62B3" w:rsidRPr="00017F7D" w14:paraId="1B94852F" w14:textId="77777777" w:rsidTr="00847C43">
        <w:trPr>
          <w:trHeight w:val="304"/>
        </w:trPr>
        <w:tc>
          <w:tcPr>
            <w:tcW w:w="447" w:type="pct"/>
          </w:tcPr>
          <w:p w14:paraId="0551E685" w14:textId="73CF760B" w:rsidR="004A3181" w:rsidRPr="004A3181" w:rsidRDefault="004A3181" w:rsidP="00AC29CB">
            <w:pPr>
              <w:spacing w:line="276" w:lineRule="auto"/>
              <w:jc w:val="center"/>
              <w:rPr>
                <w:rFonts w:cs="Tahoma"/>
                <w:szCs w:val="22"/>
                <w:lang w:val="en-US"/>
              </w:rPr>
            </w:pPr>
            <w:r>
              <w:rPr>
                <w:rFonts w:cs="Tahoma"/>
                <w:szCs w:val="22"/>
                <w:lang w:val="en-US"/>
              </w:rPr>
              <w:t>3</w:t>
            </w:r>
          </w:p>
        </w:tc>
        <w:tc>
          <w:tcPr>
            <w:tcW w:w="3670" w:type="pct"/>
            <w:shd w:val="clear" w:color="auto" w:fill="auto"/>
            <w:vAlign w:val="center"/>
          </w:tcPr>
          <w:p w14:paraId="2D73504F" w14:textId="231F5D7A" w:rsidR="004A3181" w:rsidRPr="00DB2744" w:rsidRDefault="004A3181" w:rsidP="00AC29CB">
            <w:pPr>
              <w:spacing w:line="276" w:lineRule="auto"/>
              <w:rPr>
                <w:rFonts w:cs="Tahoma"/>
                <w:szCs w:val="22"/>
                <w:lang w:val="el-GR"/>
              </w:rPr>
            </w:pPr>
            <w:r w:rsidRPr="00DB2744">
              <w:rPr>
                <w:rFonts w:cs="Tahoma"/>
                <w:szCs w:val="22"/>
                <w:lang w:val="el-GR"/>
              </w:rPr>
              <w:t xml:space="preserve">Πίνακες Συμμόρφωσης </w:t>
            </w:r>
          </w:p>
        </w:tc>
        <w:tc>
          <w:tcPr>
            <w:tcW w:w="882" w:type="pct"/>
            <w:shd w:val="clear" w:color="auto" w:fill="auto"/>
            <w:vAlign w:val="center"/>
          </w:tcPr>
          <w:p w14:paraId="3BDCAAE2" w14:textId="77777777" w:rsidR="004A3181" w:rsidRPr="00DB2744" w:rsidRDefault="004A3181" w:rsidP="00DB2744">
            <w:pPr>
              <w:spacing w:line="276" w:lineRule="auto"/>
              <w:jc w:val="center"/>
              <w:rPr>
                <w:rFonts w:cs="Tahoma"/>
                <w:szCs w:val="22"/>
                <w:lang w:val="el-GR"/>
              </w:rPr>
            </w:pPr>
            <w:r w:rsidRPr="00DB2744">
              <w:rPr>
                <w:rFonts w:cs="Tahoma"/>
                <w:szCs w:val="22"/>
                <w:lang w:val="el-GR"/>
              </w:rPr>
              <w:t>ΠΑΡΑΡΤΗΜΑ ΙΙ</w:t>
            </w:r>
          </w:p>
        </w:tc>
      </w:tr>
    </w:tbl>
    <w:p w14:paraId="44093AFD" w14:textId="77777777" w:rsidR="00A266A5" w:rsidRDefault="00A266A5" w:rsidP="00AC29CB">
      <w:pPr>
        <w:spacing w:line="276" w:lineRule="auto"/>
        <w:rPr>
          <w:rFonts w:cs="Tahoma"/>
        </w:rPr>
      </w:pPr>
    </w:p>
    <w:p w14:paraId="364B756B" w14:textId="77777777" w:rsidR="00D07406" w:rsidRPr="00DB2744" w:rsidRDefault="00D07406" w:rsidP="00AC29CB">
      <w:pPr>
        <w:spacing w:line="276" w:lineRule="auto"/>
        <w:rPr>
          <w:rFonts w:cs="Tahoma"/>
        </w:rPr>
      </w:pPr>
    </w:p>
    <w:p w14:paraId="6E5C55D4" w14:textId="77777777" w:rsidR="00A266A5" w:rsidRPr="00DB2744" w:rsidRDefault="00A266A5" w:rsidP="00AC29CB">
      <w:pPr>
        <w:spacing w:line="276" w:lineRule="auto"/>
        <w:rPr>
          <w:rFonts w:cs="Tahoma"/>
        </w:rPr>
      </w:pPr>
    </w:p>
    <w:p w14:paraId="1181A14B" w14:textId="77777777" w:rsidR="00A266A5" w:rsidRPr="00DB2744" w:rsidRDefault="00A266A5" w:rsidP="00AC29CB">
      <w:pPr>
        <w:spacing w:line="276" w:lineRule="auto"/>
        <w:rPr>
          <w:rFonts w:cs="Tahoma"/>
        </w:rPr>
      </w:pPr>
    </w:p>
    <w:p w14:paraId="68294DE1" w14:textId="77777777" w:rsidR="00A266A5" w:rsidRPr="00DB2744" w:rsidRDefault="00A266A5" w:rsidP="00AC29CB">
      <w:pPr>
        <w:spacing w:line="276" w:lineRule="auto"/>
        <w:rPr>
          <w:rFonts w:cs="Tahoma"/>
        </w:rPr>
      </w:pPr>
    </w:p>
    <w:p w14:paraId="610A16AC" w14:textId="77777777" w:rsidR="00A266A5" w:rsidRPr="00DB2744" w:rsidRDefault="00A266A5" w:rsidP="00AC29CB">
      <w:pPr>
        <w:spacing w:line="276" w:lineRule="auto"/>
        <w:rPr>
          <w:rFonts w:cs="Tahoma"/>
        </w:rPr>
      </w:pPr>
    </w:p>
    <w:p w14:paraId="75AF1CDE" w14:textId="77777777" w:rsidR="00A266A5" w:rsidRPr="00DB2744" w:rsidRDefault="00A266A5" w:rsidP="00AC29CB">
      <w:pPr>
        <w:spacing w:line="276" w:lineRule="auto"/>
        <w:rPr>
          <w:rFonts w:cs="Tahoma"/>
        </w:rPr>
      </w:pPr>
    </w:p>
    <w:p w14:paraId="076096F5" w14:textId="77777777" w:rsidR="00A266A5" w:rsidRPr="00DB2744" w:rsidRDefault="00A266A5" w:rsidP="00AC29CB">
      <w:pPr>
        <w:spacing w:line="276" w:lineRule="auto"/>
        <w:rPr>
          <w:rFonts w:cs="Tahoma"/>
        </w:rPr>
      </w:pPr>
    </w:p>
    <w:p w14:paraId="4577E56D" w14:textId="77777777" w:rsidR="00A266A5" w:rsidRPr="00DB2744" w:rsidRDefault="00A266A5" w:rsidP="00AC29CB">
      <w:pPr>
        <w:spacing w:line="276" w:lineRule="auto"/>
        <w:rPr>
          <w:rFonts w:cs="Tahoma"/>
        </w:rPr>
      </w:pPr>
    </w:p>
    <w:p w14:paraId="4FF40B3B" w14:textId="77777777" w:rsidR="00A266A5" w:rsidRPr="00DB2744" w:rsidRDefault="00A266A5" w:rsidP="00AC29CB">
      <w:pPr>
        <w:spacing w:line="276" w:lineRule="auto"/>
        <w:rPr>
          <w:rFonts w:cs="Tahoma"/>
        </w:rPr>
      </w:pPr>
    </w:p>
    <w:p w14:paraId="47981ADA" w14:textId="77777777" w:rsidR="00A266A5" w:rsidRPr="00DB2744" w:rsidRDefault="00A266A5" w:rsidP="00AC29CB">
      <w:pPr>
        <w:spacing w:line="276" w:lineRule="auto"/>
        <w:rPr>
          <w:rFonts w:cs="Tahoma"/>
        </w:rPr>
      </w:pPr>
    </w:p>
    <w:p w14:paraId="58B363DE" w14:textId="77777777" w:rsidR="00A266A5" w:rsidRPr="00DB2744" w:rsidRDefault="00A266A5" w:rsidP="00AC29CB">
      <w:pPr>
        <w:spacing w:line="276" w:lineRule="auto"/>
        <w:rPr>
          <w:rFonts w:cs="Tahoma"/>
        </w:rPr>
      </w:pPr>
    </w:p>
    <w:p w14:paraId="132768DB" w14:textId="77777777" w:rsidR="00A266A5" w:rsidRPr="00DB2744" w:rsidRDefault="00A266A5" w:rsidP="00AC29CB">
      <w:pPr>
        <w:spacing w:line="276" w:lineRule="auto"/>
        <w:rPr>
          <w:rFonts w:cs="Tahoma"/>
        </w:rPr>
      </w:pPr>
    </w:p>
    <w:p w14:paraId="2A945EBB" w14:textId="77777777" w:rsidR="00A266A5" w:rsidRPr="00DB2744" w:rsidRDefault="00A266A5" w:rsidP="00AC29CB">
      <w:pPr>
        <w:spacing w:line="276" w:lineRule="auto"/>
        <w:rPr>
          <w:rFonts w:cs="Tahoma"/>
        </w:rPr>
      </w:pPr>
    </w:p>
    <w:p w14:paraId="58DC561A" w14:textId="77777777" w:rsidR="00A266A5" w:rsidRPr="00DB2744" w:rsidRDefault="00A266A5" w:rsidP="00AC29CB">
      <w:pPr>
        <w:spacing w:line="276" w:lineRule="auto"/>
        <w:rPr>
          <w:rFonts w:cs="Tahoma"/>
        </w:rPr>
      </w:pPr>
    </w:p>
    <w:p w14:paraId="7CD20001" w14:textId="77777777" w:rsidR="00A266A5" w:rsidRPr="00DB2744" w:rsidRDefault="00A266A5" w:rsidP="00AC29CB">
      <w:pPr>
        <w:spacing w:line="276" w:lineRule="auto"/>
        <w:rPr>
          <w:rFonts w:cs="Tahoma"/>
        </w:rPr>
      </w:pPr>
    </w:p>
    <w:p w14:paraId="077B965E" w14:textId="77777777" w:rsidR="00A266A5" w:rsidRPr="00DB2744" w:rsidRDefault="00A266A5" w:rsidP="00AC29CB">
      <w:pPr>
        <w:spacing w:line="276" w:lineRule="auto"/>
        <w:rPr>
          <w:rFonts w:cs="Tahoma"/>
        </w:rPr>
      </w:pPr>
    </w:p>
    <w:p w14:paraId="7572F83D" w14:textId="77777777" w:rsidR="00A266A5" w:rsidRPr="00DB2744" w:rsidRDefault="00A266A5" w:rsidP="00AC29CB">
      <w:pPr>
        <w:spacing w:line="276" w:lineRule="auto"/>
        <w:rPr>
          <w:rFonts w:cs="Tahoma"/>
        </w:rPr>
      </w:pPr>
    </w:p>
    <w:p w14:paraId="3CCE3BA0" w14:textId="77777777" w:rsidR="00A266A5" w:rsidRPr="00DB2744" w:rsidRDefault="00A266A5" w:rsidP="00AC29CB">
      <w:pPr>
        <w:spacing w:line="276" w:lineRule="auto"/>
        <w:rPr>
          <w:rFonts w:cs="Tahoma"/>
        </w:rPr>
      </w:pPr>
    </w:p>
    <w:p w14:paraId="3901C25E" w14:textId="77777777" w:rsidR="00A266A5" w:rsidRPr="00DB2744" w:rsidRDefault="00A266A5" w:rsidP="00AC29CB">
      <w:pPr>
        <w:spacing w:line="276" w:lineRule="auto"/>
        <w:rPr>
          <w:rFonts w:cs="Tahoma"/>
        </w:rPr>
      </w:pPr>
    </w:p>
    <w:p w14:paraId="7FE3AB3C" w14:textId="77777777" w:rsidR="00A266A5" w:rsidRPr="00DB2744" w:rsidRDefault="00A266A5" w:rsidP="00AC29CB">
      <w:pPr>
        <w:spacing w:line="276" w:lineRule="auto"/>
        <w:rPr>
          <w:rFonts w:cs="Tahoma"/>
        </w:rPr>
      </w:pPr>
    </w:p>
    <w:p w14:paraId="7A9D8D66" w14:textId="4C734554" w:rsidR="00987689" w:rsidRPr="00DB2744" w:rsidRDefault="00987689" w:rsidP="00DB2744">
      <w:pPr>
        <w:pStyle w:val="2"/>
        <w:spacing w:before="0" w:after="120" w:line="276" w:lineRule="auto"/>
        <w:rPr>
          <w:rFonts w:cs="Tahoma"/>
          <w:b w:val="0"/>
          <w:color w:val="000099"/>
          <w:szCs w:val="24"/>
          <w:lang w:val="el-GR"/>
        </w:rPr>
      </w:pPr>
      <w:bookmarkStart w:id="1309" w:name="_Toc298827860"/>
      <w:bookmarkStart w:id="1310" w:name="_Ref28612397"/>
      <w:bookmarkStart w:id="1311" w:name="_Toc33710483"/>
      <w:bookmarkStart w:id="1312" w:name="_Toc137122351"/>
      <w:bookmarkStart w:id="1313" w:name="_Toc136439237"/>
      <w:bookmarkEnd w:id="1309"/>
      <w:r w:rsidRPr="00DB2744">
        <w:rPr>
          <w:rFonts w:ascii="Tahoma" w:hAnsi="Tahoma" w:cs="Tahoma"/>
          <w:color w:val="000099"/>
          <w:szCs w:val="24"/>
          <w:lang w:val="el-GR"/>
        </w:rPr>
        <w:lastRenderedPageBreak/>
        <w:t>ΠΑΡΑΡΤΗΜΑ V</w:t>
      </w:r>
      <w:r w:rsidRPr="00B037A7">
        <w:rPr>
          <w:rFonts w:ascii="Tahoma" w:hAnsi="Tahoma" w:cs="Tahoma"/>
          <w:color w:val="000099"/>
          <w:szCs w:val="24"/>
          <w:lang w:val="el-GR"/>
        </w:rPr>
        <w:t xml:space="preserve"> – Υπόδειγμα Οικονομικής Προσφοράς</w:t>
      </w:r>
      <w:bookmarkEnd w:id="1310"/>
      <w:bookmarkEnd w:id="1311"/>
      <w:bookmarkEnd w:id="1312"/>
      <w:r w:rsidRPr="00B037A7">
        <w:rPr>
          <w:rFonts w:ascii="Tahoma" w:hAnsi="Tahoma" w:cs="Tahoma"/>
          <w:color w:val="000099"/>
          <w:szCs w:val="24"/>
          <w:lang w:val="el-GR"/>
        </w:rPr>
        <w:t xml:space="preserve"> </w:t>
      </w:r>
      <w:bookmarkEnd w:id="1313"/>
    </w:p>
    <w:p w14:paraId="6665C687" w14:textId="77777777" w:rsidR="001E518B" w:rsidRPr="00DB2744" w:rsidRDefault="001E518B" w:rsidP="00BB1610">
      <w:pPr>
        <w:spacing w:line="276" w:lineRule="auto"/>
        <w:rPr>
          <w:rFonts w:cs="Tahoma"/>
          <w:szCs w:val="22"/>
          <w:lang w:val="el-GR"/>
        </w:rPr>
      </w:pPr>
      <w:r w:rsidRPr="00DB2744">
        <w:rPr>
          <w:rFonts w:cs="Tahoma"/>
          <w:szCs w:val="22"/>
          <w:lang w:val="el-GR"/>
        </w:rPr>
        <w:t>Α) Προμήθειες</w:t>
      </w:r>
    </w:p>
    <w:tbl>
      <w:tblPr>
        <w:tblW w:w="52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3112"/>
        <w:gridCol w:w="1483"/>
        <w:gridCol w:w="1360"/>
        <w:gridCol w:w="1134"/>
        <w:gridCol w:w="1134"/>
        <w:gridCol w:w="1272"/>
      </w:tblGrid>
      <w:tr w:rsidR="00450C7B" w:rsidRPr="00450C7B" w14:paraId="4A9DCE5C" w14:textId="77777777" w:rsidTr="00260075">
        <w:trPr>
          <w:cantSplit/>
        </w:trPr>
        <w:tc>
          <w:tcPr>
            <w:tcW w:w="276" w:type="pct"/>
            <w:vMerge w:val="restart"/>
            <w:shd w:val="clear" w:color="auto" w:fill="E6E6E6"/>
            <w:vAlign w:val="center"/>
          </w:tcPr>
          <w:p w14:paraId="697E244C" w14:textId="77777777" w:rsidR="001E518B" w:rsidRPr="00DB2744" w:rsidRDefault="001E518B" w:rsidP="00AC29CB">
            <w:pPr>
              <w:spacing w:line="276" w:lineRule="auto"/>
              <w:rPr>
                <w:rFonts w:cs="Tahoma"/>
                <w:szCs w:val="22"/>
                <w:lang w:val="el-GR"/>
              </w:rPr>
            </w:pPr>
            <w:r w:rsidRPr="00DB2744">
              <w:rPr>
                <w:rFonts w:cs="Tahoma"/>
                <w:szCs w:val="22"/>
                <w:lang w:val="el-GR"/>
              </w:rPr>
              <w:t>Α/Α</w:t>
            </w:r>
          </w:p>
        </w:tc>
        <w:tc>
          <w:tcPr>
            <w:tcW w:w="1547" w:type="pct"/>
            <w:vMerge w:val="restart"/>
            <w:shd w:val="clear" w:color="auto" w:fill="E6E6E6"/>
            <w:vAlign w:val="center"/>
          </w:tcPr>
          <w:p w14:paraId="27437019" w14:textId="77777777" w:rsidR="001E518B" w:rsidRPr="00DB2744" w:rsidRDefault="001E518B" w:rsidP="00AC29CB">
            <w:pPr>
              <w:spacing w:line="276" w:lineRule="auto"/>
              <w:rPr>
                <w:rFonts w:cs="Tahoma"/>
                <w:szCs w:val="22"/>
                <w:lang w:val="el-GR"/>
              </w:rPr>
            </w:pPr>
            <w:r w:rsidRPr="00DB2744">
              <w:rPr>
                <w:rFonts w:cs="Tahoma"/>
                <w:szCs w:val="22"/>
                <w:lang w:val="el-GR"/>
              </w:rPr>
              <w:t>ΠΕΡΙΓΡΑΦΗ</w:t>
            </w:r>
          </w:p>
        </w:tc>
        <w:tc>
          <w:tcPr>
            <w:tcW w:w="738" w:type="pct"/>
            <w:vMerge w:val="restart"/>
            <w:shd w:val="clear" w:color="auto" w:fill="E6E6E6"/>
            <w:vAlign w:val="center"/>
          </w:tcPr>
          <w:p w14:paraId="6130258E" w14:textId="77777777" w:rsidR="001E518B" w:rsidRPr="00DB2744" w:rsidRDefault="001E518B" w:rsidP="00AC29CB">
            <w:pPr>
              <w:spacing w:line="276" w:lineRule="auto"/>
              <w:rPr>
                <w:rFonts w:cs="Tahoma"/>
                <w:szCs w:val="22"/>
                <w:lang w:val="el-GR"/>
              </w:rPr>
            </w:pPr>
            <w:r w:rsidRPr="00DB2744">
              <w:rPr>
                <w:rFonts w:cs="Tahoma"/>
                <w:szCs w:val="22"/>
                <w:lang w:val="el-GR"/>
              </w:rPr>
              <w:t>Τιμή Μονάδας</w:t>
            </w:r>
          </w:p>
        </w:tc>
        <w:tc>
          <w:tcPr>
            <w:tcW w:w="1241" w:type="pct"/>
            <w:gridSpan w:val="2"/>
            <w:shd w:val="clear" w:color="auto" w:fill="E6E6E6"/>
            <w:vAlign w:val="center"/>
          </w:tcPr>
          <w:p w14:paraId="0F1D9474" w14:textId="77777777" w:rsidR="001E518B" w:rsidRPr="00DB2744" w:rsidRDefault="001E518B" w:rsidP="00AC29CB">
            <w:pPr>
              <w:spacing w:line="276" w:lineRule="auto"/>
              <w:rPr>
                <w:rFonts w:cs="Tahoma"/>
                <w:szCs w:val="22"/>
                <w:lang w:val="el-GR"/>
              </w:rPr>
            </w:pPr>
            <w:r w:rsidRPr="00DB2744">
              <w:rPr>
                <w:rFonts w:cs="Tahoma"/>
                <w:szCs w:val="22"/>
                <w:lang w:val="el-GR"/>
              </w:rPr>
              <w:t>ΑΞΙΑ ΧΩΡΙΣ ΦΠΑ [€]</w:t>
            </w:r>
          </w:p>
        </w:tc>
        <w:tc>
          <w:tcPr>
            <w:tcW w:w="564" w:type="pct"/>
            <w:vMerge w:val="restart"/>
            <w:shd w:val="clear" w:color="auto" w:fill="E6E6E6"/>
            <w:vAlign w:val="center"/>
          </w:tcPr>
          <w:p w14:paraId="7CD4CDC6" w14:textId="77777777" w:rsidR="001E518B" w:rsidRPr="00DB2744" w:rsidRDefault="001E518B" w:rsidP="00AC29CB">
            <w:pPr>
              <w:spacing w:line="276" w:lineRule="auto"/>
              <w:rPr>
                <w:rFonts w:cs="Tahoma"/>
                <w:szCs w:val="22"/>
                <w:lang w:val="el-GR"/>
              </w:rPr>
            </w:pPr>
            <w:r w:rsidRPr="00DB2744">
              <w:rPr>
                <w:rFonts w:cs="Tahoma"/>
                <w:szCs w:val="22"/>
                <w:lang w:val="el-GR"/>
              </w:rPr>
              <w:t>ΦΠΑ [€]</w:t>
            </w:r>
          </w:p>
        </w:tc>
        <w:tc>
          <w:tcPr>
            <w:tcW w:w="634" w:type="pct"/>
            <w:vMerge w:val="restart"/>
            <w:shd w:val="clear" w:color="auto" w:fill="E6E6E6"/>
            <w:vAlign w:val="center"/>
          </w:tcPr>
          <w:p w14:paraId="0AE72882" w14:textId="64AE3131" w:rsidR="001E518B" w:rsidRPr="00DB2744" w:rsidRDefault="001E518B" w:rsidP="00DB2744">
            <w:pPr>
              <w:spacing w:line="276" w:lineRule="auto"/>
              <w:jc w:val="center"/>
              <w:rPr>
                <w:rFonts w:cs="Tahoma"/>
                <w:szCs w:val="22"/>
                <w:lang w:val="el-GR"/>
              </w:rPr>
            </w:pPr>
            <w:r w:rsidRPr="00DB2744">
              <w:rPr>
                <w:rFonts w:cs="Tahoma"/>
                <w:szCs w:val="22"/>
                <w:lang w:val="el-GR"/>
              </w:rPr>
              <w:t>ΣΥΝΟΛΙΚΗ ΑΞΙΑ</w:t>
            </w:r>
          </w:p>
          <w:p w14:paraId="6109B534" w14:textId="77777777" w:rsidR="001E518B" w:rsidRPr="00DB2744" w:rsidRDefault="001E518B" w:rsidP="00DB2744">
            <w:pPr>
              <w:spacing w:line="276" w:lineRule="auto"/>
              <w:jc w:val="center"/>
              <w:rPr>
                <w:rFonts w:cs="Tahoma"/>
                <w:szCs w:val="22"/>
                <w:lang w:val="el-GR"/>
              </w:rPr>
            </w:pPr>
            <w:r w:rsidRPr="00DB2744">
              <w:rPr>
                <w:rFonts w:cs="Tahoma"/>
                <w:szCs w:val="22"/>
                <w:lang w:val="el-GR"/>
              </w:rPr>
              <w:t>ΜΕ ΦΠΑ [€]</w:t>
            </w:r>
          </w:p>
        </w:tc>
      </w:tr>
      <w:tr w:rsidR="00450C7B" w:rsidRPr="00450C7B" w14:paraId="55CC4CE8" w14:textId="77777777" w:rsidTr="00260075">
        <w:trPr>
          <w:cantSplit/>
        </w:trPr>
        <w:tc>
          <w:tcPr>
            <w:tcW w:w="276" w:type="pct"/>
            <w:vMerge/>
            <w:vAlign w:val="center"/>
          </w:tcPr>
          <w:p w14:paraId="69239E63" w14:textId="77777777" w:rsidR="001E518B" w:rsidRPr="00DB2744" w:rsidRDefault="001E518B" w:rsidP="00AC29CB">
            <w:pPr>
              <w:spacing w:line="276" w:lineRule="auto"/>
              <w:rPr>
                <w:rFonts w:cs="Tahoma"/>
                <w:szCs w:val="22"/>
                <w:lang w:val="el-GR"/>
              </w:rPr>
            </w:pPr>
          </w:p>
        </w:tc>
        <w:tc>
          <w:tcPr>
            <w:tcW w:w="1547" w:type="pct"/>
            <w:vMerge/>
            <w:vAlign w:val="center"/>
          </w:tcPr>
          <w:p w14:paraId="16802910" w14:textId="77777777" w:rsidR="001E518B" w:rsidRPr="00DB2744" w:rsidRDefault="001E518B" w:rsidP="00AC29CB">
            <w:pPr>
              <w:spacing w:line="276" w:lineRule="auto"/>
              <w:rPr>
                <w:rFonts w:cs="Tahoma"/>
                <w:szCs w:val="22"/>
                <w:lang w:val="el-GR"/>
              </w:rPr>
            </w:pPr>
          </w:p>
        </w:tc>
        <w:tc>
          <w:tcPr>
            <w:tcW w:w="738" w:type="pct"/>
            <w:vMerge/>
            <w:vAlign w:val="center"/>
          </w:tcPr>
          <w:p w14:paraId="4DB41045" w14:textId="77777777" w:rsidR="001E518B" w:rsidRPr="00DB2744" w:rsidRDefault="001E518B" w:rsidP="00AC29CB">
            <w:pPr>
              <w:spacing w:line="276" w:lineRule="auto"/>
              <w:rPr>
                <w:rFonts w:cs="Tahoma"/>
                <w:szCs w:val="22"/>
                <w:lang w:val="el-GR"/>
              </w:rPr>
            </w:pPr>
          </w:p>
        </w:tc>
        <w:tc>
          <w:tcPr>
            <w:tcW w:w="677" w:type="pct"/>
            <w:shd w:val="clear" w:color="auto" w:fill="E6E6E6"/>
            <w:vAlign w:val="center"/>
          </w:tcPr>
          <w:p w14:paraId="0FE10F85" w14:textId="77777777" w:rsidR="001E518B" w:rsidRPr="00DB2744" w:rsidRDefault="001E518B" w:rsidP="00DB2744">
            <w:pPr>
              <w:spacing w:line="276" w:lineRule="auto"/>
              <w:jc w:val="center"/>
              <w:rPr>
                <w:rFonts w:cs="Tahoma"/>
                <w:szCs w:val="22"/>
                <w:lang w:val="el-GR"/>
              </w:rPr>
            </w:pPr>
            <w:r w:rsidRPr="00DB2744">
              <w:rPr>
                <w:rFonts w:cs="Tahoma"/>
                <w:szCs w:val="22"/>
                <w:lang w:val="el-GR"/>
              </w:rPr>
              <w:t>ΤΙΜΗ ΜΟΝΑΔΑΣ</w:t>
            </w:r>
          </w:p>
        </w:tc>
        <w:tc>
          <w:tcPr>
            <w:tcW w:w="564" w:type="pct"/>
            <w:shd w:val="clear" w:color="auto" w:fill="E6E6E6"/>
          </w:tcPr>
          <w:p w14:paraId="481D1CBC" w14:textId="77777777" w:rsidR="001E518B" w:rsidRPr="00DB2744" w:rsidRDefault="001E518B" w:rsidP="00AC29CB">
            <w:pPr>
              <w:spacing w:line="276" w:lineRule="auto"/>
              <w:rPr>
                <w:rFonts w:cs="Tahoma"/>
                <w:szCs w:val="22"/>
                <w:lang w:val="el-GR"/>
              </w:rPr>
            </w:pPr>
            <w:r w:rsidRPr="00DB2744">
              <w:rPr>
                <w:rFonts w:cs="Tahoma"/>
                <w:szCs w:val="22"/>
                <w:lang w:val="el-GR"/>
              </w:rPr>
              <w:t>ΣΥΝΟΛΟ</w:t>
            </w:r>
          </w:p>
        </w:tc>
        <w:tc>
          <w:tcPr>
            <w:tcW w:w="564" w:type="pct"/>
            <w:vMerge/>
            <w:vAlign w:val="center"/>
          </w:tcPr>
          <w:p w14:paraId="1FE433B6" w14:textId="77777777" w:rsidR="001E518B" w:rsidRPr="00DB2744" w:rsidRDefault="001E518B" w:rsidP="00AC29CB">
            <w:pPr>
              <w:spacing w:line="276" w:lineRule="auto"/>
              <w:rPr>
                <w:rFonts w:cs="Tahoma"/>
                <w:szCs w:val="22"/>
                <w:lang w:val="el-GR"/>
              </w:rPr>
            </w:pPr>
          </w:p>
        </w:tc>
        <w:tc>
          <w:tcPr>
            <w:tcW w:w="634" w:type="pct"/>
            <w:vMerge/>
            <w:vAlign w:val="center"/>
          </w:tcPr>
          <w:p w14:paraId="10A097AD" w14:textId="77777777" w:rsidR="001E518B" w:rsidRPr="00DB2744" w:rsidRDefault="001E518B" w:rsidP="00AC29CB">
            <w:pPr>
              <w:spacing w:line="276" w:lineRule="auto"/>
              <w:rPr>
                <w:rFonts w:cs="Tahoma"/>
                <w:szCs w:val="22"/>
                <w:lang w:val="el-GR"/>
              </w:rPr>
            </w:pPr>
          </w:p>
        </w:tc>
      </w:tr>
      <w:tr w:rsidR="00450C7B" w:rsidRPr="00450C7B" w14:paraId="26AF06A2" w14:textId="77777777" w:rsidTr="00260075">
        <w:trPr>
          <w:trHeight w:val="284"/>
        </w:trPr>
        <w:tc>
          <w:tcPr>
            <w:tcW w:w="276" w:type="pct"/>
            <w:vAlign w:val="center"/>
          </w:tcPr>
          <w:p w14:paraId="78E9228A" w14:textId="77777777" w:rsidR="001E518B" w:rsidRPr="00DB2744" w:rsidRDefault="001E518B" w:rsidP="00AC29CB">
            <w:pPr>
              <w:spacing w:line="276" w:lineRule="auto"/>
              <w:rPr>
                <w:rFonts w:cs="Tahoma"/>
                <w:szCs w:val="22"/>
                <w:lang w:val="el-GR"/>
              </w:rPr>
            </w:pPr>
          </w:p>
        </w:tc>
        <w:tc>
          <w:tcPr>
            <w:tcW w:w="1547" w:type="pct"/>
            <w:vAlign w:val="center"/>
          </w:tcPr>
          <w:p w14:paraId="22DEFD19" w14:textId="77777777" w:rsidR="001E518B" w:rsidRPr="00DB2744" w:rsidRDefault="001E518B" w:rsidP="00AC29CB">
            <w:pPr>
              <w:spacing w:line="276" w:lineRule="auto"/>
              <w:rPr>
                <w:rFonts w:cs="Tahoma"/>
                <w:szCs w:val="22"/>
                <w:lang w:val="el-GR"/>
              </w:rPr>
            </w:pPr>
          </w:p>
        </w:tc>
        <w:tc>
          <w:tcPr>
            <w:tcW w:w="738" w:type="pct"/>
            <w:vAlign w:val="center"/>
          </w:tcPr>
          <w:p w14:paraId="5FA07063" w14:textId="77777777" w:rsidR="001E518B" w:rsidRPr="00DB2744" w:rsidRDefault="001E518B" w:rsidP="00AC29CB">
            <w:pPr>
              <w:spacing w:line="276" w:lineRule="auto"/>
              <w:rPr>
                <w:rFonts w:cs="Tahoma"/>
                <w:szCs w:val="22"/>
                <w:lang w:val="el-GR"/>
              </w:rPr>
            </w:pPr>
          </w:p>
        </w:tc>
        <w:tc>
          <w:tcPr>
            <w:tcW w:w="677" w:type="pct"/>
            <w:vAlign w:val="center"/>
          </w:tcPr>
          <w:p w14:paraId="29046AAC" w14:textId="77777777" w:rsidR="001E518B" w:rsidRPr="00DB2744" w:rsidRDefault="001E518B" w:rsidP="00AC29CB">
            <w:pPr>
              <w:spacing w:line="276" w:lineRule="auto"/>
              <w:rPr>
                <w:rFonts w:cs="Tahoma"/>
                <w:szCs w:val="22"/>
                <w:lang w:val="el-GR"/>
              </w:rPr>
            </w:pPr>
          </w:p>
        </w:tc>
        <w:tc>
          <w:tcPr>
            <w:tcW w:w="564" w:type="pct"/>
            <w:vAlign w:val="center"/>
          </w:tcPr>
          <w:p w14:paraId="297D00C2" w14:textId="77777777" w:rsidR="001E518B" w:rsidRPr="00DB2744" w:rsidRDefault="001E518B" w:rsidP="00AC29CB">
            <w:pPr>
              <w:spacing w:line="276" w:lineRule="auto"/>
              <w:rPr>
                <w:rFonts w:cs="Tahoma"/>
                <w:szCs w:val="22"/>
                <w:lang w:val="el-GR"/>
              </w:rPr>
            </w:pPr>
          </w:p>
        </w:tc>
        <w:tc>
          <w:tcPr>
            <w:tcW w:w="564" w:type="pct"/>
            <w:vAlign w:val="center"/>
          </w:tcPr>
          <w:p w14:paraId="3B92D5C3" w14:textId="77777777" w:rsidR="001E518B" w:rsidRPr="00DB2744" w:rsidRDefault="001E518B" w:rsidP="00AC29CB">
            <w:pPr>
              <w:spacing w:line="276" w:lineRule="auto"/>
              <w:rPr>
                <w:rFonts w:cs="Tahoma"/>
                <w:szCs w:val="22"/>
                <w:lang w:val="el-GR"/>
              </w:rPr>
            </w:pPr>
          </w:p>
        </w:tc>
        <w:tc>
          <w:tcPr>
            <w:tcW w:w="634" w:type="pct"/>
            <w:vAlign w:val="center"/>
          </w:tcPr>
          <w:p w14:paraId="0B1F7807" w14:textId="77777777" w:rsidR="001E518B" w:rsidRPr="00DB2744" w:rsidRDefault="001E518B" w:rsidP="00AC29CB">
            <w:pPr>
              <w:spacing w:line="276" w:lineRule="auto"/>
              <w:rPr>
                <w:rFonts w:cs="Tahoma"/>
                <w:szCs w:val="22"/>
                <w:lang w:val="el-GR"/>
              </w:rPr>
            </w:pPr>
          </w:p>
        </w:tc>
      </w:tr>
      <w:tr w:rsidR="00450C7B" w:rsidRPr="00450C7B" w14:paraId="495EBB94" w14:textId="77777777" w:rsidTr="00260075">
        <w:trPr>
          <w:trHeight w:val="284"/>
        </w:trPr>
        <w:tc>
          <w:tcPr>
            <w:tcW w:w="276" w:type="pct"/>
            <w:vAlign w:val="center"/>
          </w:tcPr>
          <w:p w14:paraId="7AB3D425" w14:textId="77777777" w:rsidR="001E518B" w:rsidRPr="00DB2744" w:rsidRDefault="001E518B" w:rsidP="00AC29CB">
            <w:pPr>
              <w:spacing w:line="276" w:lineRule="auto"/>
              <w:rPr>
                <w:rFonts w:cs="Tahoma"/>
                <w:szCs w:val="22"/>
                <w:lang w:val="el-GR"/>
              </w:rPr>
            </w:pPr>
          </w:p>
        </w:tc>
        <w:tc>
          <w:tcPr>
            <w:tcW w:w="1547" w:type="pct"/>
            <w:vAlign w:val="center"/>
          </w:tcPr>
          <w:p w14:paraId="5FDE99C2" w14:textId="77777777" w:rsidR="001E518B" w:rsidRPr="00DB2744" w:rsidRDefault="001E518B" w:rsidP="00AC29CB">
            <w:pPr>
              <w:spacing w:line="276" w:lineRule="auto"/>
              <w:rPr>
                <w:rFonts w:cs="Tahoma"/>
                <w:szCs w:val="22"/>
                <w:lang w:val="el-GR"/>
              </w:rPr>
            </w:pPr>
          </w:p>
        </w:tc>
        <w:tc>
          <w:tcPr>
            <w:tcW w:w="738" w:type="pct"/>
            <w:vAlign w:val="center"/>
          </w:tcPr>
          <w:p w14:paraId="79BD8D4D" w14:textId="77777777" w:rsidR="001E518B" w:rsidRPr="00DB2744" w:rsidRDefault="001E518B" w:rsidP="00AC29CB">
            <w:pPr>
              <w:spacing w:line="276" w:lineRule="auto"/>
              <w:rPr>
                <w:rFonts w:cs="Tahoma"/>
                <w:szCs w:val="22"/>
                <w:lang w:val="el-GR"/>
              </w:rPr>
            </w:pPr>
          </w:p>
        </w:tc>
        <w:tc>
          <w:tcPr>
            <w:tcW w:w="677" w:type="pct"/>
            <w:vAlign w:val="center"/>
          </w:tcPr>
          <w:p w14:paraId="77E2BD67" w14:textId="77777777" w:rsidR="001E518B" w:rsidRPr="00DB2744" w:rsidRDefault="001E518B" w:rsidP="00AC29CB">
            <w:pPr>
              <w:spacing w:line="276" w:lineRule="auto"/>
              <w:rPr>
                <w:rFonts w:cs="Tahoma"/>
                <w:szCs w:val="22"/>
                <w:lang w:val="el-GR"/>
              </w:rPr>
            </w:pPr>
          </w:p>
        </w:tc>
        <w:tc>
          <w:tcPr>
            <w:tcW w:w="564" w:type="pct"/>
            <w:vAlign w:val="center"/>
          </w:tcPr>
          <w:p w14:paraId="50891120" w14:textId="77777777" w:rsidR="001E518B" w:rsidRPr="00DB2744" w:rsidRDefault="001E518B" w:rsidP="00AC29CB">
            <w:pPr>
              <w:spacing w:line="276" w:lineRule="auto"/>
              <w:rPr>
                <w:rFonts w:cs="Tahoma"/>
                <w:szCs w:val="22"/>
                <w:lang w:val="el-GR"/>
              </w:rPr>
            </w:pPr>
          </w:p>
        </w:tc>
        <w:tc>
          <w:tcPr>
            <w:tcW w:w="564" w:type="pct"/>
            <w:vAlign w:val="center"/>
          </w:tcPr>
          <w:p w14:paraId="3562EA71" w14:textId="77777777" w:rsidR="001E518B" w:rsidRPr="00DB2744" w:rsidRDefault="001E518B" w:rsidP="00AC29CB">
            <w:pPr>
              <w:spacing w:line="276" w:lineRule="auto"/>
              <w:rPr>
                <w:rFonts w:cs="Tahoma"/>
                <w:szCs w:val="22"/>
                <w:lang w:val="el-GR"/>
              </w:rPr>
            </w:pPr>
          </w:p>
        </w:tc>
        <w:tc>
          <w:tcPr>
            <w:tcW w:w="634" w:type="pct"/>
            <w:vAlign w:val="center"/>
          </w:tcPr>
          <w:p w14:paraId="2EC8C785" w14:textId="77777777" w:rsidR="001E518B" w:rsidRPr="00DB2744" w:rsidRDefault="001E518B" w:rsidP="00AC29CB">
            <w:pPr>
              <w:spacing w:line="276" w:lineRule="auto"/>
              <w:rPr>
                <w:rFonts w:cs="Tahoma"/>
                <w:szCs w:val="22"/>
                <w:lang w:val="el-GR"/>
              </w:rPr>
            </w:pPr>
          </w:p>
        </w:tc>
      </w:tr>
      <w:tr w:rsidR="00450C7B" w:rsidRPr="00450C7B" w14:paraId="2723FBE6" w14:textId="77777777" w:rsidTr="00260075">
        <w:trPr>
          <w:trHeight w:val="284"/>
        </w:trPr>
        <w:tc>
          <w:tcPr>
            <w:tcW w:w="276" w:type="pct"/>
            <w:vAlign w:val="center"/>
          </w:tcPr>
          <w:p w14:paraId="410190CF" w14:textId="77777777" w:rsidR="001E518B" w:rsidRPr="00DB2744" w:rsidRDefault="001E518B" w:rsidP="00AC29CB">
            <w:pPr>
              <w:spacing w:line="276" w:lineRule="auto"/>
              <w:rPr>
                <w:rFonts w:cs="Tahoma"/>
                <w:szCs w:val="22"/>
                <w:lang w:val="el-GR"/>
              </w:rPr>
            </w:pPr>
          </w:p>
        </w:tc>
        <w:tc>
          <w:tcPr>
            <w:tcW w:w="1547" w:type="pct"/>
            <w:vAlign w:val="center"/>
          </w:tcPr>
          <w:p w14:paraId="741D38ED" w14:textId="77777777" w:rsidR="001E518B" w:rsidRPr="00DB2744" w:rsidRDefault="001E518B" w:rsidP="00AC29CB">
            <w:pPr>
              <w:spacing w:line="276" w:lineRule="auto"/>
              <w:rPr>
                <w:rFonts w:cs="Tahoma"/>
                <w:szCs w:val="22"/>
                <w:lang w:val="el-GR"/>
              </w:rPr>
            </w:pPr>
          </w:p>
        </w:tc>
        <w:tc>
          <w:tcPr>
            <w:tcW w:w="738" w:type="pct"/>
            <w:vAlign w:val="center"/>
          </w:tcPr>
          <w:p w14:paraId="201DD33C" w14:textId="77777777" w:rsidR="001E518B" w:rsidRPr="00DB2744" w:rsidRDefault="001E518B" w:rsidP="00AC29CB">
            <w:pPr>
              <w:spacing w:line="276" w:lineRule="auto"/>
              <w:rPr>
                <w:rFonts w:cs="Tahoma"/>
                <w:szCs w:val="22"/>
                <w:lang w:val="el-GR"/>
              </w:rPr>
            </w:pPr>
          </w:p>
        </w:tc>
        <w:tc>
          <w:tcPr>
            <w:tcW w:w="677" w:type="pct"/>
            <w:vAlign w:val="center"/>
          </w:tcPr>
          <w:p w14:paraId="333D7772" w14:textId="77777777" w:rsidR="001E518B" w:rsidRPr="00DB2744" w:rsidRDefault="001E518B" w:rsidP="00AC29CB">
            <w:pPr>
              <w:spacing w:line="276" w:lineRule="auto"/>
              <w:rPr>
                <w:rFonts w:cs="Tahoma"/>
                <w:szCs w:val="22"/>
                <w:lang w:val="el-GR"/>
              </w:rPr>
            </w:pPr>
          </w:p>
        </w:tc>
        <w:tc>
          <w:tcPr>
            <w:tcW w:w="564" w:type="pct"/>
            <w:vAlign w:val="center"/>
          </w:tcPr>
          <w:p w14:paraId="581C114D" w14:textId="77777777" w:rsidR="001E518B" w:rsidRPr="00DB2744" w:rsidRDefault="001E518B" w:rsidP="00AC29CB">
            <w:pPr>
              <w:spacing w:line="276" w:lineRule="auto"/>
              <w:rPr>
                <w:rFonts w:cs="Tahoma"/>
                <w:szCs w:val="22"/>
                <w:lang w:val="el-GR"/>
              </w:rPr>
            </w:pPr>
          </w:p>
        </w:tc>
        <w:tc>
          <w:tcPr>
            <w:tcW w:w="564" w:type="pct"/>
            <w:vAlign w:val="center"/>
          </w:tcPr>
          <w:p w14:paraId="47D09C5A" w14:textId="77777777" w:rsidR="001E518B" w:rsidRPr="00DB2744" w:rsidRDefault="001E518B" w:rsidP="00AC29CB">
            <w:pPr>
              <w:spacing w:line="276" w:lineRule="auto"/>
              <w:rPr>
                <w:rFonts w:cs="Tahoma"/>
                <w:szCs w:val="22"/>
                <w:lang w:val="el-GR"/>
              </w:rPr>
            </w:pPr>
          </w:p>
        </w:tc>
        <w:tc>
          <w:tcPr>
            <w:tcW w:w="634" w:type="pct"/>
            <w:vAlign w:val="center"/>
          </w:tcPr>
          <w:p w14:paraId="290AF952" w14:textId="77777777" w:rsidR="001E518B" w:rsidRPr="00DB2744" w:rsidRDefault="001E518B" w:rsidP="00AC29CB">
            <w:pPr>
              <w:spacing w:line="276" w:lineRule="auto"/>
              <w:rPr>
                <w:rFonts w:cs="Tahoma"/>
                <w:szCs w:val="22"/>
                <w:lang w:val="el-GR"/>
              </w:rPr>
            </w:pPr>
          </w:p>
        </w:tc>
      </w:tr>
      <w:tr w:rsidR="003C2755" w:rsidRPr="003C2755" w14:paraId="4C198B87" w14:textId="77777777" w:rsidTr="00260075">
        <w:trPr>
          <w:trHeight w:val="284"/>
        </w:trPr>
        <w:tc>
          <w:tcPr>
            <w:tcW w:w="1824" w:type="pct"/>
            <w:gridSpan w:val="2"/>
            <w:tcBorders>
              <w:left w:val="nil"/>
              <w:bottom w:val="nil"/>
            </w:tcBorders>
            <w:vAlign w:val="center"/>
          </w:tcPr>
          <w:p w14:paraId="45BACEE3" w14:textId="77777777" w:rsidR="001E518B" w:rsidRPr="00DB2744" w:rsidRDefault="001E518B" w:rsidP="00AC29CB">
            <w:pPr>
              <w:spacing w:line="276" w:lineRule="auto"/>
              <w:rPr>
                <w:rFonts w:cs="Tahoma"/>
                <w:szCs w:val="22"/>
                <w:lang w:val="el-GR"/>
              </w:rPr>
            </w:pPr>
            <w:r w:rsidRPr="00DB2744">
              <w:rPr>
                <w:rFonts w:cs="Tahoma"/>
                <w:szCs w:val="22"/>
                <w:lang w:val="el-GR"/>
              </w:rPr>
              <w:t>ΣΥΝΟΛΟ</w:t>
            </w:r>
          </w:p>
        </w:tc>
        <w:tc>
          <w:tcPr>
            <w:tcW w:w="738" w:type="pct"/>
            <w:shd w:val="clear" w:color="auto" w:fill="E0E0E0"/>
            <w:vAlign w:val="center"/>
          </w:tcPr>
          <w:p w14:paraId="2A9FC756" w14:textId="77777777" w:rsidR="001E518B" w:rsidRPr="00DB2744" w:rsidRDefault="001E518B" w:rsidP="00AC29CB">
            <w:pPr>
              <w:spacing w:line="276" w:lineRule="auto"/>
              <w:rPr>
                <w:rFonts w:cs="Tahoma"/>
                <w:szCs w:val="22"/>
                <w:lang w:val="el-GR"/>
              </w:rPr>
            </w:pPr>
          </w:p>
        </w:tc>
        <w:tc>
          <w:tcPr>
            <w:tcW w:w="677" w:type="pct"/>
            <w:shd w:val="clear" w:color="auto" w:fill="595959" w:themeFill="text1" w:themeFillTint="A6"/>
            <w:vAlign w:val="center"/>
          </w:tcPr>
          <w:p w14:paraId="4EAF0529" w14:textId="77777777" w:rsidR="001E518B" w:rsidRPr="00DB2744" w:rsidRDefault="001E518B" w:rsidP="00AC29CB">
            <w:pPr>
              <w:spacing w:line="276" w:lineRule="auto"/>
              <w:rPr>
                <w:rFonts w:cs="Tahoma"/>
                <w:szCs w:val="22"/>
                <w:lang w:val="el-GR"/>
              </w:rPr>
            </w:pPr>
          </w:p>
        </w:tc>
        <w:tc>
          <w:tcPr>
            <w:tcW w:w="564" w:type="pct"/>
            <w:shd w:val="clear" w:color="auto" w:fill="E0E0E0"/>
            <w:vAlign w:val="center"/>
          </w:tcPr>
          <w:p w14:paraId="2B65C459" w14:textId="77777777" w:rsidR="001E518B" w:rsidRPr="00DB2744" w:rsidRDefault="001E518B" w:rsidP="00AC29CB">
            <w:pPr>
              <w:spacing w:line="276" w:lineRule="auto"/>
              <w:rPr>
                <w:rFonts w:cs="Tahoma"/>
                <w:szCs w:val="22"/>
                <w:lang w:val="el-GR"/>
              </w:rPr>
            </w:pPr>
          </w:p>
        </w:tc>
        <w:tc>
          <w:tcPr>
            <w:tcW w:w="564" w:type="pct"/>
            <w:shd w:val="clear" w:color="auto" w:fill="E0E0E0"/>
            <w:vAlign w:val="center"/>
          </w:tcPr>
          <w:p w14:paraId="7A2A449F" w14:textId="77777777" w:rsidR="001E518B" w:rsidRPr="00DB2744" w:rsidRDefault="001E518B" w:rsidP="00AC29CB">
            <w:pPr>
              <w:spacing w:line="276" w:lineRule="auto"/>
              <w:rPr>
                <w:rFonts w:cs="Tahoma"/>
                <w:szCs w:val="22"/>
                <w:lang w:val="el-GR"/>
              </w:rPr>
            </w:pPr>
          </w:p>
        </w:tc>
        <w:tc>
          <w:tcPr>
            <w:tcW w:w="634" w:type="pct"/>
            <w:shd w:val="clear" w:color="auto" w:fill="E0E0E0"/>
            <w:vAlign w:val="center"/>
          </w:tcPr>
          <w:p w14:paraId="4297941A" w14:textId="77777777" w:rsidR="001E518B" w:rsidRPr="00DB2744" w:rsidRDefault="001E518B" w:rsidP="00AC29CB">
            <w:pPr>
              <w:spacing w:line="276" w:lineRule="auto"/>
              <w:rPr>
                <w:rFonts w:cs="Tahoma"/>
                <w:szCs w:val="22"/>
                <w:lang w:val="el-GR"/>
              </w:rPr>
            </w:pPr>
          </w:p>
        </w:tc>
      </w:tr>
    </w:tbl>
    <w:p w14:paraId="2E82062A" w14:textId="77777777" w:rsidR="001E518B" w:rsidRPr="00DB2744" w:rsidRDefault="001E518B" w:rsidP="00AC29CB">
      <w:pPr>
        <w:spacing w:line="276" w:lineRule="auto"/>
        <w:rPr>
          <w:rFonts w:cs="Tahoma"/>
          <w:szCs w:val="22"/>
        </w:rPr>
      </w:pPr>
      <w:bookmarkStart w:id="1314" w:name="_Toc63254465"/>
      <w:bookmarkStart w:id="1315" w:name="_Toc94512815"/>
      <w:bookmarkStart w:id="1316" w:name="_Toc94513189"/>
      <w:bookmarkStart w:id="1317" w:name="_Toc319401487"/>
      <w:bookmarkStart w:id="1318" w:name="_Toc21594282"/>
    </w:p>
    <w:p w14:paraId="4D334A54" w14:textId="77777777" w:rsidR="001E518B" w:rsidRPr="00DB2744" w:rsidRDefault="001E518B" w:rsidP="00BB1610">
      <w:pPr>
        <w:spacing w:line="276" w:lineRule="auto"/>
        <w:rPr>
          <w:rFonts w:cs="Tahoma"/>
          <w:szCs w:val="22"/>
          <w:lang w:val="el-GR"/>
        </w:rPr>
      </w:pPr>
      <w:r w:rsidRPr="00DB2744">
        <w:rPr>
          <w:rFonts w:cs="Tahoma"/>
          <w:szCs w:val="22"/>
          <w:lang w:val="el-GR"/>
        </w:rPr>
        <w:t>Β) Άλλες δαπάνες</w:t>
      </w:r>
      <w:bookmarkEnd w:id="1314"/>
      <w:bookmarkEnd w:id="1315"/>
      <w:bookmarkEnd w:id="1316"/>
      <w:bookmarkEnd w:id="1317"/>
      <w:bookmarkEnd w:id="13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3160"/>
        <w:gridCol w:w="1336"/>
        <w:gridCol w:w="1211"/>
        <w:gridCol w:w="1055"/>
        <w:gridCol w:w="1043"/>
        <w:gridCol w:w="1259"/>
      </w:tblGrid>
      <w:tr w:rsidR="001E518B" w:rsidRPr="00017F7D" w14:paraId="184BF02C" w14:textId="77777777" w:rsidTr="0047260B">
        <w:trPr>
          <w:cantSplit/>
        </w:trPr>
        <w:tc>
          <w:tcPr>
            <w:tcW w:w="292" w:type="pct"/>
            <w:vMerge w:val="restart"/>
            <w:shd w:val="clear" w:color="auto" w:fill="E6E6E6"/>
            <w:vAlign w:val="center"/>
          </w:tcPr>
          <w:p w14:paraId="43B766E3" w14:textId="77777777" w:rsidR="001E518B" w:rsidRPr="00DB2744" w:rsidRDefault="001E518B" w:rsidP="00AC29CB">
            <w:pPr>
              <w:spacing w:line="276" w:lineRule="auto"/>
              <w:rPr>
                <w:rFonts w:cs="Tahoma"/>
                <w:szCs w:val="22"/>
                <w:lang w:val="el-GR"/>
              </w:rPr>
            </w:pPr>
            <w:r w:rsidRPr="00DB2744">
              <w:rPr>
                <w:rFonts w:cs="Tahoma"/>
                <w:szCs w:val="22"/>
                <w:lang w:val="el-GR"/>
              </w:rPr>
              <w:t>Α/Α</w:t>
            </w:r>
          </w:p>
        </w:tc>
        <w:tc>
          <w:tcPr>
            <w:tcW w:w="1692" w:type="pct"/>
            <w:vMerge w:val="restart"/>
            <w:shd w:val="clear" w:color="auto" w:fill="E6E6E6"/>
            <w:vAlign w:val="center"/>
          </w:tcPr>
          <w:p w14:paraId="6DF2DB4B" w14:textId="77777777" w:rsidR="001E518B" w:rsidRPr="00DB2744" w:rsidRDefault="001E518B" w:rsidP="00AC29CB">
            <w:pPr>
              <w:spacing w:line="276" w:lineRule="auto"/>
              <w:rPr>
                <w:rFonts w:cs="Tahoma"/>
                <w:szCs w:val="22"/>
                <w:lang w:val="el-GR"/>
              </w:rPr>
            </w:pPr>
            <w:r w:rsidRPr="00DB2744">
              <w:rPr>
                <w:rFonts w:cs="Tahoma"/>
                <w:szCs w:val="22"/>
                <w:lang w:val="el-GR"/>
              </w:rPr>
              <w:t>ΠΕΡΙΓΡΑΦΗ</w:t>
            </w:r>
          </w:p>
        </w:tc>
        <w:tc>
          <w:tcPr>
            <w:tcW w:w="445" w:type="pct"/>
            <w:vMerge w:val="restart"/>
            <w:shd w:val="clear" w:color="auto" w:fill="E6E6E6"/>
            <w:vAlign w:val="center"/>
          </w:tcPr>
          <w:p w14:paraId="18D3BB5E" w14:textId="77777777" w:rsidR="001E518B" w:rsidRPr="00DB2744" w:rsidRDefault="001E518B" w:rsidP="00AC29CB">
            <w:pPr>
              <w:spacing w:line="276" w:lineRule="auto"/>
              <w:rPr>
                <w:rFonts w:cs="Tahoma"/>
                <w:szCs w:val="22"/>
                <w:lang w:val="el-GR"/>
              </w:rPr>
            </w:pPr>
            <w:r w:rsidRPr="00DB2744">
              <w:rPr>
                <w:rFonts w:cs="Tahoma"/>
                <w:szCs w:val="22"/>
                <w:lang w:val="el-GR"/>
              </w:rPr>
              <w:t>ΠΟΣΟΤΗΤΑ</w:t>
            </w:r>
          </w:p>
        </w:tc>
        <w:tc>
          <w:tcPr>
            <w:tcW w:w="1222" w:type="pct"/>
            <w:gridSpan w:val="2"/>
            <w:shd w:val="clear" w:color="auto" w:fill="E6E6E6"/>
            <w:vAlign w:val="center"/>
          </w:tcPr>
          <w:p w14:paraId="0DC7C704" w14:textId="77777777" w:rsidR="001E518B" w:rsidRPr="00DB2744" w:rsidRDefault="001E518B" w:rsidP="00AC29CB">
            <w:pPr>
              <w:spacing w:line="276" w:lineRule="auto"/>
              <w:jc w:val="center"/>
              <w:rPr>
                <w:rFonts w:cs="Tahoma"/>
                <w:szCs w:val="22"/>
                <w:lang w:val="el-GR"/>
              </w:rPr>
            </w:pPr>
            <w:r w:rsidRPr="00DB2744">
              <w:rPr>
                <w:rFonts w:cs="Tahoma"/>
                <w:szCs w:val="22"/>
                <w:lang w:val="el-GR"/>
              </w:rPr>
              <w:t>ΑΞΙΑ ΧΩΡΙΣ ΦΠΑ [€]</w:t>
            </w:r>
          </w:p>
        </w:tc>
        <w:tc>
          <w:tcPr>
            <w:tcW w:w="646" w:type="pct"/>
            <w:vMerge w:val="restart"/>
            <w:shd w:val="clear" w:color="auto" w:fill="E6E6E6"/>
            <w:vAlign w:val="center"/>
          </w:tcPr>
          <w:p w14:paraId="442A8AF7" w14:textId="77777777" w:rsidR="001E518B" w:rsidRPr="00DB2744" w:rsidRDefault="001E518B" w:rsidP="00AC29CB">
            <w:pPr>
              <w:spacing w:line="276" w:lineRule="auto"/>
              <w:jc w:val="center"/>
              <w:rPr>
                <w:rFonts w:cs="Tahoma"/>
                <w:szCs w:val="22"/>
                <w:lang w:val="el-GR"/>
              </w:rPr>
            </w:pPr>
            <w:r w:rsidRPr="00DB2744">
              <w:rPr>
                <w:rFonts w:cs="Tahoma"/>
                <w:szCs w:val="22"/>
                <w:lang w:val="el-GR"/>
              </w:rPr>
              <w:t>ΦΠΑ [€]</w:t>
            </w:r>
          </w:p>
        </w:tc>
        <w:tc>
          <w:tcPr>
            <w:tcW w:w="703" w:type="pct"/>
            <w:vMerge w:val="restart"/>
            <w:shd w:val="clear" w:color="auto" w:fill="E6E6E6"/>
            <w:vAlign w:val="center"/>
          </w:tcPr>
          <w:p w14:paraId="2F220D82" w14:textId="2A605705" w:rsidR="001E518B" w:rsidRPr="00DB2744" w:rsidRDefault="001E518B" w:rsidP="00AC29CB">
            <w:pPr>
              <w:spacing w:line="276" w:lineRule="auto"/>
              <w:jc w:val="center"/>
              <w:rPr>
                <w:rFonts w:cs="Tahoma"/>
                <w:szCs w:val="22"/>
                <w:lang w:val="el-GR"/>
              </w:rPr>
            </w:pPr>
            <w:r w:rsidRPr="00DB2744">
              <w:rPr>
                <w:rFonts w:cs="Tahoma"/>
                <w:szCs w:val="22"/>
                <w:lang w:val="el-GR"/>
              </w:rPr>
              <w:t>ΣΥΝΟΛΙΚΗ ΑΞΙΑ</w:t>
            </w:r>
          </w:p>
          <w:p w14:paraId="486CFDA8" w14:textId="77777777" w:rsidR="001E518B" w:rsidRPr="00DB2744" w:rsidRDefault="001E518B" w:rsidP="00AC29CB">
            <w:pPr>
              <w:spacing w:line="276" w:lineRule="auto"/>
              <w:jc w:val="center"/>
              <w:rPr>
                <w:rFonts w:cs="Tahoma"/>
                <w:szCs w:val="22"/>
                <w:lang w:val="el-GR"/>
              </w:rPr>
            </w:pPr>
            <w:r w:rsidRPr="00DB2744">
              <w:rPr>
                <w:rFonts w:cs="Tahoma"/>
                <w:szCs w:val="22"/>
                <w:lang w:val="el-GR"/>
              </w:rPr>
              <w:t>ΜΕ ΦΠΑ [€]</w:t>
            </w:r>
          </w:p>
        </w:tc>
      </w:tr>
      <w:tr w:rsidR="001E518B" w:rsidRPr="00017F7D" w14:paraId="6BB832CA" w14:textId="77777777" w:rsidTr="0047260B">
        <w:trPr>
          <w:cantSplit/>
        </w:trPr>
        <w:tc>
          <w:tcPr>
            <w:tcW w:w="292" w:type="pct"/>
            <w:vMerge/>
            <w:shd w:val="clear" w:color="auto" w:fill="E6E6E6"/>
            <w:vAlign w:val="center"/>
          </w:tcPr>
          <w:p w14:paraId="34498F2B" w14:textId="77777777" w:rsidR="001E518B" w:rsidRPr="00DB2744" w:rsidRDefault="001E518B" w:rsidP="00AC29CB">
            <w:pPr>
              <w:spacing w:line="276" w:lineRule="auto"/>
              <w:rPr>
                <w:rFonts w:cs="Tahoma"/>
                <w:szCs w:val="22"/>
                <w:lang w:val="el-GR"/>
              </w:rPr>
            </w:pPr>
          </w:p>
        </w:tc>
        <w:tc>
          <w:tcPr>
            <w:tcW w:w="1692" w:type="pct"/>
            <w:vMerge/>
            <w:shd w:val="clear" w:color="auto" w:fill="E6E6E6"/>
            <w:vAlign w:val="center"/>
          </w:tcPr>
          <w:p w14:paraId="05062D88" w14:textId="77777777" w:rsidR="001E518B" w:rsidRPr="00DB2744" w:rsidRDefault="001E518B" w:rsidP="00AC29CB">
            <w:pPr>
              <w:spacing w:line="276" w:lineRule="auto"/>
              <w:rPr>
                <w:rFonts w:cs="Tahoma"/>
                <w:szCs w:val="22"/>
                <w:lang w:val="el-GR"/>
              </w:rPr>
            </w:pPr>
          </w:p>
        </w:tc>
        <w:tc>
          <w:tcPr>
            <w:tcW w:w="445" w:type="pct"/>
            <w:vMerge/>
            <w:shd w:val="clear" w:color="auto" w:fill="E6E6E6"/>
            <w:vAlign w:val="center"/>
          </w:tcPr>
          <w:p w14:paraId="590D63C4" w14:textId="77777777" w:rsidR="001E518B" w:rsidRPr="00DB2744" w:rsidRDefault="001E518B" w:rsidP="00AC29CB">
            <w:pPr>
              <w:spacing w:line="276" w:lineRule="auto"/>
              <w:rPr>
                <w:rFonts w:cs="Tahoma"/>
                <w:szCs w:val="22"/>
                <w:lang w:val="el-GR"/>
              </w:rPr>
            </w:pPr>
          </w:p>
        </w:tc>
        <w:tc>
          <w:tcPr>
            <w:tcW w:w="640" w:type="pct"/>
            <w:shd w:val="clear" w:color="auto" w:fill="E6E6E6"/>
            <w:vAlign w:val="center"/>
          </w:tcPr>
          <w:p w14:paraId="71B93A3B" w14:textId="77777777" w:rsidR="001E518B" w:rsidRPr="00DB2744" w:rsidRDefault="001E518B" w:rsidP="00AC29CB">
            <w:pPr>
              <w:spacing w:line="276" w:lineRule="auto"/>
              <w:jc w:val="center"/>
              <w:rPr>
                <w:rFonts w:cs="Tahoma"/>
                <w:szCs w:val="22"/>
                <w:lang w:val="el-GR"/>
              </w:rPr>
            </w:pPr>
            <w:r w:rsidRPr="00DB2744">
              <w:rPr>
                <w:rFonts w:cs="Tahoma"/>
                <w:szCs w:val="22"/>
                <w:lang w:val="el-GR"/>
              </w:rPr>
              <w:t>ΤΙΜΗ ΜΟΝΑΔΑΣ</w:t>
            </w:r>
          </w:p>
        </w:tc>
        <w:tc>
          <w:tcPr>
            <w:tcW w:w="582" w:type="pct"/>
            <w:shd w:val="clear" w:color="auto" w:fill="E6E6E6"/>
          </w:tcPr>
          <w:p w14:paraId="69FBD614" w14:textId="77777777" w:rsidR="001E518B" w:rsidRPr="00DB2744" w:rsidRDefault="001E518B" w:rsidP="00AC29CB">
            <w:pPr>
              <w:spacing w:line="276" w:lineRule="auto"/>
              <w:jc w:val="center"/>
              <w:rPr>
                <w:rFonts w:cs="Tahoma"/>
                <w:szCs w:val="22"/>
                <w:lang w:val="el-GR"/>
              </w:rPr>
            </w:pPr>
            <w:r w:rsidRPr="00DB2744">
              <w:rPr>
                <w:rFonts w:cs="Tahoma"/>
                <w:szCs w:val="22"/>
                <w:lang w:val="el-GR"/>
              </w:rPr>
              <w:t>ΣΥΝΟΛΟ</w:t>
            </w:r>
          </w:p>
        </w:tc>
        <w:tc>
          <w:tcPr>
            <w:tcW w:w="646" w:type="pct"/>
            <w:vMerge/>
            <w:shd w:val="clear" w:color="auto" w:fill="E6E6E6"/>
            <w:vAlign w:val="center"/>
          </w:tcPr>
          <w:p w14:paraId="7D50A5CA" w14:textId="77777777" w:rsidR="001E518B" w:rsidRPr="00DB2744" w:rsidRDefault="001E518B" w:rsidP="00AC29CB">
            <w:pPr>
              <w:spacing w:line="276" w:lineRule="auto"/>
              <w:jc w:val="center"/>
              <w:rPr>
                <w:rFonts w:cs="Tahoma"/>
                <w:szCs w:val="22"/>
                <w:lang w:val="el-GR"/>
              </w:rPr>
            </w:pPr>
          </w:p>
        </w:tc>
        <w:tc>
          <w:tcPr>
            <w:tcW w:w="703" w:type="pct"/>
            <w:vMerge/>
            <w:shd w:val="clear" w:color="auto" w:fill="E6E6E6"/>
            <w:vAlign w:val="center"/>
          </w:tcPr>
          <w:p w14:paraId="19F51F23" w14:textId="77777777" w:rsidR="001E518B" w:rsidRPr="00DB2744" w:rsidRDefault="001E518B" w:rsidP="00AC29CB">
            <w:pPr>
              <w:spacing w:line="276" w:lineRule="auto"/>
              <w:jc w:val="center"/>
              <w:rPr>
                <w:rFonts w:cs="Tahoma"/>
                <w:szCs w:val="22"/>
                <w:lang w:val="el-GR"/>
              </w:rPr>
            </w:pPr>
          </w:p>
        </w:tc>
      </w:tr>
      <w:tr w:rsidR="001E518B" w:rsidRPr="00017F7D" w14:paraId="715E36E3" w14:textId="77777777" w:rsidTr="0047260B">
        <w:trPr>
          <w:trHeight w:val="284"/>
        </w:trPr>
        <w:tc>
          <w:tcPr>
            <w:tcW w:w="292" w:type="pct"/>
            <w:vAlign w:val="center"/>
          </w:tcPr>
          <w:p w14:paraId="14816E9D" w14:textId="77777777" w:rsidR="001E518B" w:rsidRPr="00DB2744" w:rsidRDefault="001E518B" w:rsidP="00AC29CB">
            <w:pPr>
              <w:spacing w:line="276" w:lineRule="auto"/>
              <w:rPr>
                <w:rFonts w:cs="Tahoma"/>
                <w:szCs w:val="22"/>
                <w:lang w:val="el-GR"/>
              </w:rPr>
            </w:pPr>
          </w:p>
        </w:tc>
        <w:tc>
          <w:tcPr>
            <w:tcW w:w="1692" w:type="pct"/>
            <w:vAlign w:val="center"/>
          </w:tcPr>
          <w:p w14:paraId="447D40FF" w14:textId="77777777" w:rsidR="001E518B" w:rsidRPr="00DB2744" w:rsidRDefault="001E518B" w:rsidP="00AC29CB">
            <w:pPr>
              <w:spacing w:line="276" w:lineRule="auto"/>
              <w:rPr>
                <w:rFonts w:cs="Tahoma"/>
                <w:szCs w:val="22"/>
                <w:lang w:val="el-GR"/>
              </w:rPr>
            </w:pPr>
          </w:p>
        </w:tc>
        <w:tc>
          <w:tcPr>
            <w:tcW w:w="445" w:type="pct"/>
            <w:vAlign w:val="center"/>
          </w:tcPr>
          <w:p w14:paraId="143346D0" w14:textId="77777777" w:rsidR="001E518B" w:rsidRPr="00DB2744" w:rsidRDefault="001E518B" w:rsidP="00AC29CB">
            <w:pPr>
              <w:spacing w:line="276" w:lineRule="auto"/>
              <w:rPr>
                <w:rFonts w:cs="Tahoma"/>
                <w:szCs w:val="22"/>
                <w:lang w:val="el-GR"/>
              </w:rPr>
            </w:pPr>
          </w:p>
        </w:tc>
        <w:tc>
          <w:tcPr>
            <w:tcW w:w="640" w:type="pct"/>
            <w:vAlign w:val="center"/>
          </w:tcPr>
          <w:p w14:paraId="0E305AAE" w14:textId="77777777" w:rsidR="001E518B" w:rsidRPr="00DB2744" w:rsidRDefault="001E518B" w:rsidP="00AC29CB">
            <w:pPr>
              <w:spacing w:line="276" w:lineRule="auto"/>
              <w:rPr>
                <w:rFonts w:cs="Tahoma"/>
                <w:szCs w:val="22"/>
                <w:lang w:val="el-GR"/>
              </w:rPr>
            </w:pPr>
          </w:p>
        </w:tc>
        <w:tc>
          <w:tcPr>
            <w:tcW w:w="582" w:type="pct"/>
            <w:vAlign w:val="center"/>
          </w:tcPr>
          <w:p w14:paraId="701372C4" w14:textId="77777777" w:rsidR="001E518B" w:rsidRPr="00DB2744" w:rsidRDefault="001E518B" w:rsidP="00AC29CB">
            <w:pPr>
              <w:spacing w:line="276" w:lineRule="auto"/>
              <w:rPr>
                <w:rFonts w:cs="Tahoma"/>
                <w:szCs w:val="22"/>
                <w:lang w:val="el-GR"/>
              </w:rPr>
            </w:pPr>
          </w:p>
        </w:tc>
        <w:tc>
          <w:tcPr>
            <w:tcW w:w="646" w:type="pct"/>
            <w:vAlign w:val="center"/>
          </w:tcPr>
          <w:p w14:paraId="3526B3D4" w14:textId="77777777" w:rsidR="001E518B" w:rsidRPr="00DB2744" w:rsidRDefault="001E518B" w:rsidP="00AC29CB">
            <w:pPr>
              <w:spacing w:line="276" w:lineRule="auto"/>
              <w:rPr>
                <w:rFonts w:cs="Tahoma"/>
                <w:szCs w:val="22"/>
                <w:lang w:val="el-GR"/>
              </w:rPr>
            </w:pPr>
          </w:p>
        </w:tc>
        <w:tc>
          <w:tcPr>
            <w:tcW w:w="703" w:type="pct"/>
            <w:vAlign w:val="center"/>
          </w:tcPr>
          <w:p w14:paraId="28CD91C7" w14:textId="77777777" w:rsidR="001E518B" w:rsidRPr="00DB2744" w:rsidRDefault="001E518B" w:rsidP="00AC29CB">
            <w:pPr>
              <w:spacing w:line="276" w:lineRule="auto"/>
              <w:rPr>
                <w:rFonts w:cs="Tahoma"/>
                <w:szCs w:val="22"/>
                <w:lang w:val="el-GR"/>
              </w:rPr>
            </w:pPr>
          </w:p>
        </w:tc>
      </w:tr>
      <w:tr w:rsidR="001E518B" w:rsidRPr="00017F7D" w14:paraId="70F2598E" w14:textId="77777777" w:rsidTr="0047260B">
        <w:trPr>
          <w:trHeight w:val="284"/>
        </w:trPr>
        <w:tc>
          <w:tcPr>
            <w:tcW w:w="292" w:type="pct"/>
            <w:vAlign w:val="center"/>
          </w:tcPr>
          <w:p w14:paraId="466C9A20" w14:textId="77777777" w:rsidR="001E518B" w:rsidRPr="00DB2744" w:rsidRDefault="001E518B" w:rsidP="00AC29CB">
            <w:pPr>
              <w:spacing w:line="276" w:lineRule="auto"/>
              <w:rPr>
                <w:rFonts w:cs="Tahoma"/>
                <w:szCs w:val="22"/>
                <w:lang w:val="el-GR"/>
              </w:rPr>
            </w:pPr>
          </w:p>
        </w:tc>
        <w:tc>
          <w:tcPr>
            <w:tcW w:w="1692" w:type="pct"/>
            <w:vAlign w:val="center"/>
          </w:tcPr>
          <w:p w14:paraId="4F619A9C" w14:textId="77777777" w:rsidR="001E518B" w:rsidRPr="00DB2744" w:rsidRDefault="001E518B" w:rsidP="00AC29CB">
            <w:pPr>
              <w:spacing w:line="276" w:lineRule="auto"/>
              <w:rPr>
                <w:rFonts w:cs="Tahoma"/>
                <w:szCs w:val="22"/>
                <w:lang w:val="el-GR"/>
              </w:rPr>
            </w:pPr>
          </w:p>
        </w:tc>
        <w:tc>
          <w:tcPr>
            <w:tcW w:w="445" w:type="pct"/>
            <w:vAlign w:val="center"/>
          </w:tcPr>
          <w:p w14:paraId="6E753C78" w14:textId="77777777" w:rsidR="001E518B" w:rsidRPr="00DB2744" w:rsidRDefault="001E518B" w:rsidP="00AC29CB">
            <w:pPr>
              <w:spacing w:line="276" w:lineRule="auto"/>
              <w:rPr>
                <w:rFonts w:cs="Tahoma"/>
                <w:szCs w:val="22"/>
                <w:lang w:val="el-GR"/>
              </w:rPr>
            </w:pPr>
          </w:p>
        </w:tc>
        <w:tc>
          <w:tcPr>
            <w:tcW w:w="640" w:type="pct"/>
            <w:vAlign w:val="center"/>
          </w:tcPr>
          <w:p w14:paraId="229DB3B8" w14:textId="77777777" w:rsidR="001E518B" w:rsidRPr="00DB2744" w:rsidRDefault="001E518B" w:rsidP="00AC29CB">
            <w:pPr>
              <w:spacing w:line="276" w:lineRule="auto"/>
              <w:rPr>
                <w:rFonts w:cs="Tahoma"/>
                <w:szCs w:val="22"/>
                <w:lang w:val="el-GR"/>
              </w:rPr>
            </w:pPr>
          </w:p>
        </w:tc>
        <w:tc>
          <w:tcPr>
            <w:tcW w:w="582" w:type="pct"/>
            <w:vAlign w:val="center"/>
          </w:tcPr>
          <w:p w14:paraId="17045185" w14:textId="77777777" w:rsidR="001E518B" w:rsidRPr="00DB2744" w:rsidRDefault="001E518B" w:rsidP="00AC29CB">
            <w:pPr>
              <w:spacing w:line="276" w:lineRule="auto"/>
              <w:rPr>
                <w:rFonts w:cs="Tahoma"/>
                <w:szCs w:val="22"/>
                <w:lang w:val="el-GR"/>
              </w:rPr>
            </w:pPr>
          </w:p>
        </w:tc>
        <w:tc>
          <w:tcPr>
            <w:tcW w:w="646" w:type="pct"/>
            <w:vAlign w:val="center"/>
          </w:tcPr>
          <w:p w14:paraId="1BB80D39" w14:textId="77777777" w:rsidR="001E518B" w:rsidRPr="00DB2744" w:rsidRDefault="001E518B" w:rsidP="00AC29CB">
            <w:pPr>
              <w:spacing w:line="276" w:lineRule="auto"/>
              <w:rPr>
                <w:rFonts w:cs="Tahoma"/>
                <w:szCs w:val="22"/>
                <w:lang w:val="el-GR"/>
              </w:rPr>
            </w:pPr>
          </w:p>
        </w:tc>
        <w:tc>
          <w:tcPr>
            <w:tcW w:w="703" w:type="pct"/>
            <w:vAlign w:val="center"/>
          </w:tcPr>
          <w:p w14:paraId="7EDFF621" w14:textId="77777777" w:rsidR="001E518B" w:rsidRPr="00DB2744" w:rsidRDefault="001E518B" w:rsidP="00AC29CB">
            <w:pPr>
              <w:spacing w:line="276" w:lineRule="auto"/>
              <w:rPr>
                <w:rFonts w:cs="Tahoma"/>
                <w:szCs w:val="22"/>
                <w:lang w:val="el-GR"/>
              </w:rPr>
            </w:pPr>
          </w:p>
        </w:tc>
      </w:tr>
      <w:tr w:rsidR="001E518B" w:rsidRPr="00017F7D" w14:paraId="1A928020" w14:textId="77777777" w:rsidTr="0047260B">
        <w:trPr>
          <w:trHeight w:val="284"/>
        </w:trPr>
        <w:tc>
          <w:tcPr>
            <w:tcW w:w="292" w:type="pct"/>
            <w:vAlign w:val="center"/>
          </w:tcPr>
          <w:p w14:paraId="1C62894F" w14:textId="77777777" w:rsidR="001E518B" w:rsidRPr="00DB2744" w:rsidRDefault="001E518B" w:rsidP="00AC29CB">
            <w:pPr>
              <w:spacing w:line="276" w:lineRule="auto"/>
              <w:rPr>
                <w:rFonts w:cs="Tahoma"/>
                <w:szCs w:val="22"/>
                <w:lang w:val="el-GR"/>
              </w:rPr>
            </w:pPr>
          </w:p>
        </w:tc>
        <w:tc>
          <w:tcPr>
            <w:tcW w:w="1692" w:type="pct"/>
            <w:vAlign w:val="center"/>
          </w:tcPr>
          <w:p w14:paraId="0B3A64C2" w14:textId="77777777" w:rsidR="001E518B" w:rsidRPr="00DB2744" w:rsidRDefault="001E518B" w:rsidP="00AC29CB">
            <w:pPr>
              <w:spacing w:line="276" w:lineRule="auto"/>
              <w:rPr>
                <w:rFonts w:cs="Tahoma"/>
                <w:szCs w:val="22"/>
                <w:lang w:val="el-GR"/>
              </w:rPr>
            </w:pPr>
          </w:p>
        </w:tc>
        <w:tc>
          <w:tcPr>
            <w:tcW w:w="445" w:type="pct"/>
            <w:vAlign w:val="center"/>
          </w:tcPr>
          <w:p w14:paraId="5A381DC6" w14:textId="77777777" w:rsidR="001E518B" w:rsidRPr="00DB2744" w:rsidRDefault="001E518B" w:rsidP="00AC29CB">
            <w:pPr>
              <w:spacing w:line="276" w:lineRule="auto"/>
              <w:rPr>
                <w:rFonts w:cs="Tahoma"/>
                <w:szCs w:val="22"/>
                <w:lang w:val="el-GR"/>
              </w:rPr>
            </w:pPr>
          </w:p>
        </w:tc>
        <w:tc>
          <w:tcPr>
            <w:tcW w:w="640" w:type="pct"/>
            <w:vAlign w:val="center"/>
          </w:tcPr>
          <w:p w14:paraId="35DB10B8" w14:textId="77777777" w:rsidR="001E518B" w:rsidRPr="00DB2744" w:rsidRDefault="001E518B" w:rsidP="00AC29CB">
            <w:pPr>
              <w:spacing w:line="276" w:lineRule="auto"/>
              <w:rPr>
                <w:rFonts w:cs="Tahoma"/>
                <w:szCs w:val="22"/>
                <w:lang w:val="el-GR"/>
              </w:rPr>
            </w:pPr>
          </w:p>
        </w:tc>
        <w:tc>
          <w:tcPr>
            <w:tcW w:w="582" w:type="pct"/>
            <w:vAlign w:val="center"/>
          </w:tcPr>
          <w:p w14:paraId="301D29E1" w14:textId="77777777" w:rsidR="001E518B" w:rsidRPr="00DB2744" w:rsidRDefault="001E518B" w:rsidP="00AC29CB">
            <w:pPr>
              <w:spacing w:line="276" w:lineRule="auto"/>
              <w:rPr>
                <w:rFonts w:cs="Tahoma"/>
                <w:szCs w:val="22"/>
                <w:lang w:val="el-GR"/>
              </w:rPr>
            </w:pPr>
          </w:p>
        </w:tc>
        <w:tc>
          <w:tcPr>
            <w:tcW w:w="646" w:type="pct"/>
            <w:vAlign w:val="center"/>
          </w:tcPr>
          <w:p w14:paraId="69DC57B4" w14:textId="77777777" w:rsidR="001E518B" w:rsidRPr="00DB2744" w:rsidRDefault="001E518B" w:rsidP="00AC29CB">
            <w:pPr>
              <w:spacing w:line="276" w:lineRule="auto"/>
              <w:rPr>
                <w:rFonts w:cs="Tahoma"/>
                <w:szCs w:val="22"/>
                <w:lang w:val="el-GR"/>
              </w:rPr>
            </w:pPr>
          </w:p>
        </w:tc>
        <w:tc>
          <w:tcPr>
            <w:tcW w:w="703" w:type="pct"/>
            <w:vAlign w:val="center"/>
          </w:tcPr>
          <w:p w14:paraId="451D92B8" w14:textId="77777777" w:rsidR="001E518B" w:rsidRPr="00DB2744" w:rsidRDefault="001E518B" w:rsidP="00AC29CB">
            <w:pPr>
              <w:spacing w:line="276" w:lineRule="auto"/>
              <w:rPr>
                <w:rFonts w:cs="Tahoma"/>
                <w:szCs w:val="22"/>
                <w:lang w:val="el-GR"/>
              </w:rPr>
            </w:pPr>
          </w:p>
        </w:tc>
      </w:tr>
      <w:tr w:rsidR="001E518B" w:rsidRPr="00017F7D" w14:paraId="441C837D" w14:textId="77777777" w:rsidTr="0047260B">
        <w:trPr>
          <w:trHeight w:val="284"/>
        </w:trPr>
        <w:tc>
          <w:tcPr>
            <w:tcW w:w="3069" w:type="pct"/>
            <w:gridSpan w:val="4"/>
            <w:tcBorders>
              <w:left w:val="nil"/>
              <w:bottom w:val="nil"/>
            </w:tcBorders>
            <w:vAlign w:val="center"/>
          </w:tcPr>
          <w:p w14:paraId="014A18F5" w14:textId="77777777" w:rsidR="001E518B" w:rsidRPr="00DB2744" w:rsidRDefault="001E518B" w:rsidP="00AC29CB">
            <w:pPr>
              <w:spacing w:line="276" w:lineRule="auto"/>
              <w:rPr>
                <w:rFonts w:cs="Tahoma"/>
                <w:szCs w:val="22"/>
                <w:lang w:val="el-GR"/>
              </w:rPr>
            </w:pPr>
            <w:r w:rsidRPr="00DB2744">
              <w:rPr>
                <w:rFonts w:cs="Tahoma"/>
                <w:szCs w:val="22"/>
                <w:lang w:val="el-GR"/>
              </w:rPr>
              <w:t>ΣΥΝΟΛΟ</w:t>
            </w:r>
          </w:p>
        </w:tc>
        <w:tc>
          <w:tcPr>
            <w:tcW w:w="582" w:type="pct"/>
            <w:shd w:val="clear" w:color="auto" w:fill="E0E0E0"/>
            <w:vAlign w:val="center"/>
          </w:tcPr>
          <w:p w14:paraId="12AC0D81" w14:textId="77777777" w:rsidR="001E518B" w:rsidRPr="00DB2744" w:rsidRDefault="001E518B" w:rsidP="00AC29CB">
            <w:pPr>
              <w:spacing w:line="276" w:lineRule="auto"/>
              <w:rPr>
                <w:rFonts w:cs="Tahoma"/>
                <w:szCs w:val="22"/>
                <w:lang w:val="el-GR"/>
              </w:rPr>
            </w:pPr>
          </w:p>
        </w:tc>
        <w:tc>
          <w:tcPr>
            <w:tcW w:w="646" w:type="pct"/>
            <w:shd w:val="clear" w:color="auto" w:fill="E0E0E0"/>
            <w:vAlign w:val="center"/>
          </w:tcPr>
          <w:p w14:paraId="6D8EBE91" w14:textId="77777777" w:rsidR="001E518B" w:rsidRPr="00DB2744" w:rsidRDefault="001E518B" w:rsidP="00AC29CB">
            <w:pPr>
              <w:spacing w:line="276" w:lineRule="auto"/>
              <w:rPr>
                <w:rFonts w:cs="Tahoma"/>
                <w:szCs w:val="22"/>
                <w:lang w:val="el-GR"/>
              </w:rPr>
            </w:pPr>
          </w:p>
        </w:tc>
        <w:tc>
          <w:tcPr>
            <w:tcW w:w="703" w:type="pct"/>
            <w:shd w:val="clear" w:color="auto" w:fill="E0E0E0"/>
            <w:vAlign w:val="center"/>
          </w:tcPr>
          <w:p w14:paraId="1831A891" w14:textId="77777777" w:rsidR="001E518B" w:rsidRPr="00DB2744" w:rsidRDefault="001E518B" w:rsidP="00AC29CB">
            <w:pPr>
              <w:spacing w:line="276" w:lineRule="auto"/>
              <w:rPr>
                <w:rFonts w:cs="Tahoma"/>
                <w:szCs w:val="22"/>
                <w:lang w:val="el-GR"/>
              </w:rPr>
            </w:pPr>
          </w:p>
        </w:tc>
      </w:tr>
    </w:tbl>
    <w:p w14:paraId="14ED30D3" w14:textId="77777777" w:rsidR="001E518B" w:rsidRPr="00DB2744" w:rsidRDefault="001E518B" w:rsidP="00AC29CB">
      <w:pPr>
        <w:spacing w:line="276" w:lineRule="auto"/>
        <w:rPr>
          <w:rFonts w:cs="Tahoma"/>
          <w:szCs w:val="22"/>
          <w:lang w:val="el-GR"/>
        </w:rPr>
      </w:pPr>
    </w:p>
    <w:p w14:paraId="6A76BD08" w14:textId="77777777" w:rsidR="001E518B" w:rsidRPr="00DB2744" w:rsidRDefault="001E518B" w:rsidP="00AC29CB">
      <w:pPr>
        <w:spacing w:line="276" w:lineRule="auto"/>
        <w:rPr>
          <w:rFonts w:cs="Tahoma"/>
          <w:szCs w:val="22"/>
          <w:lang w:val="el-GR"/>
        </w:rPr>
      </w:pPr>
      <w:r w:rsidRPr="00DB2744">
        <w:rPr>
          <w:rFonts w:cs="Tahoma"/>
          <w:szCs w:val="22"/>
          <w:lang w:val="el-GR"/>
        </w:rPr>
        <w:t>Γ) Συγκεντρωτικός πίνακας Οικονομικής Προσφοράς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4094"/>
        <w:gridCol w:w="1496"/>
        <w:gridCol w:w="1514"/>
        <w:gridCol w:w="1891"/>
      </w:tblGrid>
      <w:tr w:rsidR="001E518B" w:rsidRPr="00017F7D" w14:paraId="24F21A16" w14:textId="77777777" w:rsidTr="0047260B">
        <w:trPr>
          <w:cantSplit/>
          <w:trHeight w:val="425"/>
        </w:trPr>
        <w:tc>
          <w:tcPr>
            <w:tcW w:w="329" w:type="pct"/>
            <w:vMerge w:val="restart"/>
            <w:shd w:val="clear" w:color="auto" w:fill="E6E6E6"/>
            <w:vAlign w:val="center"/>
          </w:tcPr>
          <w:p w14:paraId="683EC674" w14:textId="77777777" w:rsidR="001E518B" w:rsidRPr="00DB2744" w:rsidRDefault="001E518B" w:rsidP="00AC29CB">
            <w:pPr>
              <w:spacing w:line="276" w:lineRule="auto"/>
              <w:rPr>
                <w:rFonts w:cs="Tahoma"/>
                <w:szCs w:val="22"/>
                <w:lang w:val="el-GR"/>
              </w:rPr>
            </w:pPr>
            <w:r w:rsidRPr="00DB2744">
              <w:rPr>
                <w:rFonts w:cs="Tahoma"/>
                <w:szCs w:val="22"/>
                <w:lang w:val="el-GR"/>
              </w:rPr>
              <w:t>Α/Α</w:t>
            </w:r>
          </w:p>
        </w:tc>
        <w:tc>
          <w:tcPr>
            <w:tcW w:w="2126" w:type="pct"/>
            <w:vMerge w:val="restart"/>
            <w:shd w:val="clear" w:color="auto" w:fill="E6E6E6"/>
            <w:vAlign w:val="center"/>
          </w:tcPr>
          <w:p w14:paraId="4B503538" w14:textId="77777777" w:rsidR="001E518B" w:rsidRPr="00DB2744" w:rsidRDefault="001E518B" w:rsidP="00AC29CB">
            <w:pPr>
              <w:spacing w:line="276" w:lineRule="auto"/>
              <w:rPr>
                <w:rFonts w:cs="Tahoma"/>
                <w:szCs w:val="22"/>
                <w:lang w:val="el-GR"/>
              </w:rPr>
            </w:pPr>
            <w:r w:rsidRPr="00DB2744">
              <w:rPr>
                <w:rFonts w:cs="Tahoma"/>
                <w:szCs w:val="22"/>
                <w:lang w:val="el-GR"/>
              </w:rPr>
              <w:t>ΠΕΡΙΓΡΑΦΗ</w:t>
            </w:r>
          </w:p>
        </w:tc>
        <w:tc>
          <w:tcPr>
            <w:tcW w:w="777" w:type="pct"/>
            <w:vMerge w:val="restart"/>
            <w:shd w:val="clear" w:color="auto" w:fill="E6E6E6"/>
            <w:vAlign w:val="center"/>
          </w:tcPr>
          <w:p w14:paraId="5F168074" w14:textId="77777777" w:rsidR="001E518B" w:rsidRPr="00DB2744" w:rsidRDefault="001E518B" w:rsidP="00AC29CB">
            <w:pPr>
              <w:spacing w:line="276" w:lineRule="auto"/>
              <w:jc w:val="center"/>
              <w:rPr>
                <w:rFonts w:cs="Tahoma"/>
                <w:szCs w:val="22"/>
                <w:lang w:val="el-GR"/>
              </w:rPr>
            </w:pPr>
            <w:r w:rsidRPr="00DB2744">
              <w:rPr>
                <w:rFonts w:cs="Tahoma"/>
                <w:szCs w:val="22"/>
                <w:lang w:val="el-GR"/>
              </w:rPr>
              <w:t>ΑΞΙΑ ΧΩΡΙΣ ΦΠΑ (€)</w:t>
            </w:r>
          </w:p>
        </w:tc>
        <w:tc>
          <w:tcPr>
            <w:tcW w:w="786" w:type="pct"/>
            <w:vMerge w:val="restart"/>
            <w:shd w:val="clear" w:color="auto" w:fill="E6E6E6"/>
            <w:vAlign w:val="center"/>
          </w:tcPr>
          <w:p w14:paraId="7D4ADD8B" w14:textId="77777777" w:rsidR="001E518B" w:rsidRPr="00DB2744" w:rsidRDefault="001E518B" w:rsidP="00AC29CB">
            <w:pPr>
              <w:spacing w:line="276" w:lineRule="auto"/>
              <w:jc w:val="center"/>
              <w:rPr>
                <w:rFonts w:cs="Tahoma"/>
                <w:szCs w:val="22"/>
                <w:lang w:val="el-GR"/>
              </w:rPr>
            </w:pPr>
            <w:r w:rsidRPr="00DB2744">
              <w:rPr>
                <w:rFonts w:cs="Tahoma"/>
                <w:szCs w:val="22"/>
                <w:lang w:val="el-GR"/>
              </w:rPr>
              <w:t>ΦΠΑ (€)</w:t>
            </w:r>
          </w:p>
        </w:tc>
        <w:tc>
          <w:tcPr>
            <w:tcW w:w="982" w:type="pct"/>
            <w:vMerge w:val="restart"/>
            <w:shd w:val="clear" w:color="auto" w:fill="E6E6E6"/>
            <w:vAlign w:val="center"/>
          </w:tcPr>
          <w:p w14:paraId="3C2223EB" w14:textId="67B2A98A" w:rsidR="001E518B" w:rsidRPr="00DB2744" w:rsidRDefault="001E518B" w:rsidP="00AC29CB">
            <w:pPr>
              <w:spacing w:line="276" w:lineRule="auto"/>
              <w:jc w:val="center"/>
              <w:rPr>
                <w:rFonts w:cs="Tahoma"/>
                <w:szCs w:val="22"/>
                <w:lang w:val="el-GR"/>
              </w:rPr>
            </w:pPr>
            <w:r w:rsidRPr="00DB2744">
              <w:rPr>
                <w:rFonts w:cs="Tahoma"/>
                <w:szCs w:val="22"/>
                <w:lang w:val="el-GR"/>
              </w:rPr>
              <w:t>ΣΥΝΟΛΙΚΗ ΑΞΙΑ</w:t>
            </w:r>
          </w:p>
          <w:p w14:paraId="04C8C31E" w14:textId="77777777" w:rsidR="001E518B" w:rsidRPr="00DB2744" w:rsidRDefault="001E518B" w:rsidP="00AC29CB">
            <w:pPr>
              <w:spacing w:line="276" w:lineRule="auto"/>
              <w:jc w:val="center"/>
              <w:rPr>
                <w:rFonts w:cs="Tahoma"/>
                <w:szCs w:val="22"/>
                <w:lang w:val="el-GR"/>
              </w:rPr>
            </w:pPr>
            <w:r w:rsidRPr="00DB2744">
              <w:rPr>
                <w:rFonts w:cs="Tahoma"/>
                <w:szCs w:val="22"/>
                <w:lang w:val="el-GR"/>
              </w:rPr>
              <w:t>ΜΕ ΦΠΑ (€)</w:t>
            </w:r>
          </w:p>
        </w:tc>
      </w:tr>
      <w:tr w:rsidR="001E518B" w:rsidRPr="00017F7D" w14:paraId="734DBEF4" w14:textId="77777777" w:rsidTr="0047260B">
        <w:trPr>
          <w:cantSplit/>
          <w:trHeight w:val="545"/>
        </w:trPr>
        <w:tc>
          <w:tcPr>
            <w:tcW w:w="329" w:type="pct"/>
            <w:vMerge/>
            <w:vAlign w:val="center"/>
          </w:tcPr>
          <w:p w14:paraId="76DF7CB4" w14:textId="77777777" w:rsidR="001E518B" w:rsidRPr="00DB2744" w:rsidRDefault="001E518B" w:rsidP="00AC29CB">
            <w:pPr>
              <w:spacing w:line="276" w:lineRule="auto"/>
              <w:rPr>
                <w:rFonts w:cs="Tahoma"/>
                <w:szCs w:val="22"/>
                <w:lang w:val="el-GR"/>
              </w:rPr>
            </w:pPr>
          </w:p>
        </w:tc>
        <w:tc>
          <w:tcPr>
            <w:tcW w:w="2126" w:type="pct"/>
            <w:vMerge/>
            <w:vAlign w:val="center"/>
          </w:tcPr>
          <w:p w14:paraId="76C006DD" w14:textId="77777777" w:rsidR="001E518B" w:rsidRPr="00DB2744" w:rsidRDefault="001E518B" w:rsidP="00AC29CB">
            <w:pPr>
              <w:spacing w:line="276" w:lineRule="auto"/>
              <w:rPr>
                <w:rFonts w:cs="Tahoma"/>
                <w:szCs w:val="22"/>
                <w:lang w:val="el-GR"/>
              </w:rPr>
            </w:pPr>
          </w:p>
        </w:tc>
        <w:tc>
          <w:tcPr>
            <w:tcW w:w="777" w:type="pct"/>
            <w:vMerge/>
            <w:vAlign w:val="center"/>
          </w:tcPr>
          <w:p w14:paraId="3FD447B1" w14:textId="77777777" w:rsidR="001E518B" w:rsidRPr="00DB2744" w:rsidRDefault="001E518B" w:rsidP="00AC29CB">
            <w:pPr>
              <w:spacing w:line="276" w:lineRule="auto"/>
              <w:rPr>
                <w:rFonts w:cs="Tahoma"/>
                <w:szCs w:val="22"/>
                <w:lang w:val="el-GR"/>
              </w:rPr>
            </w:pPr>
          </w:p>
        </w:tc>
        <w:tc>
          <w:tcPr>
            <w:tcW w:w="786" w:type="pct"/>
            <w:vMerge/>
            <w:vAlign w:val="center"/>
          </w:tcPr>
          <w:p w14:paraId="4DCF316F" w14:textId="77777777" w:rsidR="001E518B" w:rsidRPr="00DB2744" w:rsidRDefault="001E518B" w:rsidP="00AC29CB">
            <w:pPr>
              <w:spacing w:line="276" w:lineRule="auto"/>
              <w:rPr>
                <w:rFonts w:cs="Tahoma"/>
                <w:szCs w:val="22"/>
                <w:lang w:val="el-GR"/>
              </w:rPr>
            </w:pPr>
          </w:p>
        </w:tc>
        <w:tc>
          <w:tcPr>
            <w:tcW w:w="982" w:type="pct"/>
            <w:vMerge/>
            <w:vAlign w:val="center"/>
          </w:tcPr>
          <w:p w14:paraId="20A84AE4" w14:textId="77777777" w:rsidR="001E518B" w:rsidRPr="00DB2744" w:rsidRDefault="001E518B" w:rsidP="00AC29CB">
            <w:pPr>
              <w:spacing w:line="276" w:lineRule="auto"/>
              <w:rPr>
                <w:rFonts w:cs="Tahoma"/>
                <w:szCs w:val="22"/>
                <w:lang w:val="el-GR"/>
              </w:rPr>
            </w:pPr>
          </w:p>
        </w:tc>
      </w:tr>
      <w:tr w:rsidR="001E518B" w:rsidRPr="00017F7D" w14:paraId="03BAAD16" w14:textId="77777777" w:rsidTr="0047260B">
        <w:trPr>
          <w:trHeight w:val="460"/>
        </w:trPr>
        <w:tc>
          <w:tcPr>
            <w:tcW w:w="329" w:type="pct"/>
            <w:vAlign w:val="center"/>
          </w:tcPr>
          <w:p w14:paraId="08A38457" w14:textId="77777777" w:rsidR="001E518B" w:rsidRPr="00DB2744" w:rsidRDefault="001E518B" w:rsidP="00AC29CB">
            <w:pPr>
              <w:spacing w:line="276" w:lineRule="auto"/>
              <w:rPr>
                <w:rFonts w:cs="Tahoma"/>
                <w:szCs w:val="22"/>
                <w:lang w:val="el-GR"/>
              </w:rPr>
            </w:pPr>
            <w:r w:rsidRPr="00DB2744">
              <w:rPr>
                <w:rFonts w:cs="Tahoma"/>
                <w:szCs w:val="22"/>
                <w:lang w:val="el-GR"/>
              </w:rPr>
              <w:t>1</w:t>
            </w:r>
          </w:p>
        </w:tc>
        <w:tc>
          <w:tcPr>
            <w:tcW w:w="2126" w:type="pct"/>
            <w:vAlign w:val="center"/>
          </w:tcPr>
          <w:p w14:paraId="0418AE17" w14:textId="77777777" w:rsidR="001E518B" w:rsidRPr="00DB2744" w:rsidRDefault="001E518B" w:rsidP="00AC29CB">
            <w:pPr>
              <w:spacing w:line="276" w:lineRule="auto"/>
              <w:rPr>
                <w:rFonts w:cs="Tahoma"/>
                <w:szCs w:val="22"/>
                <w:lang w:val="el-GR"/>
              </w:rPr>
            </w:pPr>
            <w:r w:rsidRPr="00DB2744">
              <w:rPr>
                <w:rFonts w:cs="Tahoma"/>
                <w:szCs w:val="22"/>
                <w:lang w:val="en-US"/>
              </w:rPr>
              <w:t xml:space="preserve">Προμήθειες </w:t>
            </w:r>
            <w:r w:rsidRPr="00DB2744">
              <w:rPr>
                <w:rFonts w:cs="Tahoma"/>
                <w:szCs w:val="22"/>
                <w:lang w:val="el-GR"/>
              </w:rPr>
              <w:t>(Πίνακας Α</w:t>
            </w:r>
            <w:r w:rsidRPr="00DB2744">
              <w:rPr>
                <w:rFonts w:cs="Tahoma"/>
                <w:szCs w:val="22"/>
                <w:lang w:val="en-US"/>
              </w:rPr>
              <w:t>)</w:t>
            </w:r>
          </w:p>
        </w:tc>
        <w:tc>
          <w:tcPr>
            <w:tcW w:w="777" w:type="pct"/>
            <w:vAlign w:val="center"/>
          </w:tcPr>
          <w:p w14:paraId="41DB4979" w14:textId="77777777" w:rsidR="001E518B" w:rsidRPr="00DB2744" w:rsidRDefault="001E518B" w:rsidP="00AC29CB">
            <w:pPr>
              <w:spacing w:line="276" w:lineRule="auto"/>
              <w:rPr>
                <w:rFonts w:cs="Tahoma"/>
                <w:szCs w:val="22"/>
                <w:highlight w:val="magenta"/>
                <w:lang w:val="el-GR"/>
              </w:rPr>
            </w:pPr>
          </w:p>
        </w:tc>
        <w:tc>
          <w:tcPr>
            <w:tcW w:w="786" w:type="pct"/>
            <w:vAlign w:val="center"/>
          </w:tcPr>
          <w:p w14:paraId="149E8BBD" w14:textId="77777777" w:rsidR="001E518B" w:rsidRPr="00DB2744" w:rsidRDefault="001E518B" w:rsidP="00AC29CB">
            <w:pPr>
              <w:spacing w:line="276" w:lineRule="auto"/>
              <w:rPr>
                <w:rFonts w:cs="Tahoma"/>
                <w:szCs w:val="22"/>
                <w:highlight w:val="magenta"/>
                <w:lang w:val="el-GR"/>
              </w:rPr>
            </w:pPr>
          </w:p>
        </w:tc>
        <w:tc>
          <w:tcPr>
            <w:tcW w:w="982" w:type="pct"/>
            <w:vAlign w:val="center"/>
          </w:tcPr>
          <w:p w14:paraId="216390E7" w14:textId="77777777" w:rsidR="001E518B" w:rsidRPr="00DB2744" w:rsidRDefault="001E518B" w:rsidP="00AC29CB">
            <w:pPr>
              <w:spacing w:line="276" w:lineRule="auto"/>
              <w:rPr>
                <w:rFonts w:cs="Tahoma"/>
                <w:szCs w:val="22"/>
                <w:highlight w:val="magenta"/>
                <w:lang w:val="el-GR"/>
              </w:rPr>
            </w:pPr>
          </w:p>
        </w:tc>
      </w:tr>
      <w:tr w:rsidR="001E518B" w:rsidRPr="00017F7D" w14:paraId="024FD314" w14:textId="77777777" w:rsidTr="0047260B">
        <w:trPr>
          <w:trHeight w:val="460"/>
        </w:trPr>
        <w:tc>
          <w:tcPr>
            <w:tcW w:w="329" w:type="pct"/>
            <w:vAlign w:val="center"/>
          </w:tcPr>
          <w:p w14:paraId="2B8EDD31" w14:textId="77777777" w:rsidR="001E518B" w:rsidRPr="00DB2744" w:rsidRDefault="001E518B" w:rsidP="00AC29CB">
            <w:pPr>
              <w:spacing w:line="276" w:lineRule="auto"/>
              <w:rPr>
                <w:rFonts w:cs="Tahoma"/>
                <w:szCs w:val="22"/>
                <w:lang w:val="el-GR"/>
              </w:rPr>
            </w:pPr>
            <w:r w:rsidRPr="00DB2744">
              <w:rPr>
                <w:rFonts w:cs="Tahoma"/>
                <w:szCs w:val="22"/>
                <w:lang w:val="el-GR"/>
              </w:rPr>
              <w:t>2</w:t>
            </w:r>
          </w:p>
        </w:tc>
        <w:tc>
          <w:tcPr>
            <w:tcW w:w="2126" w:type="pct"/>
            <w:vAlign w:val="center"/>
          </w:tcPr>
          <w:p w14:paraId="22C85D1F" w14:textId="77777777" w:rsidR="001E518B" w:rsidRPr="00DB2744" w:rsidRDefault="001E518B" w:rsidP="00AC29CB">
            <w:pPr>
              <w:spacing w:line="276" w:lineRule="auto"/>
              <w:rPr>
                <w:rFonts w:cs="Tahoma"/>
                <w:szCs w:val="22"/>
                <w:lang w:val="el-GR"/>
              </w:rPr>
            </w:pPr>
            <w:r w:rsidRPr="00DB2744">
              <w:rPr>
                <w:rFonts w:cs="Tahoma"/>
                <w:szCs w:val="22"/>
                <w:lang w:val="el-GR"/>
              </w:rPr>
              <w:t>Άλλες δαπάνες (Πίνακας Β)</w:t>
            </w:r>
          </w:p>
        </w:tc>
        <w:tc>
          <w:tcPr>
            <w:tcW w:w="777" w:type="pct"/>
            <w:vAlign w:val="center"/>
          </w:tcPr>
          <w:p w14:paraId="7BA92A33" w14:textId="77777777" w:rsidR="001E518B" w:rsidRPr="00DB2744" w:rsidRDefault="001E518B" w:rsidP="00AC29CB">
            <w:pPr>
              <w:spacing w:line="276" w:lineRule="auto"/>
              <w:rPr>
                <w:rFonts w:cs="Tahoma"/>
                <w:szCs w:val="22"/>
                <w:lang w:val="el-GR"/>
              </w:rPr>
            </w:pPr>
          </w:p>
        </w:tc>
        <w:tc>
          <w:tcPr>
            <w:tcW w:w="786" w:type="pct"/>
            <w:vAlign w:val="center"/>
          </w:tcPr>
          <w:p w14:paraId="23C4F2B8" w14:textId="77777777" w:rsidR="001E518B" w:rsidRPr="00DB2744" w:rsidRDefault="001E518B" w:rsidP="00AC29CB">
            <w:pPr>
              <w:spacing w:line="276" w:lineRule="auto"/>
              <w:rPr>
                <w:rFonts w:cs="Tahoma"/>
                <w:szCs w:val="22"/>
                <w:lang w:val="el-GR"/>
              </w:rPr>
            </w:pPr>
          </w:p>
        </w:tc>
        <w:tc>
          <w:tcPr>
            <w:tcW w:w="982" w:type="pct"/>
            <w:vAlign w:val="center"/>
          </w:tcPr>
          <w:p w14:paraId="55A050FD" w14:textId="77777777" w:rsidR="001E518B" w:rsidRPr="00DB2744" w:rsidRDefault="001E518B" w:rsidP="00AC29CB">
            <w:pPr>
              <w:spacing w:line="276" w:lineRule="auto"/>
              <w:rPr>
                <w:rFonts w:cs="Tahoma"/>
                <w:szCs w:val="22"/>
                <w:lang w:val="el-GR"/>
              </w:rPr>
            </w:pPr>
          </w:p>
        </w:tc>
      </w:tr>
      <w:tr w:rsidR="001E518B" w:rsidRPr="00017F7D" w14:paraId="41C0F6A3" w14:textId="77777777" w:rsidTr="0047260B">
        <w:trPr>
          <w:trHeight w:val="460"/>
        </w:trPr>
        <w:tc>
          <w:tcPr>
            <w:tcW w:w="329" w:type="pct"/>
            <w:shd w:val="clear" w:color="auto" w:fill="A0A0A0"/>
            <w:vAlign w:val="center"/>
          </w:tcPr>
          <w:p w14:paraId="4B615F96" w14:textId="77777777" w:rsidR="001E518B" w:rsidRPr="00DB2744" w:rsidRDefault="001E518B" w:rsidP="00AC29CB">
            <w:pPr>
              <w:spacing w:line="276" w:lineRule="auto"/>
              <w:rPr>
                <w:rFonts w:cs="Tahoma"/>
                <w:szCs w:val="22"/>
                <w:lang w:val="el-GR"/>
              </w:rPr>
            </w:pPr>
          </w:p>
        </w:tc>
        <w:tc>
          <w:tcPr>
            <w:tcW w:w="2126" w:type="pct"/>
            <w:shd w:val="clear" w:color="auto" w:fill="A0A0A0"/>
            <w:vAlign w:val="center"/>
          </w:tcPr>
          <w:p w14:paraId="719CD59C" w14:textId="77777777" w:rsidR="001E518B" w:rsidRPr="00DB2744" w:rsidRDefault="001E518B" w:rsidP="00AC29CB">
            <w:pPr>
              <w:spacing w:line="276" w:lineRule="auto"/>
              <w:rPr>
                <w:rFonts w:cs="Tahoma"/>
                <w:szCs w:val="22"/>
                <w:lang w:val="el-GR"/>
              </w:rPr>
            </w:pPr>
            <w:r w:rsidRPr="00DB2744">
              <w:rPr>
                <w:rFonts w:cs="Tahoma"/>
                <w:szCs w:val="22"/>
                <w:lang w:val="el-GR"/>
              </w:rPr>
              <w:t>ΓΕΝΙΚΟ ΣΥΝΟΛΟ</w:t>
            </w:r>
          </w:p>
        </w:tc>
        <w:tc>
          <w:tcPr>
            <w:tcW w:w="777" w:type="pct"/>
            <w:shd w:val="clear" w:color="auto" w:fill="A0A0A0"/>
            <w:vAlign w:val="center"/>
          </w:tcPr>
          <w:p w14:paraId="28BBA388" w14:textId="77777777" w:rsidR="001E518B" w:rsidRPr="00DB2744" w:rsidRDefault="001E518B" w:rsidP="00AC29CB">
            <w:pPr>
              <w:spacing w:line="276" w:lineRule="auto"/>
              <w:rPr>
                <w:rFonts w:cs="Tahoma"/>
                <w:szCs w:val="22"/>
                <w:lang w:val="el-GR"/>
              </w:rPr>
            </w:pPr>
          </w:p>
        </w:tc>
        <w:tc>
          <w:tcPr>
            <w:tcW w:w="786" w:type="pct"/>
            <w:shd w:val="clear" w:color="auto" w:fill="A0A0A0"/>
            <w:vAlign w:val="center"/>
          </w:tcPr>
          <w:p w14:paraId="417D5493" w14:textId="77777777" w:rsidR="001E518B" w:rsidRPr="00DB2744" w:rsidRDefault="001E518B" w:rsidP="00AC29CB">
            <w:pPr>
              <w:spacing w:line="276" w:lineRule="auto"/>
              <w:rPr>
                <w:rFonts w:cs="Tahoma"/>
                <w:szCs w:val="22"/>
                <w:lang w:val="el-GR"/>
              </w:rPr>
            </w:pPr>
          </w:p>
        </w:tc>
        <w:tc>
          <w:tcPr>
            <w:tcW w:w="982" w:type="pct"/>
            <w:shd w:val="clear" w:color="auto" w:fill="A0A0A0"/>
            <w:vAlign w:val="center"/>
          </w:tcPr>
          <w:p w14:paraId="00225FC7" w14:textId="77777777" w:rsidR="001E518B" w:rsidRPr="00DB2744" w:rsidRDefault="001E518B" w:rsidP="00AC29CB">
            <w:pPr>
              <w:spacing w:line="276" w:lineRule="auto"/>
              <w:rPr>
                <w:rFonts w:cs="Tahoma"/>
                <w:szCs w:val="22"/>
                <w:lang w:val="el-GR"/>
              </w:rPr>
            </w:pPr>
          </w:p>
        </w:tc>
      </w:tr>
    </w:tbl>
    <w:p w14:paraId="4F29B41B" w14:textId="22C56EC8" w:rsidR="005739E5" w:rsidRPr="00017F7D" w:rsidRDefault="003355E7" w:rsidP="00E512BD">
      <w:pPr>
        <w:pStyle w:val="2"/>
        <w:spacing w:line="276" w:lineRule="auto"/>
        <w:rPr>
          <w:lang w:val="el-GR"/>
        </w:rPr>
      </w:pPr>
      <w:bookmarkStart w:id="1319" w:name="_Ref496623895"/>
      <w:bookmarkStart w:id="1320" w:name="_Ref496624676"/>
      <w:bookmarkStart w:id="1321" w:name="_Ref496625135"/>
      <w:bookmarkStart w:id="1322" w:name="_Toc43378525"/>
      <w:bookmarkStart w:id="1323" w:name="_Toc136439238"/>
      <w:bookmarkStart w:id="1324" w:name="_Toc137122352"/>
      <w:r w:rsidRPr="00E512BD">
        <w:rPr>
          <w:rFonts w:ascii="Tahoma" w:hAnsi="Tahoma" w:cs="Tahoma"/>
          <w:color w:val="000099"/>
          <w:szCs w:val="24"/>
          <w:lang w:val="el-GR"/>
        </w:rPr>
        <w:lastRenderedPageBreak/>
        <w:t xml:space="preserve">ΠΑΡΑΡΤΗΜΑ VI – </w:t>
      </w:r>
      <w:bookmarkEnd w:id="1319"/>
      <w:bookmarkEnd w:id="1320"/>
      <w:bookmarkEnd w:id="1321"/>
      <w:bookmarkEnd w:id="1322"/>
      <w:r w:rsidR="00273C83" w:rsidRPr="00E512BD">
        <w:rPr>
          <w:rFonts w:ascii="Tahoma" w:hAnsi="Tahoma" w:cs="Tahoma"/>
          <w:color w:val="000099"/>
          <w:szCs w:val="24"/>
          <w:lang w:val="el-GR"/>
        </w:rPr>
        <w:t>Υποδείγματα Εγγυητικών Επιστολών</w:t>
      </w:r>
      <w:bookmarkEnd w:id="1323"/>
      <w:bookmarkEnd w:id="1324"/>
      <w:r w:rsidRPr="00017F7D">
        <w:rPr>
          <w:rFonts w:ascii="Tahoma" w:hAnsi="Tahoma" w:cs="Tahoma"/>
          <w:lang w:val="el-GR"/>
        </w:rPr>
        <w:t xml:space="preserve"> </w:t>
      </w:r>
      <w:bookmarkStart w:id="1325" w:name="_Toc43634808"/>
      <w:bookmarkStart w:id="1326" w:name="_Toc44821188"/>
      <w:bookmarkStart w:id="1327" w:name="_Toc48552980"/>
      <w:bookmarkStart w:id="1328" w:name="_Toc49073807"/>
      <w:bookmarkStart w:id="1329" w:name="_Toc62559079"/>
      <w:bookmarkStart w:id="1330" w:name="_Toc487799701"/>
      <w:bookmarkStart w:id="1331" w:name="_Toc43378526"/>
    </w:p>
    <w:p w14:paraId="5FB135F7" w14:textId="64EC0FDE" w:rsidR="009B6AAD" w:rsidRPr="00096DE1" w:rsidRDefault="009B6AAD" w:rsidP="000461C6">
      <w:pPr>
        <w:pStyle w:val="normalwithoutspacing"/>
        <w:numPr>
          <w:ilvl w:val="0"/>
          <w:numId w:val="88"/>
        </w:numPr>
        <w:ind w:left="284" w:hanging="142"/>
        <w:rPr>
          <w:b/>
          <w:bCs/>
        </w:rPr>
      </w:pPr>
      <w:bookmarkStart w:id="1332" w:name="_Toc136439239"/>
      <w:r w:rsidRPr="00096DE1">
        <w:rPr>
          <w:b/>
          <w:bCs/>
        </w:rPr>
        <w:t>Εγγυητική Επιστολή Συμμετοχής</w:t>
      </w:r>
      <w:bookmarkEnd w:id="1325"/>
      <w:bookmarkEnd w:id="1326"/>
      <w:bookmarkEnd w:id="1327"/>
      <w:bookmarkEnd w:id="1328"/>
      <w:bookmarkEnd w:id="1329"/>
      <w:bookmarkEnd w:id="1330"/>
      <w:bookmarkEnd w:id="1331"/>
      <w:bookmarkEnd w:id="1332"/>
    </w:p>
    <w:p w14:paraId="6770B4C2" w14:textId="6B4315F8" w:rsidR="009B6AAD" w:rsidRPr="00017F7D" w:rsidRDefault="009B6AAD" w:rsidP="000461C6">
      <w:pPr>
        <w:spacing w:before="0"/>
        <w:rPr>
          <w:rFonts w:cs="Tahoma"/>
          <w:szCs w:val="22"/>
          <w:lang w:val="el-GR" w:eastAsia="el-GR"/>
        </w:rPr>
      </w:pPr>
      <w:r w:rsidRPr="00017F7D">
        <w:rPr>
          <w:rFonts w:cs="Tahoma"/>
          <w:szCs w:val="22"/>
          <w:lang w:val="el-GR" w:eastAsia="el-GR"/>
        </w:rPr>
        <w:t xml:space="preserve">ΕΚΔΟΤΗΣ </w:t>
      </w:r>
      <w:r w:rsidRPr="00017F7D">
        <w:rPr>
          <w:rFonts w:cs="Tahoma"/>
          <w:szCs w:val="22"/>
          <w:lang w:val="el-GR"/>
        </w:rPr>
        <w:t>(Πλήρης επωνυμία).</w:t>
      </w:r>
      <w:r w:rsidRPr="00017F7D">
        <w:rPr>
          <w:rFonts w:cs="Tahoma"/>
          <w:szCs w:val="22"/>
          <w:lang w:val="el-GR" w:eastAsia="el-GR"/>
        </w:rPr>
        <w:t>...................................</w:t>
      </w:r>
    </w:p>
    <w:p w14:paraId="69D3551C" w14:textId="77777777" w:rsidR="009B6AAD" w:rsidRPr="00017F7D" w:rsidRDefault="009B6AAD" w:rsidP="000461C6">
      <w:pPr>
        <w:spacing w:before="0"/>
        <w:jc w:val="right"/>
        <w:rPr>
          <w:rFonts w:cs="Tahoma"/>
          <w:szCs w:val="22"/>
          <w:lang w:val="el-GR" w:eastAsia="el-GR"/>
        </w:rPr>
      </w:pPr>
      <w:r w:rsidRPr="00017F7D">
        <w:rPr>
          <w:rFonts w:cs="Tahoma"/>
          <w:szCs w:val="22"/>
          <w:lang w:val="el-GR" w:eastAsia="el-GR"/>
        </w:rPr>
        <w:t>Ημερομηνία έκδοσης...........................</w:t>
      </w:r>
    </w:p>
    <w:p w14:paraId="6B74FCD2" w14:textId="77777777" w:rsidR="009B6AAD" w:rsidRPr="00017F7D" w:rsidRDefault="009B6AAD" w:rsidP="000461C6">
      <w:pPr>
        <w:spacing w:before="0"/>
        <w:rPr>
          <w:rFonts w:cs="Tahoma"/>
          <w:szCs w:val="22"/>
          <w:lang w:val="el-GR" w:eastAsia="el-GR"/>
        </w:rPr>
      </w:pPr>
      <w:r w:rsidRPr="00017F7D">
        <w:rPr>
          <w:rFonts w:cs="Tahoma"/>
          <w:szCs w:val="22"/>
          <w:lang w:val="el-GR" w:eastAsia="el-GR"/>
        </w:rPr>
        <w:t xml:space="preserve">Προς: Την Κοινωνία της Πληροφορίας </w:t>
      </w:r>
      <w:r w:rsidR="00F76D8D" w:rsidRPr="00017F7D">
        <w:rPr>
          <w:rFonts w:cs="Tahoma"/>
          <w:szCs w:val="22"/>
          <w:lang w:val="el-GR" w:eastAsia="el-GR"/>
        </w:rPr>
        <w:t>Μ.</w:t>
      </w:r>
      <w:r w:rsidRPr="00017F7D">
        <w:rPr>
          <w:rFonts w:cs="Tahoma"/>
          <w:szCs w:val="22"/>
          <w:lang w:val="el-GR" w:eastAsia="el-GR"/>
        </w:rPr>
        <w:t>Α</w:t>
      </w:r>
      <w:r w:rsidR="00F76D8D" w:rsidRPr="00017F7D">
        <w:rPr>
          <w:rFonts w:cs="Tahoma"/>
          <w:szCs w:val="22"/>
          <w:lang w:val="el-GR" w:eastAsia="el-GR"/>
        </w:rPr>
        <w:t>.</w:t>
      </w:r>
      <w:r w:rsidRPr="00017F7D">
        <w:rPr>
          <w:rFonts w:cs="Tahoma"/>
          <w:szCs w:val="22"/>
          <w:lang w:val="el-GR" w:eastAsia="el-GR"/>
        </w:rPr>
        <w:t>Ε</w:t>
      </w:r>
      <w:r w:rsidR="00F76D8D" w:rsidRPr="00017F7D">
        <w:rPr>
          <w:rFonts w:cs="Tahoma"/>
          <w:szCs w:val="22"/>
          <w:lang w:val="el-GR" w:eastAsia="el-GR"/>
        </w:rPr>
        <w:t>.</w:t>
      </w:r>
    </w:p>
    <w:p w14:paraId="0213E27A" w14:textId="77777777" w:rsidR="009B6AAD" w:rsidRPr="00017F7D" w:rsidRDefault="00330DB8" w:rsidP="000461C6">
      <w:pPr>
        <w:spacing w:before="0"/>
        <w:rPr>
          <w:rFonts w:cs="Tahoma"/>
          <w:szCs w:val="22"/>
          <w:lang w:val="el-GR" w:eastAsia="el-GR"/>
        </w:rPr>
      </w:pPr>
      <w:r w:rsidRPr="00017F7D">
        <w:rPr>
          <w:rFonts w:cs="Tahoma"/>
          <w:color w:val="000000"/>
          <w:szCs w:val="22"/>
          <w:lang w:val="el-GR"/>
        </w:rPr>
        <w:t>Λεωφ. Συγγρού 194</w:t>
      </w:r>
      <w:r w:rsidR="009B6AAD" w:rsidRPr="00017F7D">
        <w:rPr>
          <w:rFonts w:cs="Tahoma"/>
          <w:color w:val="000000"/>
          <w:szCs w:val="22"/>
          <w:lang w:val="el-GR"/>
        </w:rPr>
        <w:t>, ΤΚ 1</w:t>
      </w:r>
      <w:r w:rsidRPr="00017F7D">
        <w:rPr>
          <w:rFonts w:cs="Tahoma"/>
          <w:color w:val="000000"/>
          <w:szCs w:val="22"/>
          <w:lang w:val="el-GR"/>
        </w:rPr>
        <w:t>76 71</w:t>
      </w:r>
      <w:r w:rsidR="009B6AAD" w:rsidRPr="00017F7D">
        <w:rPr>
          <w:rFonts w:cs="Tahoma"/>
          <w:color w:val="000000"/>
          <w:szCs w:val="22"/>
          <w:lang w:val="el-GR"/>
        </w:rPr>
        <w:t xml:space="preserve">, </w:t>
      </w:r>
      <w:r w:rsidRPr="00017F7D">
        <w:rPr>
          <w:rFonts w:cs="Tahoma"/>
          <w:color w:val="000000"/>
          <w:szCs w:val="22"/>
          <w:lang w:val="el-GR"/>
        </w:rPr>
        <w:t>Καλλιθέα</w:t>
      </w:r>
      <w:r w:rsidR="009B6AAD" w:rsidRPr="00017F7D">
        <w:rPr>
          <w:rFonts w:cs="Tahoma"/>
          <w:color w:val="000000"/>
          <w:szCs w:val="22"/>
          <w:lang w:val="el-GR"/>
        </w:rPr>
        <w:t xml:space="preserve"> </w:t>
      </w:r>
      <w:r w:rsidR="009B6AAD" w:rsidRPr="00017F7D">
        <w:rPr>
          <w:rFonts w:cs="Tahoma"/>
          <w:szCs w:val="22"/>
          <w:lang w:val="el-GR" w:eastAsia="el-GR"/>
        </w:rPr>
        <w:t>Αθήνα</w:t>
      </w:r>
    </w:p>
    <w:p w14:paraId="4FE4223C" w14:textId="77777777" w:rsidR="009B6AAD" w:rsidRPr="00017F7D" w:rsidRDefault="009B6AAD" w:rsidP="000461C6">
      <w:pPr>
        <w:spacing w:before="0"/>
        <w:rPr>
          <w:rFonts w:cs="Tahoma"/>
          <w:szCs w:val="22"/>
          <w:lang w:val="el-GR" w:eastAsia="el-GR"/>
        </w:rPr>
      </w:pPr>
      <w:r w:rsidRPr="00017F7D">
        <w:rPr>
          <w:rFonts w:cs="Tahoma"/>
          <w:szCs w:val="22"/>
          <w:lang w:val="el-GR" w:eastAsia="el-GR"/>
        </w:rPr>
        <w:t xml:space="preserve">Εγγύηση μας υπ’ αριθμ. ……………….. ποσού ………………….……. ευρώ </w:t>
      </w:r>
    </w:p>
    <w:p w14:paraId="7E022F50" w14:textId="77777777" w:rsidR="009B6AAD" w:rsidRPr="00017F7D" w:rsidRDefault="009B6AAD" w:rsidP="000461C6">
      <w:pPr>
        <w:spacing w:before="0"/>
        <w:rPr>
          <w:rFonts w:cs="Tahoma"/>
          <w:szCs w:val="22"/>
          <w:lang w:val="el-GR" w:eastAsia="el-GR"/>
        </w:rPr>
      </w:pPr>
      <w:r w:rsidRPr="00017F7D">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017F7D">
        <w:rPr>
          <w:rFonts w:cs="Tahoma"/>
          <w:szCs w:val="22"/>
          <w:lang w:val="el-GR" w:eastAsia="el-GR"/>
        </w:rPr>
        <w:t xml:space="preserve"> </w:t>
      </w:r>
      <w:r w:rsidRPr="00017F7D">
        <w:rPr>
          <w:rFonts w:cs="Tahoma"/>
          <w:szCs w:val="22"/>
          <w:lang w:val="el-GR" w:eastAsia="el-GR"/>
        </w:rPr>
        <w:t>………υπέρ του</w:t>
      </w:r>
    </w:p>
    <w:p w14:paraId="34DE06E6" w14:textId="77777777" w:rsidR="009B6AAD" w:rsidRPr="00017F7D" w:rsidRDefault="009B6AAD" w:rsidP="000461C6">
      <w:pPr>
        <w:spacing w:before="0"/>
        <w:rPr>
          <w:rFonts w:cs="Tahoma"/>
          <w:szCs w:val="22"/>
          <w:lang w:val="el-GR" w:eastAsia="el-GR"/>
        </w:rPr>
      </w:pPr>
      <w:r w:rsidRPr="00017F7D">
        <w:rPr>
          <w:rFonts w:cs="Tahoma"/>
          <w:i/>
          <w:color w:val="FF0000"/>
          <w:szCs w:val="22"/>
          <w:u w:val="single"/>
          <w:lang w:val="el-GR" w:eastAsia="el-GR"/>
        </w:rPr>
        <w:t>{σε περίπτωση φυσικού προσώπου:</w:t>
      </w:r>
      <w:r w:rsidRPr="00017F7D">
        <w:rPr>
          <w:rFonts w:cs="Tahoma"/>
          <w:bCs/>
          <w:szCs w:val="22"/>
          <w:lang w:val="el-GR"/>
        </w:rPr>
        <w:t xml:space="preserve"> </w:t>
      </w:r>
      <w:r w:rsidRPr="00017F7D">
        <w:rPr>
          <w:rFonts w:eastAsia="Calibri" w:cs="Tahoma"/>
          <w:bCs/>
          <w:szCs w:val="22"/>
          <w:lang w:val="el-GR"/>
        </w:rPr>
        <w:t>(</w:t>
      </w:r>
      <w:r w:rsidRPr="00017F7D">
        <w:rPr>
          <w:rFonts w:cs="Tahoma"/>
          <w:szCs w:val="22"/>
          <w:lang w:val="el-GR" w:eastAsia="el-GR"/>
        </w:rPr>
        <w:t>ονοματεπώνυμο, πατρώνυμο) ..............................,</w:t>
      </w:r>
      <w:r w:rsidR="00E1337D" w:rsidRPr="00017F7D">
        <w:rPr>
          <w:rFonts w:cs="Tahoma"/>
          <w:szCs w:val="22"/>
          <w:lang w:val="el-GR" w:eastAsia="el-GR"/>
        </w:rPr>
        <w:t xml:space="preserve"> </w:t>
      </w:r>
      <w:r w:rsidRPr="00017F7D">
        <w:rPr>
          <w:rFonts w:cs="Tahoma"/>
          <w:szCs w:val="22"/>
          <w:lang w:val="el-GR" w:eastAsia="el-GR"/>
        </w:rPr>
        <w:t>ΑΦΜ: ................ οδός............................. αριθμός.................ΤΚ………………</w:t>
      </w:r>
      <w:r w:rsidR="0004572C" w:rsidRPr="00017F7D">
        <w:rPr>
          <w:rFonts w:cs="Tahoma"/>
          <w:color w:val="FF0000"/>
          <w:szCs w:val="22"/>
          <w:lang w:val="el-GR" w:eastAsia="el-GR"/>
        </w:rPr>
        <w:t>}</w:t>
      </w:r>
    </w:p>
    <w:p w14:paraId="44BB82B1" w14:textId="77777777" w:rsidR="009B6AAD" w:rsidRPr="00017F7D" w:rsidRDefault="009B6AAD" w:rsidP="000461C6">
      <w:pPr>
        <w:spacing w:before="0"/>
        <w:rPr>
          <w:rFonts w:cs="Tahoma"/>
          <w:szCs w:val="22"/>
          <w:lang w:val="el-GR" w:eastAsia="el-GR"/>
        </w:rPr>
      </w:pPr>
      <w:r w:rsidRPr="00017F7D">
        <w:rPr>
          <w:rFonts w:cs="Tahoma"/>
          <w:color w:val="FF0000"/>
          <w:szCs w:val="22"/>
          <w:lang w:val="el-GR" w:eastAsia="el-GR"/>
        </w:rPr>
        <w:t>{</w:t>
      </w:r>
      <w:r w:rsidRPr="00017F7D">
        <w:rPr>
          <w:rFonts w:cs="Tahoma"/>
          <w:i/>
          <w:color w:val="FF0000"/>
          <w:szCs w:val="22"/>
          <w:u w:val="single"/>
          <w:lang w:val="el-GR" w:eastAsia="el-GR"/>
        </w:rPr>
        <w:t>Σε περίπτωση μεμονωμένης εταιρίας:</w:t>
      </w:r>
      <w:r w:rsidRPr="00017F7D">
        <w:rPr>
          <w:rFonts w:cs="Tahoma"/>
          <w:szCs w:val="22"/>
          <w:lang w:val="el-GR" w:eastAsia="el-GR"/>
        </w:rPr>
        <w:t xml:space="preserve"> της Εταιρίας ………. ΑΦΜ: ...... οδός …………. αριθμός … ΤΚ ………..,</w:t>
      </w:r>
      <w:r w:rsidRPr="00017F7D">
        <w:rPr>
          <w:rFonts w:cs="Tahoma"/>
          <w:color w:val="FF0000"/>
          <w:szCs w:val="22"/>
          <w:lang w:val="el-GR" w:eastAsia="el-GR"/>
        </w:rPr>
        <w:t>}</w:t>
      </w:r>
    </w:p>
    <w:p w14:paraId="689191AC" w14:textId="77777777" w:rsidR="009B6AAD" w:rsidRPr="00017F7D" w:rsidRDefault="009B6AAD" w:rsidP="000461C6">
      <w:pPr>
        <w:spacing w:before="0"/>
        <w:rPr>
          <w:rFonts w:cs="Tahoma"/>
          <w:szCs w:val="22"/>
          <w:lang w:val="el-GR" w:eastAsia="el-GR"/>
        </w:rPr>
      </w:pPr>
      <w:r w:rsidRPr="00017F7D">
        <w:rPr>
          <w:rFonts w:cs="Tahoma"/>
          <w:color w:val="FF0000"/>
          <w:szCs w:val="22"/>
          <w:lang w:val="el-GR" w:eastAsia="el-GR"/>
        </w:rPr>
        <w:t>{</w:t>
      </w:r>
      <w:r w:rsidRPr="00017F7D">
        <w:rPr>
          <w:rFonts w:cs="Tahoma"/>
          <w:i/>
          <w:color w:val="FF0000"/>
          <w:szCs w:val="22"/>
          <w:u w:val="single"/>
          <w:lang w:val="el-GR" w:eastAsia="el-GR"/>
        </w:rPr>
        <w:t>ή σε περίπτωση Ένωσης ή Κοινοπραξίας:</w:t>
      </w:r>
      <w:r w:rsidRPr="00017F7D">
        <w:rPr>
          <w:rFonts w:cs="Tahoma"/>
          <w:szCs w:val="22"/>
          <w:lang w:val="el-GR" w:eastAsia="el-GR"/>
        </w:rPr>
        <w:t xml:space="preserve"> των Εταιριών </w:t>
      </w:r>
    </w:p>
    <w:p w14:paraId="338E575D" w14:textId="77777777" w:rsidR="009B6AAD" w:rsidRPr="00017F7D" w:rsidRDefault="009B6AAD" w:rsidP="000461C6">
      <w:pPr>
        <w:spacing w:before="0"/>
        <w:rPr>
          <w:rFonts w:cs="Tahoma"/>
          <w:szCs w:val="22"/>
          <w:lang w:val="el-GR" w:eastAsia="el-GR"/>
        </w:rPr>
      </w:pPr>
      <w:r w:rsidRPr="00017F7D">
        <w:rPr>
          <w:rFonts w:cs="Tahoma"/>
          <w:szCs w:val="22"/>
          <w:lang w:val="el-GR" w:eastAsia="el-GR"/>
        </w:rPr>
        <w:t>α) (πλήρη επωνυμία) …… ΑΦΜ…….….... οδός............................. αριθμός.................ΤΚ………………</w:t>
      </w:r>
    </w:p>
    <w:p w14:paraId="76BA697E" w14:textId="77777777" w:rsidR="009B6AAD" w:rsidRPr="00017F7D" w:rsidRDefault="009B6AAD" w:rsidP="000461C6">
      <w:pPr>
        <w:spacing w:before="0"/>
        <w:rPr>
          <w:rFonts w:cs="Tahoma"/>
          <w:szCs w:val="22"/>
          <w:lang w:val="el-GR" w:eastAsia="el-GR"/>
        </w:rPr>
      </w:pPr>
      <w:r w:rsidRPr="00017F7D">
        <w:rPr>
          <w:rFonts w:cs="Tahoma"/>
          <w:szCs w:val="22"/>
          <w:lang w:val="el-GR" w:eastAsia="el-GR"/>
        </w:rPr>
        <w:t>β) (πλήρη επωνυμία) …… ΑΦΜ…….…....</w:t>
      </w:r>
      <w:r w:rsidR="00E1337D" w:rsidRPr="00017F7D">
        <w:rPr>
          <w:rFonts w:cs="Tahoma"/>
          <w:szCs w:val="22"/>
          <w:lang w:val="el-GR" w:eastAsia="el-GR"/>
        </w:rPr>
        <w:t xml:space="preserve"> </w:t>
      </w:r>
      <w:r w:rsidRPr="00017F7D">
        <w:rPr>
          <w:rFonts w:cs="Tahoma"/>
          <w:szCs w:val="22"/>
          <w:lang w:val="el-GR" w:eastAsia="el-GR"/>
        </w:rPr>
        <w:t>οδός............................. αριθμός.................ΤΚ………………</w:t>
      </w:r>
    </w:p>
    <w:p w14:paraId="686DF763" w14:textId="77777777" w:rsidR="009B6AAD" w:rsidRPr="00017F7D" w:rsidRDefault="009B6AAD" w:rsidP="000461C6">
      <w:pPr>
        <w:spacing w:before="0"/>
        <w:rPr>
          <w:rFonts w:cs="Tahoma"/>
          <w:szCs w:val="22"/>
          <w:lang w:val="el-GR" w:eastAsia="el-GR"/>
        </w:rPr>
      </w:pPr>
      <w:r w:rsidRPr="00017F7D">
        <w:rPr>
          <w:rFonts w:cs="Tahoma"/>
          <w:szCs w:val="22"/>
          <w:lang w:val="el-GR" w:eastAsia="el-GR"/>
        </w:rPr>
        <w:t>γ) (πλήρη επωνυμία) …… ΑΦΜ…….…....</w:t>
      </w:r>
      <w:r w:rsidR="00E1337D" w:rsidRPr="00017F7D">
        <w:rPr>
          <w:rFonts w:cs="Tahoma"/>
          <w:szCs w:val="22"/>
          <w:lang w:val="el-GR" w:eastAsia="el-GR"/>
        </w:rPr>
        <w:t xml:space="preserve"> </w:t>
      </w:r>
      <w:r w:rsidRPr="00017F7D">
        <w:rPr>
          <w:rFonts w:cs="Tahoma"/>
          <w:szCs w:val="22"/>
          <w:lang w:val="el-GR" w:eastAsia="el-GR"/>
        </w:rPr>
        <w:t>οδός............................. αριθμός.................ΤΚ………………</w:t>
      </w:r>
    </w:p>
    <w:p w14:paraId="5DB89177" w14:textId="3F4616B6" w:rsidR="009B6AAD" w:rsidRPr="00017F7D" w:rsidRDefault="009B6AAD" w:rsidP="000461C6">
      <w:pPr>
        <w:spacing w:before="0"/>
        <w:rPr>
          <w:rFonts w:cs="Tahoma"/>
          <w:szCs w:val="22"/>
          <w:lang w:val="el-GR" w:eastAsia="el-GR"/>
        </w:rPr>
      </w:pPr>
      <w:r w:rsidRPr="00017F7D">
        <w:rPr>
          <w:rFonts w:cs="Tahoma"/>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r w:rsidR="00716792" w:rsidRPr="00017F7D">
        <w:rPr>
          <w:rFonts w:cs="Tahoma"/>
          <w:szCs w:val="22"/>
          <w:lang w:val="el-GR" w:eastAsia="el-GR"/>
        </w:rPr>
        <w:t>ιδιότητας</w:t>
      </w:r>
      <w:r w:rsidRPr="00017F7D">
        <w:rPr>
          <w:rFonts w:cs="Tahoma"/>
          <w:szCs w:val="22"/>
          <w:lang w:val="el-GR" w:eastAsia="el-GR"/>
        </w:rPr>
        <w:t xml:space="preserve"> τους ως μελών της Ένωσης ή Κοινοπραξίας,</w:t>
      </w:r>
      <w:r w:rsidRPr="00017F7D">
        <w:rPr>
          <w:rFonts w:cs="Tahoma"/>
          <w:color w:val="FF0000"/>
          <w:szCs w:val="22"/>
          <w:lang w:val="el-GR" w:eastAsia="el-GR"/>
        </w:rPr>
        <w:t>}</w:t>
      </w:r>
    </w:p>
    <w:p w14:paraId="0CB16FC7" w14:textId="77777777" w:rsidR="009B6AAD" w:rsidRPr="00017F7D" w:rsidRDefault="009B6AAD" w:rsidP="000461C6">
      <w:pPr>
        <w:spacing w:before="0"/>
        <w:rPr>
          <w:rFonts w:cs="Tahoma"/>
          <w:szCs w:val="22"/>
          <w:lang w:val="el-GR" w:eastAsia="el-GR"/>
        </w:rPr>
      </w:pPr>
      <w:r w:rsidRPr="00017F7D">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017F7D">
        <w:rPr>
          <w:rFonts w:cs="Tahoma"/>
          <w:szCs w:val="22"/>
          <w:lang w:val="el-GR" w:eastAsia="el-GR"/>
        </w:rPr>
        <w:t xml:space="preserve"> με </w:t>
      </w:r>
      <w:r w:rsidR="00927C8F" w:rsidRPr="00017F7D">
        <w:rPr>
          <w:rFonts w:cs="Tahoma"/>
          <w:szCs w:val="22"/>
          <w:lang w:val="el-GR" w:eastAsia="el-GR"/>
        </w:rPr>
        <w:t>καταληκτική</w:t>
      </w:r>
      <w:r w:rsidR="00C9729F" w:rsidRPr="00017F7D">
        <w:rPr>
          <w:rFonts w:cs="Tahoma"/>
          <w:szCs w:val="22"/>
          <w:lang w:val="el-GR" w:eastAsia="el-GR"/>
        </w:rPr>
        <w:t xml:space="preserve"> ημερομηνία υποβολής των προσφορών .........................</w:t>
      </w:r>
      <w:r w:rsidRPr="00017F7D">
        <w:rPr>
          <w:rFonts w:cs="Tahoma"/>
          <w:szCs w:val="22"/>
          <w:lang w:val="el-GR" w:eastAsia="el-GR"/>
        </w:rPr>
        <w:t xml:space="preserve">, για την ανάδειξη αναδόχου για την ανάθεση της σύμβασης: “(τίτλος σύμβασης)”/ για το/α τμήμα/τα ............... </w:t>
      </w:r>
    </w:p>
    <w:p w14:paraId="0E19EE34" w14:textId="77777777" w:rsidR="009B6AAD" w:rsidRPr="00017F7D" w:rsidRDefault="009B6AAD" w:rsidP="000461C6">
      <w:pPr>
        <w:spacing w:before="0"/>
        <w:rPr>
          <w:rFonts w:cs="Tahoma"/>
          <w:szCs w:val="22"/>
          <w:lang w:val="el-GR" w:eastAsia="el-GR"/>
        </w:rPr>
      </w:pPr>
      <w:r w:rsidRPr="00017F7D">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13D3EA41" w14:textId="77777777" w:rsidR="009B6AAD" w:rsidRPr="00017F7D" w:rsidRDefault="009B6AAD" w:rsidP="000461C6">
      <w:pPr>
        <w:spacing w:before="0"/>
        <w:rPr>
          <w:rFonts w:cs="Tahoma"/>
          <w:szCs w:val="22"/>
          <w:lang w:val="el-GR" w:eastAsia="el-GR"/>
        </w:rPr>
      </w:pPr>
      <w:r w:rsidRPr="00017F7D">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017F7D">
        <w:rPr>
          <w:rFonts w:cs="Tahoma"/>
          <w:szCs w:val="22"/>
          <w:lang w:val="el-GR" w:eastAsia="el-GR"/>
        </w:rPr>
        <w:t xml:space="preserve"> </w:t>
      </w:r>
      <w:r w:rsidRPr="00017F7D">
        <w:rPr>
          <w:rFonts w:cs="Tahoma"/>
          <w:szCs w:val="22"/>
          <w:lang w:val="el-GR" w:eastAsia="el-GR"/>
        </w:rPr>
        <w:t>(5) ημέρες από την απλή έγγραφη ειδοποίησή σας.</w:t>
      </w:r>
    </w:p>
    <w:p w14:paraId="43CE7D48" w14:textId="77777777" w:rsidR="009B6AAD" w:rsidRPr="00017F7D" w:rsidRDefault="009B6AAD" w:rsidP="000461C6">
      <w:pPr>
        <w:spacing w:before="0"/>
        <w:rPr>
          <w:rFonts w:cs="Tahoma"/>
          <w:szCs w:val="22"/>
          <w:lang w:val="el-GR" w:eastAsia="el-GR"/>
        </w:rPr>
      </w:pPr>
      <w:r w:rsidRPr="00017F7D">
        <w:rPr>
          <w:rFonts w:cs="Tahoma"/>
          <w:szCs w:val="22"/>
          <w:lang w:val="el-GR" w:eastAsia="el-GR"/>
        </w:rPr>
        <w:t>Η παρούσα ισχύει μέχρι και την (</w:t>
      </w:r>
      <w:r w:rsidRPr="00017F7D">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017F7D">
        <w:rPr>
          <w:rFonts w:cs="Tahoma"/>
          <w:i/>
          <w:szCs w:val="22"/>
          <w:lang w:val="el-GR" w:eastAsia="el-GR"/>
        </w:rPr>
        <w:t xml:space="preserve"> </w:t>
      </w:r>
      <w:r w:rsidRPr="00017F7D">
        <w:rPr>
          <w:rFonts w:cs="Tahoma"/>
          <w:szCs w:val="22"/>
          <w:lang w:val="el-GR" w:eastAsia="el-GR"/>
        </w:rPr>
        <w:t xml:space="preserve">) …………………………………… </w:t>
      </w:r>
    </w:p>
    <w:p w14:paraId="63A8F970" w14:textId="77777777" w:rsidR="009B6AAD" w:rsidRPr="00017F7D" w:rsidRDefault="009B6AAD" w:rsidP="000461C6">
      <w:pPr>
        <w:spacing w:before="0"/>
        <w:rPr>
          <w:rFonts w:cs="Tahoma"/>
          <w:szCs w:val="22"/>
          <w:lang w:val="el-GR" w:eastAsia="el-GR"/>
        </w:rPr>
      </w:pPr>
      <w:r w:rsidRPr="00017F7D">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64762610" w14:textId="1D5094A1" w:rsidR="009B6AAD" w:rsidRPr="00017F7D" w:rsidRDefault="009B6AAD" w:rsidP="000461C6">
      <w:pPr>
        <w:spacing w:before="0"/>
        <w:rPr>
          <w:rFonts w:cs="Tahoma"/>
          <w:szCs w:val="22"/>
          <w:lang w:val="el-GR" w:eastAsia="el-GR"/>
        </w:rPr>
      </w:pPr>
      <w:r w:rsidRPr="00017F7D">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426F74" w:rsidRPr="00017F7D">
        <w:rPr>
          <w:rFonts w:cs="Tahoma"/>
          <w:b/>
          <w:bCs/>
          <w:szCs w:val="22"/>
          <w:lang w:val="el-GR"/>
        </w:rPr>
        <w:fldChar w:fldCharType="begin"/>
      </w:r>
      <w:r w:rsidR="00426F74" w:rsidRPr="00017F7D">
        <w:rPr>
          <w:rFonts w:cs="Tahoma"/>
          <w:szCs w:val="22"/>
          <w:lang w:val="el-GR" w:eastAsia="el-GR"/>
        </w:rPr>
        <w:instrText xml:space="preserve"> REF _Ref496542081 \w \h </w:instrText>
      </w:r>
      <w:r w:rsidR="00426F74" w:rsidRPr="00017F7D">
        <w:rPr>
          <w:rFonts w:cs="Tahoma"/>
          <w:b/>
          <w:bCs/>
          <w:szCs w:val="22"/>
          <w:lang w:val="el-GR"/>
        </w:rPr>
        <w:instrText xml:space="preserve"> \* MERGEFORMAT </w:instrText>
      </w:r>
      <w:r w:rsidR="00426F74" w:rsidRPr="00017F7D">
        <w:rPr>
          <w:rFonts w:cs="Tahoma"/>
          <w:b/>
          <w:bCs/>
          <w:szCs w:val="22"/>
          <w:lang w:val="el-GR"/>
        </w:rPr>
      </w:r>
      <w:r w:rsidR="00426F74" w:rsidRPr="00017F7D">
        <w:rPr>
          <w:rFonts w:cs="Tahoma"/>
          <w:b/>
          <w:bCs/>
          <w:szCs w:val="22"/>
          <w:lang w:val="el-GR"/>
        </w:rPr>
        <w:fldChar w:fldCharType="separate"/>
      </w:r>
      <w:r w:rsidR="0027752D">
        <w:rPr>
          <w:rFonts w:cs="Tahoma"/>
          <w:szCs w:val="22"/>
          <w:lang w:val="el-GR" w:eastAsia="el-GR"/>
        </w:rPr>
        <w:t>2.2.2</w:t>
      </w:r>
      <w:r w:rsidR="00426F74" w:rsidRPr="00017F7D">
        <w:rPr>
          <w:rFonts w:cs="Tahoma"/>
          <w:b/>
          <w:bCs/>
          <w:szCs w:val="22"/>
          <w:lang w:val="el-GR"/>
        </w:rPr>
        <w:fldChar w:fldCharType="end"/>
      </w:r>
      <w:r w:rsidR="004A3382" w:rsidRPr="00017F7D">
        <w:rPr>
          <w:rFonts w:cs="Tahoma"/>
          <w:szCs w:val="22"/>
          <w:lang w:val="el-GR" w:eastAsia="el-GR"/>
        </w:rPr>
        <w:t xml:space="preserve"> της παρούσας </w:t>
      </w:r>
      <w:r w:rsidRPr="00017F7D">
        <w:rPr>
          <w:rFonts w:cs="Tahoma"/>
          <w:szCs w:val="22"/>
          <w:lang w:val="el-GR" w:eastAsia="el-GR"/>
        </w:rPr>
        <w:t xml:space="preserve">, με την προϋπόθεση ότι το σχετικό αίτημά σας θα μας υποβληθεί πριν από την ημερομηνία λήξης της. </w:t>
      </w:r>
    </w:p>
    <w:p w14:paraId="239F0EA1" w14:textId="77777777" w:rsidR="009B6AAD" w:rsidRPr="00017F7D" w:rsidRDefault="009B6AAD" w:rsidP="000461C6">
      <w:pPr>
        <w:spacing w:before="0"/>
        <w:rPr>
          <w:rFonts w:cs="Tahoma"/>
          <w:szCs w:val="22"/>
          <w:lang w:val="el-GR" w:eastAsia="el-GR"/>
        </w:rPr>
      </w:pPr>
      <w:r w:rsidRPr="00017F7D">
        <w:rPr>
          <w:rFonts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017F7D">
        <w:rPr>
          <w:rFonts w:cs="Tahoma"/>
          <w:szCs w:val="22"/>
          <w:lang w:val="el-GR" w:eastAsia="el-GR"/>
        </w:rPr>
        <w:tab/>
      </w:r>
      <w:r w:rsidRPr="00017F7D">
        <w:rPr>
          <w:rFonts w:cs="Tahoma"/>
          <w:szCs w:val="22"/>
          <w:lang w:val="el-GR" w:eastAsia="el-GR"/>
        </w:rPr>
        <w:tab/>
      </w:r>
      <w:r w:rsidRPr="00017F7D">
        <w:rPr>
          <w:rFonts w:cs="Tahoma"/>
          <w:szCs w:val="22"/>
          <w:lang w:val="el-GR" w:eastAsia="el-GR"/>
        </w:rPr>
        <w:tab/>
      </w:r>
      <w:r w:rsidRPr="00017F7D">
        <w:rPr>
          <w:rFonts w:cs="Tahoma"/>
          <w:szCs w:val="22"/>
          <w:lang w:val="el-GR" w:eastAsia="el-GR"/>
        </w:rPr>
        <w:tab/>
      </w:r>
      <w:r w:rsidRPr="00017F7D">
        <w:rPr>
          <w:rFonts w:cs="Tahoma"/>
          <w:szCs w:val="22"/>
          <w:lang w:val="el-GR" w:eastAsia="el-GR"/>
        </w:rPr>
        <w:tab/>
      </w:r>
    </w:p>
    <w:p w14:paraId="2800EFA9" w14:textId="77777777" w:rsidR="009B6AAD" w:rsidRDefault="009B6AAD" w:rsidP="000461C6">
      <w:pPr>
        <w:spacing w:before="0"/>
        <w:jc w:val="right"/>
        <w:rPr>
          <w:rFonts w:cs="Tahoma"/>
          <w:szCs w:val="22"/>
          <w:lang w:eastAsia="el-GR"/>
        </w:rPr>
      </w:pPr>
      <w:r w:rsidRPr="00017F7D">
        <w:rPr>
          <w:rFonts w:cs="Tahoma"/>
          <w:szCs w:val="22"/>
          <w:lang w:eastAsia="el-GR"/>
        </w:rPr>
        <w:t xml:space="preserve">(Εξουσιοδοτημένη </w:t>
      </w:r>
      <w:r w:rsidR="00426F74" w:rsidRPr="00017F7D">
        <w:rPr>
          <w:rFonts w:cs="Tahoma"/>
          <w:szCs w:val="22"/>
          <w:lang w:val="el-GR" w:eastAsia="el-GR"/>
        </w:rPr>
        <w:t>υπογραφή</w:t>
      </w:r>
      <w:r w:rsidRPr="00017F7D">
        <w:rPr>
          <w:rFonts w:cs="Tahoma"/>
          <w:szCs w:val="22"/>
          <w:lang w:eastAsia="el-GR"/>
        </w:rPr>
        <w:t>)</w:t>
      </w:r>
    </w:p>
    <w:p w14:paraId="4D43CF90" w14:textId="67D2EC0E" w:rsidR="007A7DCA" w:rsidRPr="00096DE1" w:rsidRDefault="007A7DCA" w:rsidP="000461C6">
      <w:pPr>
        <w:pStyle w:val="normalwithoutspacing"/>
        <w:numPr>
          <w:ilvl w:val="0"/>
          <w:numId w:val="88"/>
        </w:numPr>
        <w:ind w:left="567" w:hanging="283"/>
        <w:rPr>
          <w:b/>
          <w:bCs/>
        </w:rPr>
      </w:pPr>
      <w:bookmarkStart w:id="1333" w:name="_Toc43378527"/>
      <w:bookmarkStart w:id="1334" w:name="_Toc136439240"/>
      <w:r w:rsidRPr="00096DE1">
        <w:rPr>
          <w:b/>
          <w:bCs/>
        </w:rPr>
        <w:lastRenderedPageBreak/>
        <w:t>Εγγυητική Επιστολή Καλής Εκτέλεσης</w:t>
      </w:r>
      <w:bookmarkEnd w:id="1333"/>
      <w:bookmarkEnd w:id="1334"/>
      <w:r w:rsidRPr="00096DE1">
        <w:rPr>
          <w:b/>
          <w:bCs/>
        </w:rPr>
        <w:t xml:space="preserve"> </w:t>
      </w:r>
    </w:p>
    <w:p w14:paraId="3D7E9D1B" w14:textId="77777777" w:rsidR="009B6AAD" w:rsidRPr="00017F7D" w:rsidRDefault="009B6AAD" w:rsidP="000461C6">
      <w:pPr>
        <w:suppressAutoHyphens w:val="0"/>
        <w:spacing w:before="0"/>
        <w:jc w:val="left"/>
        <w:rPr>
          <w:rFonts w:cs="Tahoma"/>
          <w:szCs w:val="22"/>
          <w:lang w:val="el-GR"/>
        </w:rPr>
      </w:pPr>
    </w:p>
    <w:p w14:paraId="3D5DF94A" w14:textId="77777777" w:rsidR="007A7DCA" w:rsidRPr="00017F7D" w:rsidRDefault="007A7DCA" w:rsidP="000461C6">
      <w:pPr>
        <w:spacing w:before="0"/>
        <w:rPr>
          <w:rFonts w:cs="Tahoma"/>
          <w:szCs w:val="22"/>
          <w:lang w:val="el-GR"/>
        </w:rPr>
      </w:pPr>
      <w:bookmarkStart w:id="1335" w:name="_Toc336420407"/>
      <w:r w:rsidRPr="00017F7D">
        <w:rPr>
          <w:rFonts w:cs="Tahoma"/>
          <w:szCs w:val="22"/>
          <w:lang w:val="el-GR"/>
        </w:rPr>
        <w:t>ΕΚΔΟΤΗΣ (Πλήρης επωνυμία).......................................................................</w:t>
      </w:r>
      <w:bookmarkEnd w:id="1335"/>
    </w:p>
    <w:p w14:paraId="5931559C" w14:textId="77777777" w:rsidR="007A7DCA" w:rsidRPr="00017F7D" w:rsidRDefault="007A7DCA" w:rsidP="000461C6">
      <w:pPr>
        <w:spacing w:before="0"/>
        <w:jc w:val="right"/>
        <w:rPr>
          <w:rFonts w:cs="Tahoma"/>
          <w:szCs w:val="22"/>
          <w:lang w:val="el-GR"/>
        </w:rPr>
      </w:pPr>
      <w:r w:rsidRPr="00017F7D">
        <w:rPr>
          <w:rFonts w:cs="Tahoma"/>
          <w:szCs w:val="22"/>
          <w:lang w:val="el-GR"/>
        </w:rPr>
        <w:t>Ημερομηνία έκδοσης...........................</w:t>
      </w:r>
    </w:p>
    <w:p w14:paraId="54AE37AF" w14:textId="77777777" w:rsidR="007A7DCA" w:rsidRPr="00017F7D" w:rsidRDefault="007A7DCA" w:rsidP="000461C6">
      <w:pPr>
        <w:spacing w:before="0"/>
        <w:rPr>
          <w:rFonts w:cs="Tahoma"/>
          <w:szCs w:val="22"/>
          <w:lang w:val="el-GR"/>
        </w:rPr>
      </w:pPr>
      <w:r w:rsidRPr="00017F7D">
        <w:rPr>
          <w:rFonts w:cs="Tahoma"/>
          <w:szCs w:val="22"/>
          <w:lang w:val="el-GR"/>
        </w:rPr>
        <w:t xml:space="preserve">Προς: Την Κοινωνία της Πληροφορίας </w:t>
      </w:r>
      <w:r w:rsidR="00F76D8D" w:rsidRPr="00017F7D">
        <w:rPr>
          <w:rFonts w:cs="Tahoma"/>
          <w:szCs w:val="22"/>
          <w:lang w:val="el-GR"/>
        </w:rPr>
        <w:t>Μ.</w:t>
      </w:r>
      <w:r w:rsidRPr="00017F7D">
        <w:rPr>
          <w:rFonts w:cs="Tahoma"/>
          <w:szCs w:val="22"/>
          <w:lang w:val="el-GR"/>
        </w:rPr>
        <w:t>Α</w:t>
      </w:r>
      <w:r w:rsidR="00F76D8D" w:rsidRPr="00017F7D">
        <w:rPr>
          <w:rFonts w:cs="Tahoma"/>
          <w:szCs w:val="22"/>
          <w:lang w:val="el-GR"/>
        </w:rPr>
        <w:t>.</w:t>
      </w:r>
      <w:r w:rsidRPr="00017F7D">
        <w:rPr>
          <w:rFonts w:cs="Tahoma"/>
          <w:szCs w:val="22"/>
          <w:lang w:val="el-GR"/>
        </w:rPr>
        <w:t>Ε</w:t>
      </w:r>
      <w:r w:rsidR="00F76D8D" w:rsidRPr="00017F7D">
        <w:rPr>
          <w:rFonts w:cs="Tahoma"/>
          <w:szCs w:val="22"/>
          <w:lang w:val="el-GR"/>
        </w:rPr>
        <w:t>.</w:t>
      </w:r>
    </w:p>
    <w:p w14:paraId="3A9B11A3" w14:textId="77777777" w:rsidR="00330DB8" w:rsidRPr="00017F7D" w:rsidRDefault="00330DB8" w:rsidP="000461C6">
      <w:pPr>
        <w:spacing w:before="0"/>
        <w:rPr>
          <w:rFonts w:cs="Tahoma"/>
          <w:szCs w:val="22"/>
          <w:lang w:val="el-GR" w:eastAsia="el-GR"/>
        </w:rPr>
      </w:pPr>
      <w:r w:rsidRPr="00017F7D">
        <w:rPr>
          <w:rFonts w:cs="Tahoma"/>
          <w:color w:val="000000"/>
          <w:szCs w:val="22"/>
          <w:lang w:val="el-GR"/>
        </w:rPr>
        <w:t xml:space="preserve">Λεωφ. Συγγρού 194, ΤΚ 176 71, Καλλιθέα </w:t>
      </w:r>
      <w:r w:rsidRPr="00017F7D">
        <w:rPr>
          <w:rFonts w:cs="Tahoma"/>
          <w:szCs w:val="22"/>
          <w:lang w:val="el-GR" w:eastAsia="el-GR"/>
        </w:rPr>
        <w:t>Αθήνα</w:t>
      </w:r>
    </w:p>
    <w:p w14:paraId="6A00649E" w14:textId="77777777" w:rsidR="007A7DCA" w:rsidRPr="00017F7D" w:rsidRDefault="007A7DCA" w:rsidP="000461C6">
      <w:pPr>
        <w:spacing w:before="0"/>
        <w:rPr>
          <w:rFonts w:cs="Tahoma"/>
          <w:szCs w:val="22"/>
          <w:lang w:val="el-GR"/>
        </w:rPr>
      </w:pPr>
    </w:p>
    <w:p w14:paraId="2C20E967" w14:textId="77777777" w:rsidR="007A7DCA" w:rsidRPr="00017F7D" w:rsidRDefault="007A7DCA" w:rsidP="000461C6">
      <w:pPr>
        <w:spacing w:before="0"/>
        <w:rPr>
          <w:rFonts w:cs="Tahoma"/>
          <w:szCs w:val="22"/>
          <w:lang w:val="el-GR"/>
        </w:rPr>
      </w:pPr>
      <w:r w:rsidRPr="00017F7D">
        <w:rPr>
          <w:rFonts w:cs="Tahoma"/>
          <w:szCs w:val="22"/>
          <w:lang w:val="el-GR"/>
        </w:rPr>
        <w:t xml:space="preserve">Εγγύηση μας υπ’ αριθμ. ……………….. ποσού ………………….……. ευρώ </w:t>
      </w:r>
    </w:p>
    <w:p w14:paraId="05A6CC65" w14:textId="77777777" w:rsidR="007A7DCA" w:rsidRPr="00017F7D" w:rsidRDefault="007A7DCA" w:rsidP="000461C6">
      <w:pPr>
        <w:spacing w:before="0"/>
        <w:rPr>
          <w:rFonts w:cs="Tahoma"/>
          <w:szCs w:val="22"/>
          <w:lang w:val="el-GR" w:eastAsia="el-GR"/>
        </w:rPr>
      </w:pPr>
      <w:r w:rsidRPr="00017F7D">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017F7D">
        <w:rPr>
          <w:rFonts w:cs="Tahoma"/>
          <w:szCs w:val="22"/>
          <w:lang w:val="el-GR" w:eastAsia="el-GR"/>
        </w:rPr>
        <w:t xml:space="preserve"> </w:t>
      </w:r>
      <w:r w:rsidRPr="00017F7D">
        <w:rPr>
          <w:rFonts w:cs="Tahoma"/>
          <w:szCs w:val="22"/>
          <w:lang w:val="el-GR" w:eastAsia="el-GR"/>
        </w:rPr>
        <w:t>……………………………………………υπέρ του</w:t>
      </w:r>
    </w:p>
    <w:p w14:paraId="6AFBE61A" w14:textId="77777777" w:rsidR="007A7DCA" w:rsidRPr="00017F7D" w:rsidRDefault="007A7DCA" w:rsidP="000461C6">
      <w:pPr>
        <w:spacing w:before="0"/>
        <w:rPr>
          <w:rFonts w:cs="Tahoma"/>
          <w:szCs w:val="22"/>
          <w:lang w:val="el-GR" w:eastAsia="el-GR"/>
        </w:rPr>
      </w:pPr>
      <w:r w:rsidRPr="00017F7D">
        <w:rPr>
          <w:rFonts w:cs="Tahoma"/>
          <w:i/>
          <w:color w:val="FF0000"/>
          <w:szCs w:val="22"/>
          <w:u w:val="single"/>
          <w:lang w:val="el-GR" w:eastAsia="el-GR"/>
        </w:rPr>
        <w:t>{σε περίπτωση φυσικού προσώπου:</w:t>
      </w:r>
      <w:r w:rsidRPr="00017F7D">
        <w:rPr>
          <w:rFonts w:cs="Tahoma"/>
          <w:bCs/>
          <w:szCs w:val="22"/>
          <w:lang w:val="el-GR"/>
        </w:rPr>
        <w:t xml:space="preserve"> </w:t>
      </w:r>
      <w:r w:rsidRPr="00017F7D">
        <w:rPr>
          <w:rFonts w:eastAsia="Calibri" w:cs="Tahoma"/>
          <w:bCs/>
          <w:szCs w:val="22"/>
          <w:lang w:val="el-GR"/>
        </w:rPr>
        <w:t>(</w:t>
      </w:r>
      <w:r w:rsidRPr="00017F7D">
        <w:rPr>
          <w:rFonts w:cs="Tahoma"/>
          <w:szCs w:val="22"/>
          <w:lang w:val="el-GR" w:eastAsia="el-GR"/>
        </w:rPr>
        <w:t>ονοματεπώνυμο, πατρώνυμο) ..............................,</w:t>
      </w:r>
      <w:r w:rsidR="00E1337D" w:rsidRPr="00017F7D">
        <w:rPr>
          <w:rFonts w:cs="Tahoma"/>
          <w:szCs w:val="22"/>
          <w:lang w:val="el-GR" w:eastAsia="el-GR"/>
        </w:rPr>
        <w:t xml:space="preserve"> </w:t>
      </w:r>
      <w:r w:rsidRPr="00017F7D">
        <w:rPr>
          <w:rFonts w:cs="Tahoma"/>
          <w:szCs w:val="22"/>
          <w:lang w:val="el-GR" w:eastAsia="el-GR"/>
        </w:rPr>
        <w:t>ΑΦΜ: ................ οδός............................. αριθμός.................ΤΚ………………</w:t>
      </w:r>
      <w:r w:rsidR="00D05E89" w:rsidRPr="00017F7D">
        <w:rPr>
          <w:rFonts w:cs="Tahoma"/>
          <w:i/>
          <w:color w:val="FF0000"/>
          <w:szCs w:val="22"/>
          <w:u w:val="single"/>
          <w:lang w:val="el-GR" w:eastAsia="el-GR"/>
        </w:rPr>
        <w:t>}</w:t>
      </w:r>
    </w:p>
    <w:p w14:paraId="5CB7621D" w14:textId="77777777" w:rsidR="007A7DCA" w:rsidRPr="00017F7D" w:rsidRDefault="007A7DCA" w:rsidP="000461C6">
      <w:pPr>
        <w:spacing w:before="0"/>
        <w:rPr>
          <w:rFonts w:cs="Tahoma"/>
          <w:szCs w:val="22"/>
          <w:lang w:val="el-GR" w:eastAsia="el-GR"/>
        </w:rPr>
      </w:pPr>
      <w:r w:rsidRPr="00017F7D">
        <w:rPr>
          <w:rFonts w:cs="Tahoma"/>
          <w:color w:val="FF0000"/>
          <w:szCs w:val="22"/>
          <w:lang w:val="el-GR" w:eastAsia="el-GR"/>
        </w:rPr>
        <w:t>{</w:t>
      </w:r>
      <w:r w:rsidRPr="00017F7D">
        <w:rPr>
          <w:rFonts w:cs="Tahoma"/>
          <w:i/>
          <w:color w:val="FF0000"/>
          <w:szCs w:val="22"/>
          <w:u w:val="single"/>
          <w:lang w:val="el-GR" w:eastAsia="el-GR"/>
        </w:rPr>
        <w:t>Σε περίπτωση μεμονωμένης εταιρίας:</w:t>
      </w:r>
      <w:r w:rsidRPr="00017F7D">
        <w:rPr>
          <w:rFonts w:cs="Tahoma"/>
          <w:szCs w:val="22"/>
          <w:lang w:val="el-GR" w:eastAsia="el-GR"/>
        </w:rPr>
        <w:t xml:space="preserve"> της Εταιρίας ………. ΑΦΜ: ...... οδός …………. αριθμός … ΤΚ ………..,</w:t>
      </w:r>
      <w:r w:rsidRPr="00017F7D">
        <w:rPr>
          <w:rFonts w:cs="Tahoma"/>
          <w:color w:val="FF0000"/>
          <w:szCs w:val="22"/>
          <w:lang w:val="el-GR" w:eastAsia="el-GR"/>
        </w:rPr>
        <w:t>}</w:t>
      </w:r>
    </w:p>
    <w:p w14:paraId="023BD751" w14:textId="77777777" w:rsidR="007A7DCA" w:rsidRPr="00017F7D" w:rsidRDefault="007A7DCA" w:rsidP="000461C6">
      <w:pPr>
        <w:spacing w:before="0"/>
        <w:rPr>
          <w:rFonts w:cs="Tahoma"/>
          <w:szCs w:val="22"/>
          <w:lang w:val="el-GR" w:eastAsia="el-GR"/>
        </w:rPr>
      </w:pPr>
      <w:r w:rsidRPr="00017F7D">
        <w:rPr>
          <w:rFonts w:cs="Tahoma"/>
          <w:color w:val="FF0000"/>
          <w:szCs w:val="22"/>
          <w:lang w:val="el-GR" w:eastAsia="el-GR"/>
        </w:rPr>
        <w:t>{</w:t>
      </w:r>
      <w:r w:rsidRPr="00017F7D">
        <w:rPr>
          <w:rFonts w:cs="Tahoma"/>
          <w:i/>
          <w:color w:val="FF0000"/>
          <w:szCs w:val="22"/>
          <w:u w:val="single"/>
          <w:lang w:val="el-GR" w:eastAsia="el-GR"/>
        </w:rPr>
        <w:t>ή σε περίπτωση Ένωσης ή Κοινοπραξίας:</w:t>
      </w:r>
      <w:r w:rsidRPr="00017F7D">
        <w:rPr>
          <w:rFonts w:cs="Tahoma"/>
          <w:szCs w:val="22"/>
          <w:lang w:val="el-GR" w:eastAsia="el-GR"/>
        </w:rPr>
        <w:t xml:space="preserve"> των Εταιριών </w:t>
      </w:r>
    </w:p>
    <w:p w14:paraId="4CBFFDAA" w14:textId="77777777" w:rsidR="007A7DCA" w:rsidRPr="00017F7D" w:rsidRDefault="007A7DCA" w:rsidP="000461C6">
      <w:pPr>
        <w:spacing w:before="0"/>
        <w:rPr>
          <w:rFonts w:cs="Tahoma"/>
          <w:szCs w:val="22"/>
          <w:lang w:val="el-GR" w:eastAsia="el-GR"/>
        </w:rPr>
      </w:pPr>
      <w:r w:rsidRPr="00017F7D">
        <w:rPr>
          <w:rFonts w:cs="Tahoma"/>
          <w:szCs w:val="22"/>
          <w:lang w:val="el-GR" w:eastAsia="el-GR"/>
        </w:rPr>
        <w:t>α) (πλήρη επωνυμία) …… ΑΦΜ…….….... οδός............................. αριθμός.................ΤΚ………………</w:t>
      </w:r>
    </w:p>
    <w:p w14:paraId="7C734849" w14:textId="77777777" w:rsidR="007A7DCA" w:rsidRPr="00017F7D" w:rsidRDefault="007A7DCA" w:rsidP="000461C6">
      <w:pPr>
        <w:spacing w:before="0"/>
        <w:rPr>
          <w:rFonts w:cs="Tahoma"/>
          <w:szCs w:val="22"/>
          <w:lang w:val="el-GR" w:eastAsia="el-GR"/>
        </w:rPr>
      </w:pPr>
      <w:r w:rsidRPr="00017F7D">
        <w:rPr>
          <w:rFonts w:cs="Tahoma"/>
          <w:szCs w:val="22"/>
          <w:lang w:val="el-GR" w:eastAsia="el-GR"/>
        </w:rPr>
        <w:t>β) (πλήρη επωνυμία) …… ΑΦΜ…….…....</w:t>
      </w:r>
      <w:r w:rsidR="00E1337D" w:rsidRPr="00017F7D">
        <w:rPr>
          <w:rFonts w:cs="Tahoma"/>
          <w:szCs w:val="22"/>
          <w:lang w:val="el-GR" w:eastAsia="el-GR"/>
        </w:rPr>
        <w:t xml:space="preserve"> </w:t>
      </w:r>
      <w:r w:rsidRPr="00017F7D">
        <w:rPr>
          <w:rFonts w:cs="Tahoma"/>
          <w:szCs w:val="22"/>
          <w:lang w:val="el-GR" w:eastAsia="el-GR"/>
        </w:rPr>
        <w:t>οδός............................. αριθμός.................ΤΚ………………</w:t>
      </w:r>
    </w:p>
    <w:p w14:paraId="6DA90E14" w14:textId="77777777" w:rsidR="007A7DCA" w:rsidRPr="00017F7D" w:rsidRDefault="007A7DCA" w:rsidP="000461C6">
      <w:pPr>
        <w:spacing w:before="0"/>
        <w:rPr>
          <w:rFonts w:cs="Tahoma"/>
          <w:szCs w:val="22"/>
          <w:lang w:val="el-GR" w:eastAsia="el-GR"/>
        </w:rPr>
      </w:pPr>
      <w:r w:rsidRPr="00017F7D">
        <w:rPr>
          <w:rFonts w:cs="Tahoma"/>
          <w:szCs w:val="22"/>
          <w:lang w:val="el-GR" w:eastAsia="el-GR"/>
        </w:rPr>
        <w:t>γ) (πλήρη επωνυμία) …… ΑΦΜ…….…....</w:t>
      </w:r>
      <w:r w:rsidR="00E1337D" w:rsidRPr="00017F7D">
        <w:rPr>
          <w:rFonts w:cs="Tahoma"/>
          <w:szCs w:val="22"/>
          <w:lang w:val="el-GR" w:eastAsia="el-GR"/>
        </w:rPr>
        <w:t xml:space="preserve"> </w:t>
      </w:r>
      <w:r w:rsidRPr="00017F7D">
        <w:rPr>
          <w:rFonts w:cs="Tahoma"/>
          <w:szCs w:val="22"/>
          <w:lang w:val="el-GR" w:eastAsia="el-GR"/>
        </w:rPr>
        <w:t>οδός............................. αριθμός.................ΤΚ………………</w:t>
      </w:r>
      <w:r w:rsidR="00D05E89" w:rsidRPr="00017F7D">
        <w:rPr>
          <w:rFonts w:cs="Tahoma"/>
          <w:i/>
          <w:color w:val="FF0000"/>
          <w:szCs w:val="22"/>
          <w:u w:val="single"/>
          <w:lang w:val="el-GR" w:eastAsia="el-GR"/>
        </w:rPr>
        <w:t>}</w:t>
      </w:r>
    </w:p>
    <w:p w14:paraId="098E1552" w14:textId="77777777" w:rsidR="007A7DCA" w:rsidRPr="00017F7D" w:rsidRDefault="007A7DCA" w:rsidP="000461C6">
      <w:pPr>
        <w:spacing w:before="0"/>
        <w:rPr>
          <w:rFonts w:cs="Tahoma"/>
          <w:szCs w:val="22"/>
          <w:lang w:val="el-GR"/>
        </w:rPr>
      </w:pPr>
      <w:r w:rsidRPr="00017F7D">
        <w:rPr>
          <w:rFonts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2AD4AE9A" w14:textId="77777777" w:rsidR="007A7DCA" w:rsidRPr="00017F7D" w:rsidRDefault="007A7DCA" w:rsidP="000461C6">
      <w:pPr>
        <w:spacing w:before="0"/>
        <w:rPr>
          <w:rFonts w:cs="Tahoma"/>
          <w:szCs w:val="22"/>
          <w:lang w:val="el-GR"/>
        </w:rPr>
      </w:pPr>
      <w:r w:rsidRPr="00017F7D">
        <w:rPr>
          <w:rFonts w:cs="Tahoma"/>
          <w:szCs w:val="22"/>
          <w:lang w:val="el-GR"/>
        </w:rPr>
        <w:t>για την καλή εκτέλεση της υπ</w:t>
      </w:r>
      <w:r w:rsidR="00D05E89" w:rsidRPr="00017F7D">
        <w:rPr>
          <w:rFonts w:cs="Tahoma"/>
          <w:szCs w:val="22"/>
          <w:lang w:val="el-GR"/>
        </w:rPr>
        <w:t>.</w:t>
      </w:r>
      <w:r w:rsidRPr="00017F7D">
        <w:rPr>
          <w:rFonts w:cs="Tahoma"/>
          <w:szCs w:val="22"/>
          <w:lang w:val="el-GR"/>
        </w:rPr>
        <w:t xml:space="preserve"> </w:t>
      </w:r>
      <w:r w:rsidR="00D05E89" w:rsidRPr="00017F7D">
        <w:rPr>
          <w:rFonts w:cs="Tahoma"/>
          <w:szCs w:val="22"/>
          <w:lang w:val="el-GR"/>
        </w:rPr>
        <w:t>α</w:t>
      </w:r>
      <w:r w:rsidRPr="00017F7D">
        <w:rPr>
          <w:rFonts w:cs="Tahoma"/>
          <w:szCs w:val="22"/>
          <w:lang w:val="el-GR"/>
        </w:rPr>
        <w:t>ριθ</w:t>
      </w:r>
      <w:r w:rsidR="00D05E89" w:rsidRPr="00017F7D">
        <w:rPr>
          <w:rFonts w:cs="Tahoma"/>
          <w:szCs w:val="22"/>
          <w:lang w:val="el-GR"/>
        </w:rPr>
        <w:t>.</w:t>
      </w:r>
      <w:r w:rsidRPr="00017F7D">
        <w:rPr>
          <w:rFonts w:cs="Tahoma"/>
          <w:szCs w:val="22"/>
          <w:lang w:val="el-GR"/>
        </w:rPr>
        <w:t xml:space="preserve"> ..... σύμβασης “(τίτλος σύμβασης)”, σύμφωνα με την (αριθμό/ημερομηνία) ........................ Διακήρυξη</w:t>
      </w:r>
      <w:r w:rsidR="003153CD" w:rsidRPr="00017F7D">
        <w:rPr>
          <w:rFonts w:cs="Tahoma"/>
          <w:szCs w:val="22"/>
          <w:lang w:val="el-GR"/>
        </w:rPr>
        <w:t>ς</w:t>
      </w:r>
      <w:r w:rsidRPr="00017F7D">
        <w:rPr>
          <w:rFonts w:cs="Tahoma"/>
          <w:szCs w:val="22"/>
          <w:lang w:val="el-GR"/>
        </w:rPr>
        <w:t>.</w:t>
      </w:r>
    </w:p>
    <w:p w14:paraId="3C3B0C2F" w14:textId="77777777" w:rsidR="007A7DCA" w:rsidRPr="00017F7D" w:rsidRDefault="007A7DCA" w:rsidP="000461C6">
      <w:pPr>
        <w:spacing w:before="0"/>
        <w:rPr>
          <w:rFonts w:cs="Tahoma"/>
          <w:szCs w:val="22"/>
          <w:lang w:val="el-GR"/>
        </w:rPr>
      </w:pPr>
      <w:r w:rsidRPr="00017F7D">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017F7D">
        <w:rPr>
          <w:rFonts w:cs="Tahoma"/>
          <w:szCs w:val="22"/>
          <w:lang w:val="el-GR"/>
        </w:rPr>
        <w:t xml:space="preserve"> </w:t>
      </w:r>
      <w:r w:rsidRPr="00017F7D">
        <w:rPr>
          <w:rFonts w:cs="Tahoma"/>
          <w:szCs w:val="22"/>
          <w:lang w:val="el-GR"/>
        </w:rPr>
        <w:t>(5) ημέρες από την απλή έγγραφη ειδοποίησή σας.</w:t>
      </w:r>
    </w:p>
    <w:p w14:paraId="404F306E" w14:textId="5D752481" w:rsidR="007A7DCA" w:rsidRPr="00017F7D" w:rsidRDefault="007A7DCA" w:rsidP="000461C6">
      <w:pPr>
        <w:spacing w:before="0"/>
        <w:rPr>
          <w:rFonts w:cs="Tahoma"/>
          <w:szCs w:val="22"/>
          <w:lang w:val="el-GR"/>
        </w:rPr>
      </w:pPr>
      <w:r w:rsidRPr="00017F7D">
        <w:rPr>
          <w:rFonts w:cs="Tahoma"/>
          <w:szCs w:val="22"/>
          <w:lang w:val="el-GR"/>
        </w:rPr>
        <w:t>Η παρούσα ισχύει μέχρι και την ............... (</w:t>
      </w:r>
      <w:r w:rsidR="00CA6082" w:rsidRPr="00017F7D">
        <w:rPr>
          <w:rFonts w:cs="Tahoma"/>
          <w:b/>
          <w:color w:val="000000" w:themeColor="text1"/>
          <w:szCs w:val="22"/>
          <w:lang w:val="el-GR"/>
        </w:rPr>
        <w:t>διάρκεια ισχύος σύμφωνα με την παρ.</w:t>
      </w:r>
      <w:r w:rsidR="00061ADD" w:rsidRPr="00017F7D">
        <w:rPr>
          <w:rFonts w:cs="Tahoma"/>
          <w:szCs w:val="22"/>
          <w:lang w:val="el-GR"/>
        </w:rPr>
        <w:t xml:space="preserve"> </w:t>
      </w:r>
      <w:r w:rsidR="00061ADD" w:rsidRPr="00017F7D">
        <w:rPr>
          <w:rFonts w:cs="Tahoma"/>
          <w:b/>
          <w:szCs w:val="22"/>
          <w:lang w:val="el-GR"/>
        </w:rPr>
        <w:fldChar w:fldCharType="begin"/>
      </w:r>
      <w:r w:rsidR="00061ADD" w:rsidRPr="00017F7D">
        <w:rPr>
          <w:rFonts w:cs="Tahoma"/>
          <w:b/>
          <w:szCs w:val="22"/>
          <w:lang w:val="el-GR"/>
        </w:rPr>
        <w:instrText xml:space="preserve"> REF _Ref496542746 \r \h  \* MERGEFORMAT </w:instrText>
      </w:r>
      <w:r w:rsidR="00061ADD" w:rsidRPr="00017F7D">
        <w:rPr>
          <w:rFonts w:cs="Tahoma"/>
          <w:b/>
          <w:szCs w:val="22"/>
          <w:lang w:val="el-GR"/>
        </w:rPr>
      </w:r>
      <w:r w:rsidR="00061ADD" w:rsidRPr="00017F7D">
        <w:rPr>
          <w:rFonts w:cs="Tahoma"/>
          <w:b/>
          <w:szCs w:val="22"/>
          <w:lang w:val="el-GR"/>
        </w:rPr>
        <w:fldChar w:fldCharType="separate"/>
      </w:r>
      <w:r w:rsidR="0027752D">
        <w:rPr>
          <w:rFonts w:cs="Tahoma"/>
          <w:b/>
          <w:szCs w:val="22"/>
          <w:lang w:val="el-GR"/>
        </w:rPr>
        <w:t>4.1</w:t>
      </w:r>
      <w:r w:rsidR="00061ADD" w:rsidRPr="00017F7D">
        <w:rPr>
          <w:rFonts w:cs="Tahoma"/>
          <w:b/>
          <w:szCs w:val="22"/>
          <w:lang w:val="el-GR"/>
        </w:rPr>
        <w:fldChar w:fldCharType="end"/>
      </w:r>
      <w:r w:rsidR="00CA6082" w:rsidRPr="00017F7D">
        <w:rPr>
          <w:rFonts w:cs="Tahoma"/>
          <w:b/>
          <w:color w:val="000000" w:themeColor="text1"/>
          <w:szCs w:val="22"/>
          <w:lang w:val="el-GR"/>
        </w:rPr>
        <w:t xml:space="preserve"> της παρούσας</w:t>
      </w:r>
      <w:r w:rsidRPr="00017F7D">
        <w:rPr>
          <w:rFonts w:cs="Tahoma"/>
          <w:szCs w:val="22"/>
          <w:lang w:val="el-GR"/>
        </w:rPr>
        <w:t>)</w:t>
      </w:r>
      <w:r w:rsidR="004715AE" w:rsidRPr="00017F7D">
        <w:rPr>
          <w:rFonts w:cs="Tahoma"/>
          <w:szCs w:val="22"/>
          <w:lang w:val="el-GR"/>
        </w:rPr>
        <w:t>.</w:t>
      </w:r>
    </w:p>
    <w:p w14:paraId="3901BF22" w14:textId="77777777" w:rsidR="007A7DCA" w:rsidRPr="00017F7D" w:rsidRDefault="007A7DCA" w:rsidP="000461C6">
      <w:pPr>
        <w:spacing w:before="0"/>
        <w:rPr>
          <w:rFonts w:cs="Tahoma"/>
          <w:szCs w:val="22"/>
          <w:lang w:val="el-GR"/>
        </w:rPr>
      </w:pPr>
      <w:r w:rsidRPr="00017F7D">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130E46A8" w14:textId="77777777" w:rsidR="007A7DCA" w:rsidRPr="00017F7D" w:rsidRDefault="007A7DCA" w:rsidP="000461C6">
      <w:pPr>
        <w:spacing w:before="0"/>
        <w:rPr>
          <w:rFonts w:cs="Tahoma"/>
          <w:szCs w:val="22"/>
          <w:lang w:val="el-GR"/>
        </w:rPr>
      </w:pPr>
      <w:r w:rsidRPr="00017F7D">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5B96390" w14:textId="77777777" w:rsidR="007A7DCA" w:rsidRPr="00017F7D" w:rsidRDefault="007A7DCA" w:rsidP="000461C6">
      <w:pPr>
        <w:spacing w:before="0"/>
        <w:jc w:val="right"/>
        <w:rPr>
          <w:rFonts w:cs="Tahoma"/>
          <w:szCs w:val="22"/>
          <w:lang w:val="el-GR"/>
        </w:rPr>
      </w:pPr>
    </w:p>
    <w:p w14:paraId="542D5E8F" w14:textId="77777777" w:rsidR="007A7DCA" w:rsidRDefault="007A7DCA" w:rsidP="000461C6">
      <w:pPr>
        <w:spacing w:before="0"/>
        <w:jc w:val="right"/>
        <w:rPr>
          <w:rFonts w:cs="Tahoma"/>
          <w:szCs w:val="22"/>
          <w:lang w:val="el-GR" w:eastAsia="el-GR"/>
        </w:rPr>
      </w:pPr>
      <w:r w:rsidRPr="00017F7D">
        <w:rPr>
          <w:rFonts w:cs="Tahoma"/>
          <w:szCs w:val="22"/>
          <w:lang w:val="el-GR" w:eastAsia="el-GR"/>
        </w:rPr>
        <w:t>(Εξουσιοδοτημένη υπογραφή)</w:t>
      </w:r>
    </w:p>
    <w:p w14:paraId="66FC62F0" w14:textId="77777777" w:rsidR="00411849" w:rsidRDefault="00411849" w:rsidP="000461C6">
      <w:pPr>
        <w:spacing w:before="0"/>
        <w:jc w:val="right"/>
        <w:rPr>
          <w:rFonts w:cs="Tahoma"/>
          <w:szCs w:val="22"/>
          <w:lang w:val="el-GR" w:eastAsia="el-GR"/>
        </w:rPr>
      </w:pPr>
    </w:p>
    <w:p w14:paraId="0C215CE3" w14:textId="77777777" w:rsidR="00411849" w:rsidRDefault="00411849" w:rsidP="000461C6">
      <w:pPr>
        <w:spacing w:before="0"/>
        <w:jc w:val="right"/>
        <w:rPr>
          <w:rFonts w:cs="Tahoma"/>
          <w:szCs w:val="22"/>
          <w:lang w:val="el-GR" w:eastAsia="el-GR"/>
        </w:rPr>
      </w:pPr>
    </w:p>
    <w:p w14:paraId="78F944D5" w14:textId="77777777" w:rsidR="00411849" w:rsidRDefault="00411849" w:rsidP="000461C6">
      <w:pPr>
        <w:spacing w:before="0"/>
        <w:jc w:val="right"/>
        <w:rPr>
          <w:rFonts w:cs="Tahoma"/>
          <w:szCs w:val="22"/>
          <w:lang w:val="el-GR"/>
        </w:rPr>
      </w:pPr>
    </w:p>
    <w:p w14:paraId="4ABC5601" w14:textId="77777777" w:rsidR="00042D5E" w:rsidRDefault="00042D5E" w:rsidP="000461C6">
      <w:pPr>
        <w:spacing w:before="0"/>
        <w:jc w:val="right"/>
        <w:rPr>
          <w:rFonts w:cs="Tahoma"/>
          <w:szCs w:val="22"/>
          <w:lang w:val="el-GR"/>
        </w:rPr>
      </w:pPr>
    </w:p>
    <w:p w14:paraId="630B9EB9" w14:textId="77777777" w:rsidR="00042D5E" w:rsidRPr="00017F7D" w:rsidRDefault="00042D5E" w:rsidP="000461C6">
      <w:pPr>
        <w:spacing w:before="0"/>
        <w:jc w:val="right"/>
        <w:rPr>
          <w:rFonts w:cs="Tahoma"/>
          <w:szCs w:val="22"/>
          <w:lang w:val="el-GR"/>
        </w:rPr>
      </w:pPr>
    </w:p>
    <w:p w14:paraId="362F6BF0" w14:textId="77777777" w:rsidR="006D7DA4" w:rsidRPr="00096DE1" w:rsidRDefault="006D7DA4" w:rsidP="000461C6">
      <w:pPr>
        <w:pStyle w:val="normalwithoutspacing"/>
        <w:numPr>
          <w:ilvl w:val="0"/>
          <w:numId w:val="88"/>
        </w:numPr>
        <w:ind w:left="567" w:hanging="141"/>
        <w:rPr>
          <w:b/>
          <w:bCs/>
        </w:rPr>
      </w:pPr>
      <w:bookmarkStart w:id="1336" w:name="_Toc51588939"/>
      <w:bookmarkStart w:id="1337" w:name="_Toc136439241"/>
      <w:bookmarkStart w:id="1338" w:name="_Ref42853874"/>
      <w:bookmarkStart w:id="1339" w:name="_Toc43378530"/>
      <w:r w:rsidRPr="00096DE1">
        <w:rPr>
          <w:b/>
          <w:bCs/>
        </w:rPr>
        <w:lastRenderedPageBreak/>
        <w:t>Εγγυητική Επιστολή Προκαταβολής</w:t>
      </w:r>
      <w:bookmarkEnd w:id="1336"/>
      <w:bookmarkEnd w:id="1337"/>
      <w:r w:rsidRPr="00096DE1">
        <w:rPr>
          <w:b/>
          <w:bCs/>
        </w:rPr>
        <w:t xml:space="preserve"> </w:t>
      </w:r>
    </w:p>
    <w:p w14:paraId="544CA83C" w14:textId="77777777" w:rsidR="006D7DA4" w:rsidRPr="00017F7D" w:rsidRDefault="006D7DA4" w:rsidP="000461C6">
      <w:pPr>
        <w:spacing w:before="0" w:after="0"/>
        <w:rPr>
          <w:rFonts w:cs="Tahoma"/>
          <w:szCs w:val="22"/>
          <w:lang w:val="el-GR"/>
        </w:rPr>
      </w:pPr>
      <w:r w:rsidRPr="00017F7D">
        <w:rPr>
          <w:rFonts w:cs="Tahoma"/>
          <w:szCs w:val="22"/>
          <w:lang w:val="el-GR"/>
        </w:rPr>
        <w:t>ΕΚΔΟΤΗΣ: .......................................................................</w:t>
      </w:r>
    </w:p>
    <w:p w14:paraId="1BDEF2AC" w14:textId="77777777" w:rsidR="006D7DA4" w:rsidRPr="00017F7D" w:rsidRDefault="006D7DA4" w:rsidP="000461C6">
      <w:pPr>
        <w:spacing w:before="0" w:after="0"/>
        <w:jc w:val="right"/>
        <w:rPr>
          <w:rFonts w:cs="Tahoma"/>
          <w:szCs w:val="22"/>
          <w:lang w:val="el-GR"/>
        </w:rPr>
      </w:pPr>
      <w:r w:rsidRPr="00017F7D">
        <w:rPr>
          <w:rFonts w:cs="Tahoma"/>
          <w:szCs w:val="22"/>
          <w:lang w:val="el-GR"/>
        </w:rPr>
        <w:t>Ημερομηνία έκδοσης: ...........................</w:t>
      </w:r>
    </w:p>
    <w:p w14:paraId="53106109" w14:textId="77777777" w:rsidR="006D7DA4" w:rsidRPr="00017F7D" w:rsidRDefault="006D7DA4" w:rsidP="000461C6">
      <w:pPr>
        <w:spacing w:before="0" w:after="0"/>
        <w:rPr>
          <w:rFonts w:cs="Tahoma"/>
          <w:szCs w:val="22"/>
          <w:lang w:val="el-GR"/>
        </w:rPr>
      </w:pPr>
      <w:r w:rsidRPr="00017F7D">
        <w:rPr>
          <w:rFonts w:cs="Tahoma"/>
          <w:szCs w:val="22"/>
          <w:lang w:val="el-GR"/>
        </w:rPr>
        <w:t xml:space="preserve">Προς: </w:t>
      </w:r>
    </w:p>
    <w:p w14:paraId="36678B15" w14:textId="77777777" w:rsidR="006D7DA4" w:rsidRPr="00017F7D" w:rsidRDefault="006D7DA4" w:rsidP="000461C6">
      <w:pPr>
        <w:spacing w:before="0" w:after="0"/>
        <w:rPr>
          <w:rFonts w:cs="Tahoma"/>
          <w:szCs w:val="22"/>
          <w:lang w:val="el-GR" w:eastAsia="el-GR"/>
        </w:rPr>
      </w:pPr>
      <w:r w:rsidRPr="00017F7D">
        <w:rPr>
          <w:rFonts w:cs="Tahoma"/>
          <w:szCs w:val="22"/>
          <w:lang w:val="el-GR" w:eastAsia="el-GR"/>
        </w:rPr>
        <w:t xml:space="preserve">Κοινωνία της Πληροφορίας </w:t>
      </w:r>
      <w:r w:rsidR="00F76D8D" w:rsidRPr="00017F7D">
        <w:rPr>
          <w:rFonts w:cs="Tahoma"/>
          <w:szCs w:val="22"/>
          <w:lang w:val="el-GR" w:eastAsia="el-GR"/>
        </w:rPr>
        <w:t>Μ.</w:t>
      </w:r>
      <w:r w:rsidRPr="00017F7D">
        <w:rPr>
          <w:rFonts w:cs="Tahoma"/>
          <w:szCs w:val="22"/>
          <w:lang w:val="el-GR" w:eastAsia="el-GR"/>
        </w:rPr>
        <w:t>Α.Ε.</w:t>
      </w:r>
    </w:p>
    <w:p w14:paraId="3D4F8549" w14:textId="77777777" w:rsidR="00330DB8" w:rsidRPr="00017F7D" w:rsidRDefault="00330DB8" w:rsidP="000461C6">
      <w:pPr>
        <w:spacing w:before="0" w:after="0"/>
        <w:rPr>
          <w:rFonts w:cs="Tahoma"/>
          <w:szCs w:val="22"/>
          <w:lang w:val="el-GR" w:eastAsia="el-GR"/>
        </w:rPr>
      </w:pPr>
      <w:r w:rsidRPr="00017F7D">
        <w:rPr>
          <w:rFonts w:cs="Tahoma"/>
          <w:color w:val="000000"/>
          <w:szCs w:val="22"/>
          <w:lang w:val="el-GR"/>
        </w:rPr>
        <w:t xml:space="preserve">Λεωφ. Συγγρού 194, ΤΚ 176 71, Καλλιθέα </w:t>
      </w:r>
      <w:r w:rsidRPr="00017F7D">
        <w:rPr>
          <w:rFonts w:cs="Tahoma"/>
          <w:szCs w:val="22"/>
          <w:lang w:val="el-GR" w:eastAsia="el-GR"/>
        </w:rPr>
        <w:t>Αθήνα</w:t>
      </w:r>
    </w:p>
    <w:p w14:paraId="2EB92780" w14:textId="77777777" w:rsidR="006D7DA4" w:rsidRPr="00017F7D" w:rsidRDefault="006D7DA4" w:rsidP="000461C6">
      <w:pPr>
        <w:spacing w:before="0" w:after="0"/>
        <w:rPr>
          <w:rFonts w:cs="Tahoma"/>
          <w:szCs w:val="22"/>
          <w:lang w:val="el-GR" w:eastAsia="el-GR"/>
        </w:rPr>
      </w:pPr>
      <w:r w:rsidRPr="00017F7D">
        <w:rPr>
          <w:rFonts w:cs="Tahoma"/>
          <w:szCs w:val="22"/>
          <w:lang w:val="el-GR" w:eastAsia="el-GR"/>
        </w:rPr>
        <w:t>ΑΦΜ: 999983307</w:t>
      </w:r>
    </w:p>
    <w:p w14:paraId="102D1525" w14:textId="77777777" w:rsidR="006D7DA4" w:rsidRPr="00017F7D" w:rsidRDefault="006D7DA4" w:rsidP="000461C6">
      <w:pPr>
        <w:spacing w:before="0" w:after="0"/>
        <w:rPr>
          <w:rFonts w:cs="Tahoma"/>
          <w:szCs w:val="22"/>
          <w:lang w:val="el-GR"/>
        </w:rPr>
      </w:pPr>
      <w:r w:rsidRPr="00017F7D">
        <w:rPr>
          <w:rFonts w:cs="Tahoma"/>
          <w:szCs w:val="22"/>
          <w:lang w:val="el-GR"/>
        </w:rPr>
        <w:t xml:space="preserve">Εγγύηση μας υπ’ αριθμ. ……………….. ποσού ………………….……. ευρώ </w:t>
      </w:r>
    </w:p>
    <w:p w14:paraId="2C90F666" w14:textId="77777777" w:rsidR="006D7DA4" w:rsidRPr="00017F7D" w:rsidRDefault="006D7DA4" w:rsidP="000461C6">
      <w:pPr>
        <w:spacing w:before="0" w:after="0"/>
        <w:rPr>
          <w:rFonts w:cs="Tahoma"/>
          <w:szCs w:val="22"/>
          <w:lang w:val="el-GR" w:eastAsia="el-GR"/>
        </w:rPr>
      </w:pPr>
      <w:r w:rsidRPr="00017F7D">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049653F" w14:textId="77777777" w:rsidR="006D7DA4" w:rsidRPr="00017F7D" w:rsidRDefault="006D7DA4" w:rsidP="000461C6">
      <w:pPr>
        <w:spacing w:before="0" w:after="0"/>
        <w:rPr>
          <w:rFonts w:cs="Tahoma"/>
          <w:szCs w:val="22"/>
          <w:lang w:val="el-GR" w:eastAsia="el-GR"/>
        </w:rPr>
      </w:pPr>
      <w:r w:rsidRPr="00017F7D">
        <w:rPr>
          <w:rFonts w:cs="Tahoma"/>
          <w:i/>
          <w:color w:val="FF0000"/>
          <w:szCs w:val="22"/>
          <w:u w:val="single"/>
          <w:lang w:val="el-GR" w:eastAsia="el-GR"/>
        </w:rPr>
        <w:t>{σε περίπτωση φυσικού προσώπου}:</w:t>
      </w:r>
      <w:r w:rsidRPr="00017F7D">
        <w:rPr>
          <w:rFonts w:cs="Tahoma"/>
          <w:bCs/>
          <w:szCs w:val="22"/>
          <w:lang w:val="el-GR"/>
        </w:rPr>
        <w:t xml:space="preserve"> </w:t>
      </w:r>
      <w:r w:rsidRPr="00017F7D">
        <w:rPr>
          <w:rFonts w:eastAsia="Calibri" w:cs="Tahoma"/>
          <w:bCs/>
          <w:szCs w:val="22"/>
          <w:lang w:val="el-GR"/>
        </w:rPr>
        <w:t>(</w:t>
      </w:r>
      <w:r w:rsidRPr="00017F7D">
        <w:rPr>
          <w:rFonts w:cs="Tahoma"/>
          <w:szCs w:val="22"/>
          <w:lang w:val="el-GR" w:eastAsia="el-GR"/>
        </w:rPr>
        <w:t>ονοματεπώνυμο, πατρώνυμο) .............................., ΑΦΜ: ................ οδός............................. αριθμός.................ΤΚ………………</w:t>
      </w:r>
    </w:p>
    <w:p w14:paraId="2ABDF296" w14:textId="77777777" w:rsidR="006D7DA4" w:rsidRPr="00017F7D" w:rsidRDefault="006D7DA4" w:rsidP="000461C6">
      <w:pPr>
        <w:spacing w:before="0" w:after="0"/>
        <w:rPr>
          <w:rFonts w:cs="Tahoma"/>
          <w:szCs w:val="22"/>
          <w:lang w:val="el-GR" w:eastAsia="el-GR"/>
        </w:rPr>
      </w:pPr>
      <w:r w:rsidRPr="00017F7D">
        <w:rPr>
          <w:rFonts w:cs="Tahoma"/>
          <w:szCs w:val="22"/>
          <w:lang w:val="el-GR" w:eastAsia="el-GR"/>
        </w:rPr>
        <w:t>{</w:t>
      </w:r>
      <w:r w:rsidRPr="00017F7D">
        <w:rPr>
          <w:rFonts w:cs="Tahoma"/>
          <w:i/>
          <w:color w:val="FF0000"/>
          <w:szCs w:val="22"/>
          <w:u w:val="single"/>
          <w:lang w:val="el-GR" w:eastAsia="el-GR"/>
        </w:rPr>
        <w:t>Σε περίπτωση μεμονωμένης εταιρίας:</w:t>
      </w:r>
      <w:r w:rsidRPr="00017F7D">
        <w:rPr>
          <w:rFonts w:cs="Tahoma"/>
          <w:szCs w:val="22"/>
          <w:lang w:val="el-GR" w:eastAsia="el-GR"/>
        </w:rPr>
        <w:t xml:space="preserve"> της Εταιρίας ………. ΑΦΜ: ...... οδός …………. αριθμός … ΤΚ ………..,}</w:t>
      </w:r>
    </w:p>
    <w:p w14:paraId="54103005" w14:textId="77777777" w:rsidR="006D7DA4" w:rsidRPr="00017F7D" w:rsidRDefault="006D7DA4" w:rsidP="000461C6">
      <w:pPr>
        <w:spacing w:before="0" w:after="0"/>
        <w:rPr>
          <w:rFonts w:cs="Tahoma"/>
          <w:szCs w:val="22"/>
          <w:lang w:val="el-GR" w:eastAsia="el-GR"/>
        </w:rPr>
      </w:pPr>
      <w:r w:rsidRPr="00017F7D">
        <w:rPr>
          <w:rFonts w:cs="Tahoma"/>
          <w:szCs w:val="22"/>
          <w:lang w:val="el-GR" w:eastAsia="el-GR"/>
        </w:rPr>
        <w:t>{</w:t>
      </w:r>
      <w:r w:rsidRPr="00017F7D">
        <w:rPr>
          <w:rFonts w:cs="Tahoma"/>
          <w:i/>
          <w:color w:val="FF0000"/>
          <w:szCs w:val="22"/>
          <w:u w:val="single"/>
          <w:lang w:val="el-GR" w:eastAsia="el-GR"/>
        </w:rPr>
        <w:t>ή σε περίπτωση Ένωσης ή Κοινοπραξίας:</w:t>
      </w:r>
      <w:r w:rsidRPr="00017F7D">
        <w:rPr>
          <w:rFonts w:cs="Tahoma"/>
          <w:szCs w:val="22"/>
          <w:lang w:val="el-GR" w:eastAsia="el-GR"/>
        </w:rPr>
        <w:t xml:space="preserve"> των Εταιριών </w:t>
      </w:r>
    </w:p>
    <w:p w14:paraId="0C0F0D41" w14:textId="77777777" w:rsidR="006D7DA4" w:rsidRPr="00017F7D" w:rsidRDefault="006D7DA4" w:rsidP="000461C6">
      <w:pPr>
        <w:spacing w:before="0" w:after="0"/>
        <w:rPr>
          <w:rFonts w:cs="Tahoma"/>
          <w:szCs w:val="22"/>
          <w:lang w:val="el-GR" w:eastAsia="el-GR"/>
        </w:rPr>
      </w:pPr>
      <w:r w:rsidRPr="00017F7D">
        <w:rPr>
          <w:rFonts w:cs="Tahoma"/>
          <w:szCs w:val="22"/>
          <w:lang w:val="el-GR" w:eastAsia="el-GR"/>
        </w:rPr>
        <w:t>α) (πλήρη επωνυμία) …… ΑΦΜ…….….... οδός............................. αριθμός.................ΤΚ………………</w:t>
      </w:r>
    </w:p>
    <w:p w14:paraId="387C3D7F" w14:textId="77777777" w:rsidR="006D7DA4" w:rsidRPr="00017F7D" w:rsidRDefault="006D7DA4" w:rsidP="000461C6">
      <w:pPr>
        <w:spacing w:before="0" w:after="0"/>
        <w:rPr>
          <w:rFonts w:cs="Tahoma"/>
          <w:szCs w:val="22"/>
          <w:lang w:val="el-GR" w:eastAsia="el-GR"/>
        </w:rPr>
      </w:pPr>
      <w:r w:rsidRPr="00017F7D">
        <w:rPr>
          <w:rFonts w:cs="Tahoma"/>
          <w:szCs w:val="22"/>
          <w:lang w:val="el-GR" w:eastAsia="el-GR"/>
        </w:rPr>
        <w:t>β) (πλήρη επωνυμία) …… ΑΦΜ…….….... οδός............................. αριθμός.................ΤΚ………………</w:t>
      </w:r>
    </w:p>
    <w:p w14:paraId="11500489" w14:textId="77777777" w:rsidR="006D7DA4" w:rsidRPr="00017F7D" w:rsidRDefault="006D7DA4" w:rsidP="000461C6">
      <w:pPr>
        <w:spacing w:before="0" w:after="0"/>
        <w:rPr>
          <w:rFonts w:cs="Tahoma"/>
          <w:szCs w:val="22"/>
          <w:lang w:val="el-GR" w:eastAsia="el-GR"/>
        </w:rPr>
      </w:pPr>
      <w:r w:rsidRPr="00017F7D">
        <w:rPr>
          <w:rFonts w:cs="Tahoma"/>
          <w:szCs w:val="22"/>
          <w:lang w:val="el-GR" w:eastAsia="el-GR"/>
        </w:rPr>
        <w:t>γ) (πλήρη επωνυμία) …… ΑΦΜ…….….... οδός............................. αριθμός.................ΤΚ………………</w:t>
      </w:r>
    </w:p>
    <w:p w14:paraId="45CAB59D" w14:textId="53308A4E" w:rsidR="006D7DA4" w:rsidRPr="00017F7D" w:rsidRDefault="006D7DA4" w:rsidP="000461C6">
      <w:pPr>
        <w:spacing w:before="0" w:after="0"/>
        <w:rPr>
          <w:rFonts w:cs="Tahoma"/>
          <w:color w:val="000000" w:themeColor="text1"/>
          <w:szCs w:val="22"/>
          <w:lang w:val="el-GR"/>
        </w:rPr>
      </w:pPr>
      <w:r w:rsidRPr="00017F7D">
        <w:rPr>
          <w:rFonts w:cs="Tahoma"/>
          <w:color w:val="000000" w:themeColor="text1"/>
          <w:szCs w:val="22"/>
          <w:lang w:val="el-GR"/>
        </w:rPr>
        <w:t xml:space="preserve">μελών της Ένωσης ή Κοινοπραξίας, ατομικά για κάθε μια από αυτές και ως αλληλέγγυα και εις ολόκληρο υπόχρεων μεταξύ τους εκ της </w:t>
      </w:r>
      <w:r w:rsidR="00716792" w:rsidRPr="00017F7D">
        <w:rPr>
          <w:rFonts w:cs="Tahoma"/>
          <w:color w:val="000000" w:themeColor="text1"/>
          <w:szCs w:val="22"/>
          <w:lang w:val="el-GR"/>
        </w:rPr>
        <w:t>ιδιότητας</w:t>
      </w:r>
      <w:r w:rsidRPr="00017F7D">
        <w:rPr>
          <w:rFonts w:cs="Tahoma"/>
          <w:color w:val="000000" w:themeColor="text1"/>
          <w:szCs w:val="22"/>
          <w:lang w:val="el-GR"/>
        </w:rPr>
        <w:t xml:space="preserve"> τους ως μελών της Ένωσης ή Κοινοπραξίας.}</w:t>
      </w:r>
    </w:p>
    <w:p w14:paraId="0CA62A92" w14:textId="77777777" w:rsidR="006D7DA4" w:rsidRPr="00017F7D" w:rsidRDefault="006D7DA4" w:rsidP="000461C6">
      <w:pPr>
        <w:spacing w:before="0" w:after="0"/>
        <w:rPr>
          <w:rFonts w:cs="Tahoma"/>
          <w:color w:val="000000" w:themeColor="text1"/>
          <w:szCs w:val="22"/>
          <w:lang w:val="el-GR"/>
        </w:rPr>
      </w:pPr>
      <w:r w:rsidRPr="00017F7D">
        <w:rPr>
          <w:rFonts w:cs="Tahoma"/>
          <w:color w:val="000000" w:themeColor="text1"/>
          <w:szCs w:val="22"/>
          <w:lang w:val="el-GR"/>
        </w:rPr>
        <w:t xml:space="preserve">για την λήψη προκαταβολής για τη χορήγηση του …% </w:t>
      </w:r>
      <w:r w:rsidRPr="00017F7D">
        <w:rPr>
          <w:rFonts w:cs="Tahoma"/>
          <w:color w:val="000000" w:themeColor="text1"/>
          <w:szCs w:val="22"/>
          <w:lang w:val="el-GR" w:eastAsia="el-GR"/>
        </w:rPr>
        <w:t xml:space="preserve">(συμπληρώνετε το συνολικό ποσοστό της λαμβανόμενης προκαταβολής) </w:t>
      </w:r>
      <w:r w:rsidRPr="00017F7D">
        <w:rPr>
          <w:rFonts w:cs="Tahoma"/>
          <w:color w:val="000000" w:themeColor="text1"/>
          <w:szCs w:val="22"/>
          <w:lang w:val="el-GR"/>
        </w:rPr>
        <w:t xml:space="preserve">της συμβατικής αξίας μη περιλαμβανομένου του ΦΠΑ, ευρώ ………… </w:t>
      </w:r>
      <w:r w:rsidRPr="00017F7D">
        <w:rPr>
          <w:rFonts w:cs="Tahoma"/>
          <w:color w:val="000000" w:themeColor="text1"/>
          <w:szCs w:val="22"/>
          <w:lang w:val="el-GR" w:eastAsia="el-GR"/>
        </w:rPr>
        <w:t xml:space="preserve">(συμπληρώνετε το συνολικό ποσό της λαμβανόμενης προκαταβολής) </w:t>
      </w:r>
      <w:r w:rsidRPr="00017F7D">
        <w:rPr>
          <w:rFonts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017F7D">
        <w:rPr>
          <w:rFonts w:cs="Tahoma"/>
          <w:color w:val="000000" w:themeColor="text1"/>
          <w:szCs w:val="22"/>
          <w:lang w:val="el-GR" w:eastAsia="el-GR"/>
        </w:rPr>
        <w:t xml:space="preserve">(συμπληρώνετε την ημερομηνία διενέργειας του διαγωνισμού) </w:t>
      </w:r>
      <w:r w:rsidRPr="00017F7D">
        <w:rPr>
          <w:rFonts w:cs="Tahoma"/>
          <w:color w:val="000000" w:themeColor="text1"/>
          <w:szCs w:val="22"/>
          <w:lang w:val="el-GR"/>
        </w:rPr>
        <w:t xml:space="preserve">…………. για εκτέλεση του έργου </w:t>
      </w:r>
      <w:r w:rsidRPr="00017F7D">
        <w:rPr>
          <w:rFonts w:cs="Tahoma"/>
          <w:color w:val="000000" w:themeColor="text1"/>
          <w:szCs w:val="22"/>
          <w:lang w:val="el-GR" w:eastAsia="el-GR"/>
        </w:rPr>
        <w:t xml:space="preserve">(συμπληρώνετε τον τίτλο του έργου) </w:t>
      </w:r>
      <w:r w:rsidRPr="00017F7D">
        <w:rPr>
          <w:rFonts w:cs="Tahoma"/>
          <w:color w:val="000000" w:themeColor="text1"/>
          <w:szCs w:val="22"/>
          <w:lang w:val="el-GR"/>
        </w:rPr>
        <w:t xml:space="preserve">……… ……… συνολικής αξίας </w:t>
      </w:r>
      <w:r w:rsidRPr="00017F7D">
        <w:rPr>
          <w:rFonts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017F7D">
        <w:rPr>
          <w:rFonts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DBBD10B" w14:textId="77777777" w:rsidR="006D7DA4" w:rsidRPr="00017F7D" w:rsidRDefault="006D7DA4" w:rsidP="000461C6">
      <w:pPr>
        <w:spacing w:before="0" w:after="0"/>
        <w:rPr>
          <w:rFonts w:cs="Tahoma"/>
          <w:color w:val="000000" w:themeColor="text1"/>
          <w:szCs w:val="22"/>
          <w:lang w:val="el-GR"/>
        </w:rPr>
      </w:pPr>
      <w:r w:rsidRPr="00017F7D">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094F8112" w14:textId="75D4FE13" w:rsidR="006D7DA4" w:rsidRPr="00017F7D" w:rsidRDefault="006D7DA4" w:rsidP="000461C6">
      <w:pPr>
        <w:spacing w:before="0"/>
        <w:rPr>
          <w:rFonts w:cs="Tahoma"/>
          <w:color w:val="000000" w:themeColor="text1"/>
          <w:szCs w:val="22"/>
          <w:lang w:val="el-GR"/>
        </w:rPr>
      </w:pPr>
      <w:r w:rsidRPr="00017F7D">
        <w:rPr>
          <w:rFonts w:cs="Tahoma"/>
          <w:color w:val="000000" w:themeColor="text1"/>
          <w:szCs w:val="22"/>
          <w:lang w:val="el-GR"/>
        </w:rPr>
        <w:t xml:space="preserve">Η παρούσα ισχύει </w:t>
      </w:r>
      <w:r w:rsidRPr="00017F7D">
        <w:rPr>
          <w:rFonts w:cs="Tahoma"/>
          <w:iCs/>
          <w:color w:val="000000" w:themeColor="text1"/>
          <w:szCs w:val="22"/>
          <w:lang w:val="el-GR"/>
        </w:rPr>
        <w:t>μέχρι και την ………………(Σημείωση προς την Τράπεζα</w:t>
      </w:r>
      <w:r w:rsidRPr="00017F7D">
        <w:rPr>
          <w:rFonts w:cs="Tahoma"/>
          <w:b/>
          <w:color w:val="000000" w:themeColor="text1"/>
          <w:szCs w:val="22"/>
          <w:lang w:val="el-GR"/>
        </w:rPr>
        <w:t xml:space="preserve">: διάρκεια ισχύος σύμφωνα με την παρ. </w:t>
      </w:r>
      <w:r w:rsidRPr="00017F7D">
        <w:rPr>
          <w:rFonts w:cs="Tahoma"/>
          <w:b/>
          <w:szCs w:val="22"/>
          <w:lang w:val="el-GR"/>
        </w:rPr>
        <w:fldChar w:fldCharType="begin"/>
      </w:r>
      <w:r w:rsidRPr="00017F7D">
        <w:rPr>
          <w:rFonts w:cs="Tahoma"/>
          <w:b/>
          <w:szCs w:val="22"/>
          <w:lang w:val="el-GR"/>
        </w:rPr>
        <w:instrText xml:space="preserve"> REF _Ref496542746 \r \h  \* MERGEFORMAT </w:instrText>
      </w:r>
      <w:r w:rsidRPr="00017F7D">
        <w:rPr>
          <w:rFonts w:cs="Tahoma"/>
          <w:b/>
          <w:szCs w:val="22"/>
          <w:lang w:val="el-GR"/>
        </w:rPr>
      </w:r>
      <w:r w:rsidRPr="00017F7D">
        <w:rPr>
          <w:rFonts w:cs="Tahoma"/>
          <w:b/>
          <w:szCs w:val="22"/>
          <w:lang w:val="el-GR"/>
        </w:rPr>
        <w:fldChar w:fldCharType="separate"/>
      </w:r>
      <w:r w:rsidR="0027752D">
        <w:rPr>
          <w:rFonts w:cs="Tahoma"/>
          <w:b/>
          <w:szCs w:val="22"/>
          <w:lang w:val="el-GR"/>
        </w:rPr>
        <w:t>4.1</w:t>
      </w:r>
      <w:r w:rsidRPr="00017F7D">
        <w:rPr>
          <w:rFonts w:cs="Tahoma"/>
          <w:b/>
          <w:szCs w:val="22"/>
          <w:lang w:val="el-GR"/>
        </w:rPr>
        <w:fldChar w:fldCharType="end"/>
      </w:r>
      <w:r w:rsidRPr="00017F7D">
        <w:rPr>
          <w:rFonts w:cs="Tahoma"/>
          <w:b/>
          <w:color w:val="000000" w:themeColor="text1"/>
          <w:szCs w:val="22"/>
          <w:lang w:val="el-GR"/>
        </w:rPr>
        <w:t xml:space="preserve"> της παρούσας </w:t>
      </w:r>
      <w:r w:rsidRPr="00017F7D">
        <w:rPr>
          <w:rFonts w:cs="Tahoma"/>
          <w:iCs/>
          <w:color w:val="000000" w:themeColor="text1"/>
          <w:szCs w:val="22"/>
          <w:lang w:val="el-GR"/>
        </w:rPr>
        <w:t>)»</w:t>
      </w:r>
      <w:r w:rsidRPr="00017F7D">
        <w:rPr>
          <w:rFonts w:cs="Tahoma"/>
          <w:color w:val="000000" w:themeColor="text1"/>
          <w:szCs w:val="22"/>
          <w:lang w:val="el-GR"/>
        </w:rPr>
        <w:t>.</w:t>
      </w:r>
    </w:p>
    <w:p w14:paraId="4A173C7F" w14:textId="77777777" w:rsidR="006D7DA4" w:rsidRPr="00017F7D" w:rsidRDefault="006D7DA4" w:rsidP="000461C6">
      <w:pPr>
        <w:overflowPunct w:val="0"/>
        <w:autoSpaceDE w:val="0"/>
        <w:autoSpaceDN w:val="0"/>
        <w:adjustRightInd w:val="0"/>
        <w:spacing w:before="0"/>
        <w:textAlignment w:val="baseline"/>
        <w:rPr>
          <w:rFonts w:cs="Tahoma"/>
          <w:color w:val="000000" w:themeColor="text1"/>
          <w:szCs w:val="22"/>
          <w:lang w:val="el-GR"/>
        </w:rPr>
      </w:pPr>
      <w:r w:rsidRPr="00017F7D">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6C3CC448" w14:textId="77777777" w:rsidR="00042D5E" w:rsidRDefault="00042D5E" w:rsidP="000461C6">
      <w:pPr>
        <w:spacing w:before="0"/>
        <w:jc w:val="right"/>
        <w:rPr>
          <w:rFonts w:cs="Tahoma"/>
          <w:szCs w:val="22"/>
          <w:lang w:val="el-GR"/>
        </w:rPr>
      </w:pPr>
    </w:p>
    <w:p w14:paraId="75A6CA42" w14:textId="11EA7FFD" w:rsidR="00715BE6" w:rsidRDefault="006D7DA4" w:rsidP="000461C6">
      <w:pPr>
        <w:spacing w:before="0"/>
        <w:jc w:val="right"/>
        <w:rPr>
          <w:rFonts w:cs="Tahoma"/>
          <w:szCs w:val="22"/>
          <w:lang w:val="el-GR"/>
        </w:rPr>
      </w:pPr>
      <w:r w:rsidRPr="00017F7D">
        <w:rPr>
          <w:rFonts w:cs="Tahoma"/>
          <w:szCs w:val="22"/>
          <w:lang w:val="el-GR"/>
        </w:rPr>
        <w:t>(Εξουσιοδοτημένη υπογραφή)</w:t>
      </w:r>
    </w:p>
    <w:p w14:paraId="27436473" w14:textId="77777777" w:rsidR="001E01AB" w:rsidRDefault="001E01AB" w:rsidP="00AC29CB">
      <w:pPr>
        <w:spacing w:before="0" w:line="276" w:lineRule="auto"/>
        <w:jc w:val="right"/>
        <w:rPr>
          <w:rFonts w:cs="Tahoma"/>
          <w:szCs w:val="22"/>
          <w:lang w:val="el-GR"/>
        </w:rPr>
      </w:pPr>
    </w:p>
    <w:p w14:paraId="7B7603CE" w14:textId="77777777" w:rsidR="009E1A4E" w:rsidRDefault="009E1A4E" w:rsidP="00AC29CB">
      <w:pPr>
        <w:spacing w:before="0" w:line="276" w:lineRule="auto"/>
        <w:jc w:val="right"/>
        <w:rPr>
          <w:rFonts w:cs="Tahoma"/>
          <w:szCs w:val="22"/>
          <w:lang w:val="el-GR"/>
        </w:rPr>
      </w:pPr>
    </w:p>
    <w:p w14:paraId="5336E180" w14:textId="77777777" w:rsidR="009E1A4E" w:rsidRDefault="009E1A4E" w:rsidP="00AC29CB">
      <w:pPr>
        <w:spacing w:before="0" w:line="276" w:lineRule="auto"/>
        <w:jc w:val="right"/>
        <w:rPr>
          <w:rFonts w:cs="Tahoma"/>
          <w:szCs w:val="22"/>
          <w:lang w:val="el-GR"/>
        </w:rPr>
      </w:pPr>
    </w:p>
    <w:p w14:paraId="1CC49574" w14:textId="77777777" w:rsidR="009E1A4E" w:rsidRDefault="009E1A4E" w:rsidP="00AC29CB">
      <w:pPr>
        <w:spacing w:before="0" w:line="276" w:lineRule="auto"/>
        <w:jc w:val="right"/>
        <w:rPr>
          <w:rFonts w:cs="Tahoma"/>
          <w:szCs w:val="22"/>
          <w:lang w:val="el-GR"/>
        </w:rPr>
      </w:pPr>
    </w:p>
    <w:p w14:paraId="0F1BB722" w14:textId="5F714460" w:rsidR="005739E5" w:rsidRPr="00017F7D" w:rsidRDefault="005739E5" w:rsidP="00AC29CB">
      <w:pPr>
        <w:spacing w:before="0" w:line="276" w:lineRule="auto"/>
        <w:jc w:val="right"/>
        <w:rPr>
          <w:rFonts w:cs="Tahoma"/>
          <w:color w:val="002060"/>
          <w:sz w:val="24"/>
          <w:szCs w:val="22"/>
          <w:lang w:val="el-GR"/>
        </w:rPr>
      </w:pPr>
      <w:bookmarkStart w:id="1340" w:name="_Toc71708252"/>
      <w:bookmarkStart w:id="1341" w:name="_Toc95993001"/>
      <w:bookmarkStart w:id="1342" w:name="_Toc84423766"/>
      <w:bookmarkEnd w:id="1338"/>
      <w:bookmarkEnd w:id="1339"/>
    </w:p>
    <w:p w14:paraId="4C9E7AE9" w14:textId="0D2BE080" w:rsidR="00507240" w:rsidRPr="00017F7D" w:rsidRDefault="00507240" w:rsidP="00AC29CB">
      <w:pPr>
        <w:pStyle w:val="2"/>
        <w:spacing w:line="276" w:lineRule="auto"/>
        <w:rPr>
          <w:rFonts w:ascii="Tahoma" w:hAnsi="Tahoma" w:cs="Tahoma"/>
          <w:color w:val="000099"/>
          <w:lang w:val="el-GR"/>
        </w:rPr>
      </w:pPr>
      <w:bookmarkStart w:id="1343" w:name="_Toc136439242"/>
      <w:bookmarkStart w:id="1344" w:name="_Toc137122353"/>
      <w:r w:rsidRPr="00017F7D">
        <w:rPr>
          <w:rFonts w:ascii="Tahoma" w:hAnsi="Tahoma" w:cs="Tahoma"/>
          <w:color w:val="000099"/>
          <w:lang w:val="el-GR"/>
        </w:rPr>
        <w:lastRenderedPageBreak/>
        <w:t xml:space="preserve">ΠΑΡΑΡΤΗΜΑ </w:t>
      </w:r>
      <w:r w:rsidRPr="00017F7D">
        <w:rPr>
          <w:rFonts w:ascii="Tahoma" w:hAnsi="Tahoma" w:cs="Tahoma"/>
          <w:color w:val="000099"/>
          <w:lang w:val="en-US"/>
        </w:rPr>
        <w:t>VI</w:t>
      </w:r>
      <w:r w:rsidRPr="00017F7D">
        <w:rPr>
          <w:rFonts w:ascii="Tahoma" w:hAnsi="Tahoma" w:cs="Tahoma"/>
          <w:color w:val="000099"/>
          <w:lang w:val="el-GR"/>
        </w:rPr>
        <w:t xml:space="preserve">Ι– </w:t>
      </w:r>
      <w:bookmarkEnd w:id="1340"/>
      <w:bookmarkEnd w:id="1341"/>
      <w:r w:rsidR="006152FA">
        <w:rPr>
          <w:rFonts w:ascii="Tahoma" w:hAnsi="Tahoma" w:cs="Tahoma"/>
          <w:color w:val="000099"/>
          <w:lang w:val="el-GR"/>
        </w:rPr>
        <w:t>Ενημέρωση για την επεξεργασία προσωπικών δεδομένων</w:t>
      </w:r>
      <w:bookmarkEnd w:id="1343"/>
      <w:bookmarkEnd w:id="1344"/>
      <w:r w:rsidR="004B39E1" w:rsidRPr="00017F7D">
        <w:rPr>
          <w:rFonts w:ascii="Tahoma" w:hAnsi="Tahoma" w:cs="Tahoma"/>
          <w:color w:val="000099"/>
          <w:lang w:val="el-GR"/>
        </w:rPr>
        <w:t xml:space="preserve"> </w:t>
      </w:r>
    </w:p>
    <w:p w14:paraId="6494EFFF" w14:textId="77777777" w:rsidR="004B39E1" w:rsidRPr="00017F7D" w:rsidRDefault="004B39E1" w:rsidP="00AC29CB">
      <w:pPr>
        <w:spacing w:line="276" w:lineRule="auto"/>
        <w:rPr>
          <w:rFonts w:cs="Tahoma"/>
          <w:lang w:val="el-GR"/>
        </w:rPr>
      </w:pPr>
      <w:bookmarkStart w:id="1345" w:name="_Hlk83897162"/>
      <w:r w:rsidRPr="00017F7D">
        <w:rPr>
          <w:rFonts w:cs="Tahoma"/>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40C7E69F" w14:textId="77777777" w:rsidR="004B39E1" w:rsidRPr="00017F7D" w:rsidRDefault="004B39E1" w:rsidP="00E52D00">
      <w:pPr>
        <w:spacing w:line="276" w:lineRule="auto"/>
        <w:ind w:left="284" w:hanging="284"/>
        <w:rPr>
          <w:rFonts w:cs="Tahoma"/>
          <w:lang w:val="el-GR"/>
        </w:rPr>
      </w:pPr>
      <w:r w:rsidRPr="00017F7D">
        <w:rPr>
          <w:rFonts w:cs="Tahoma"/>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FE74B8F" w14:textId="77777777" w:rsidR="004B39E1" w:rsidRPr="00017F7D" w:rsidRDefault="004B39E1" w:rsidP="00E52D00">
      <w:pPr>
        <w:spacing w:line="276" w:lineRule="auto"/>
        <w:ind w:left="284" w:hanging="284"/>
        <w:rPr>
          <w:rFonts w:cs="Tahoma"/>
          <w:lang w:val="el-GR"/>
        </w:rPr>
      </w:pPr>
      <w:r w:rsidRPr="00017F7D">
        <w:rPr>
          <w:rFonts w:cs="Tahoma"/>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74A9911" w14:textId="77777777" w:rsidR="004B39E1" w:rsidRPr="00017F7D" w:rsidRDefault="004B39E1" w:rsidP="00AC29CB">
      <w:pPr>
        <w:spacing w:line="276" w:lineRule="auto"/>
        <w:rPr>
          <w:rFonts w:cs="Tahoma"/>
          <w:lang w:val="el-GR"/>
        </w:rPr>
      </w:pPr>
      <w:r w:rsidRPr="00017F7D">
        <w:rPr>
          <w:rFonts w:cs="Tahoma"/>
          <w:lang w:val="el-GR"/>
        </w:rPr>
        <w:t xml:space="preserve">ΙΙΙ. Αποδέκτες των ανωτέρω (υπό Α) δεδομένων στους οποίους κοινοποιούνται είναι: </w:t>
      </w:r>
    </w:p>
    <w:p w14:paraId="03DF2581" w14:textId="77777777" w:rsidR="004B39E1" w:rsidRPr="00017F7D" w:rsidRDefault="004B39E1" w:rsidP="0048483B">
      <w:pPr>
        <w:spacing w:line="276" w:lineRule="auto"/>
        <w:ind w:left="851" w:hanging="425"/>
        <w:rPr>
          <w:rFonts w:cs="Tahoma"/>
          <w:lang w:val="el-GR"/>
        </w:rPr>
      </w:pPr>
      <w:r w:rsidRPr="00017F7D">
        <w:rPr>
          <w:rFonts w:cs="Tahoma"/>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22AE70F3" w14:textId="77777777" w:rsidR="004B39E1" w:rsidRPr="00017F7D" w:rsidRDefault="004B39E1" w:rsidP="0048483B">
      <w:pPr>
        <w:spacing w:line="276" w:lineRule="auto"/>
        <w:ind w:left="851" w:hanging="425"/>
        <w:rPr>
          <w:rFonts w:cs="Tahoma"/>
          <w:lang w:val="el-GR"/>
        </w:rPr>
      </w:pPr>
      <w:r w:rsidRPr="00017F7D">
        <w:rPr>
          <w:rFonts w:cs="Tahoma"/>
          <w:lang w:val="el-GR"/>
        </w:rPr>
        <w:t>(β) Το Δημόσιο, άλλοι δημόσιοι φορείς ή δικαστικές αρχές ή άλλες αρχές ή δικαιοδοτικά όργανα, στο πλαίσιο των αρμοδιοτήτων τους.</w:t>
      </w:r>
    </w:p>
    <w:p w14:paraId="192FDEC4" w14:textId="77777777" w:rsidR="004B39E1" w:rsidRPr="00017F7D" w:rsidRDefault="004B39E1" w:rsidP="0048483B">
      <w:pPr>
        <w:spacing w:line="276" w:lineRule="auto"/>
        <w:ind w:left="851" w:hanging="425"/>
        <w:rPr>
          <w:rFonts w:cs="Tahoma"/>
          <w:lang w:val="el-GR"/>
        </w:rPr>
      </w:pPr>
      <w:r w:rsidRPr="00017F7D">
        <w:rPr>
          <w:rFonts w:cs="Tahoma"/>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5C81B96D" w14:textId="77777777" w:rsidR="004B39E1" w:rsidRPr="00017F7D" w:rsidRDefault="004B39E1" w:rsidP="0048483B">
      <w:pPr>
        <w:spacing w:line="276" w:lineRule="auto"/>
        <w:ind w:left="426" w:hanging="426"/>
        <w:rPr>
          <w:rFonts w:cs="Tahoma"/>
          <w:lang w:val="el-GR"/>
        </w:rPr>
      </w:pPr>
      <w:r w:rsidRPr="00017F7D">
        <w:rPr>
          <w:rFonts w:cs="Tahoma"/>
        </w:rPr>
        <w:t>IV</w:t>
      </w:r>
      <w:r w:rsidRPr="00017F7D">
        <w:rPr>
          <w:rFonts w:cs="Tahoma"/>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77B37B96" w14:textId="77777777" w:rsidR="004B39E1" w:rsidRPr="00017F7D" w:rsidRDefault="004B39E1" w:rsidP="0048483B">
      <w:pPr>
        <w:spacing w:line="276" w:lineRule="auto"/>
        <w:ind w:left="426" w:hanging="426"/>
        <w:rPr>
          <w:rFonts w:cs="Tahoma"/>
          <w:lang w:val="el-GR"/>
        </w:rPr>
      </w:pPr>
      <w:r w:rsidRPr="00017F7D">
        <w:rPr>
          <w:rFonts w:cs="Tahoma"/>
        </w:rPr>
        <w:t>V</w:t>
      </w:r>
      <w:r w:rsidRPr="00017F7D">
        <w:rPr>
          <w:rFonts w:cs="Tahoma"/>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F06AC50" w14:textId="540DCD6D" w:rsidR="00A21915" w:rsidRDefault="004B39E1" w:rsidP="0048483B">
      <w:pPr>
        <w:pStyle w:val="normalwithoutspacing"/>
        <w:spacing w:line="276" w:lineRule="auto"/>
        <w:ind w:left="426" w:hanging="426"/>
      </w:pPr>
      <w:bookmarkStart w:id="1346" w:name="_Toc136439243"/>
      <w:r w:rsidRPr="00D56DCA">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αθέμιτη καταστροφή, τυχαία απώλεια, αλλοίωση, απαγορευμένη διάδοση ή πρόσβαση από οποιονδήποτε και κάθε άλλης μορφή αθέμιτη επεξεργασία.</w:t>
      </w:r>
      <w:bookmarkStart w:id="1347" w:name="_Hlk134526008"/>
      <w:bookmarkEnd w:id="1342"/>
      <w:bookmarkEnd w:id="1345"/>
      <w:bookmarkEnd w:id="1346"/>
      <w:bookmarkEnd w:id="1347"/>
    </w:p>
    <w:p w14:paraId="66F985FC" w14:textId="46FE6932" w:rsidR="003F3782" w:rsidRPr="006B5277" w:rsidRDefault="006B5277" w:rsidP="006B5277">
      <w:pPr>
        <w:pStyle w:val="2"/>
        <w:spacing w:line="276" w:lineRule="auto"/>
        <w:rPr>
          <w:rFonts w:ascii="Tahoma" w:hAnsi="Tahoma" w:cs="Tahoma"/>
          <w:color w:val="000099"/>
          <w:lang w:val="el-GR"/>
        </w:rPr>
      </w:pPr>
      <w:bookmarkStart w:id="1348" w:name="_Toc50456066"/>
      <w:bookmarkStart w:id="1349" w:name="_Toc50544651"/>
      <w:bookmarkStart w:id="1350" w:name="_Toc52126637"/>
      <w:bookmarkStart w:id="1351" w:name="_Toc52126714"/>
      <w:bookmarkStart w:id="1352" w:name="_Toc136439244"/>
      <w:bookmarkStart w:id="1353" w:name="_Toc137122354"/>
      <w:r w:rsidRPr="00DB2744">
        <w:rPr>
          <w:rFonts w:ascii="Tahoma" w:hAnsi="Tahoma" w:cs="Tahoma"/>
          <w:color w:val="000099"/>
          <w:lang w:val="el-GR"/>
        </w:rPr>
        <w:lastRenderedPageBreak/>
        <w:t xml:space="preserve">ΠΑΡΑΡΤΗΜΑ VIII– </w:t>
      </w:r>
      <w:bookmarkEnd w:id="1348"/>
      <w:bookmarkEnd w:id="1349"/>
      <w:bookmarkEnd w:id="1350"/>
      <w:bookmarkEnd w:id="1351"/>
      <w:r>
        <w:rPr>
          <w:rFonts w:ascii="Tahoma" w:hAnsi="Tahoma" w:cs="Tahoma"/>
          <w:color w:val="000099"/>
          <w:lang w:val="el-GR"/>
        </w:rPr>
        <w:t>Υπόδειγμα Βιογραφικού Σημειώματος</w:t>
      </w:r>
      <w:bookmarkEnd w:id="1352"/>
      <w:bookmarkEnd w:id="1353"/>
    </w:p>
    <w:p w14:paraId="7AB3B7D5" w14:textId="77777777" w:rsidR="003F3782" w:rsidRPr="00FD235D" w:rsidRDefault="003F3782" w:rsidP="00AC29CB">
      <w:pPr>
        <w:spacing w:line="276" w:lineRule="auto"/>
        <w:rPr>
          <w:rFonts w:cs="Tahoma"/>
          <w:lang w:val="el-GR"/>
        </w:rPr>
      </w:pPr>
    </w:p>
    <w:tbl>
      <w:tblPr>
        <w:tblpPr w:leftFromText="180" w:rightFromText="180" w:tblpY="1390"/>
        <w:tblW w:w="5199" w:type="pct"/>
        <w:tblLook w:val="0000" w:firstRow="0" w:lastRow="0" w:firstColumn="0" w:lastColumn="0" w:noHBand="0" w:noVBand="0"/>
      </w:tblPr>
      <w:tblGrid>
        <w:gridCol w:w="1708"/>
        <w:gridCol w:w="388"/>
        <w:gridCol w:w="362"/>
        <w:gridCol w:w="30"/>
        <w:gridCol w:w="14"/>
        <w:gridCol w:w="294"/>
        <w:gridCol w:w="162"/>
        <w:gridCol w:w="332"/>
        <w:gridCol w:w="112"/>
        <w:gridCol w:w="1699"/>
        <w:gridCol w:w="28"/>
        <w:gridCol w:w="368"/>
        <w:gridCol w:w="1051"/>
        <w:gridCol w:w="518"/>
        <w:gridCol w:w="128"/>
        <w:gridCol w:w="258"/>
        <w:gridCol w:w="50"/>
        <w:gridCol w:w="472"/>
        <w:gridCol w:w="2031"/>
      </w:tblGrid>
      <w:tr w:rsidR="00A21915" w:rsidRPr="00017F7D" w14:paraId="1415E666" w14:textId="77777777" w:rsidTr="00694B8B">
        <w:trPr>
          <w:trHeight w:val="571"/>
        </w:trPr>
        <w:tc>
          <w:tcPr>
            <w:tcW w:w="5000" w:type="pct"/>
            <w:gridSpan w:val="19"/>
            <w:tcBorders>
              <w:top w:val="single" w:sz="6" w:space="0" w:color="auto"/>
              <w:left w:val="single" w:sz="6" w:space="0" w:color="auto"/>
              <w:bottom w:val="single" w:sz="6" w:space="0" w:color="auto"/>
              <w:right w:val="single" w:sz="6" w:space="0" w:color="auto"/>
            </w:tcBorders>
            <w:shd w:val="pct10" w:color="auto" w:fill="auto"/>
            <w:vAlign w:val="center"/>
          </w:tcPr>
          <w:p w14:paraId="3ABD87F7" w14:textId="77777777" w:rsidR="00A21915" w:rsidRPr="00DB2744" w:rsidRDefault="00A21915" w:rsidP="00AC29CB">
            <w:pPr>
              <w:spacing w:line="276" w:lineRule="auto"/>
              <w:jc w:val="center"/>
              <w:rPr>
                <w:rFonts w:cs="Tahoma"/>
                <w:b/>
                <w:bCs/>
                <w:szCs w:val="22"/>
              </w:rPr>
            </w:pPr>
            <w:bookmarkStart w:id="1354" w:name="_Hlk50458800"/>
            <w:r w:rsidRPr="00DB2744">
              <w:rPr>
                <w:rFonts w:cs="Tahoma"/>
                <w:b/>
                <w:bCs/>
                <w:szCs w:val="22"/>
              </w:rPr>
              <w:t>ΒΙΟΓΡΑΦΙΚΟ ΣΗΜΕΙΩΜΑ</w:t>
            </w:r>
          </w:p>
        </w:tc>
      </w:tr>
      <w:tr w:rsidR="00A21915" w:rsidRPr="00017F7D" w14:paraId="28AFF2AE" w14:textId="77777777" w:rsidTr="00694B8B">
        <w:trPr>
          <w:trHeight w:val="505"/>
        </w:trPr>
        <w:tc>
          <w:tcPr>
            <w:tcW w:w="5000" w:type="pct"/>
            <w:gridSpan w:val="19"/>
          </w:tcPr>
          <w:p w14:paraId="27349E77" w14:textId="77777777" w:rsidR="00A21915" w:rsidRPr="00DB2744" w:rsidRDefault="00A21915" w:rsidP="006B5277">
            <w:pPr>
              <w:rPr>
                <w:rFonts w:cs="Tahoma"/>
                <w:szCs w:val="22"/>
              </w:rPr>
            </w:pPr>
          </w:p>
        </w:tc>
      </w:tr>
      <w:tr w:rsidR="00A21915" w:rsidRPr="00017F7D" w14:paraId="7E15E7E1" w14:textId="77777777" w:rsidTr="00694B8B">
        <w:trPr>
          <w:trHeight w:val="505"/>
        </w:trPr>
        <w:tc>
          <w:tcPr>
            <w:tcW w:w="1397" w:type="pct"/>
            <w:gridSpan w:val="6"/>
            <w:tcBorders>
              <w:top w:val="single" w:sz="6" w:space="0" w:color="auto"/>
              <w:left w:val="single" w:sz="6" w:space="0" w:color="auto"/>
              <w:bottom w:val="single" w:sz="6" w:space="0" w:color="auto"/>
              <w:right w:val="single" w:sz="6" w:space="0" w:color="auto"/>
            </w:tcBorders>
            <w:shd w:val="pct10" w:color="auto" w:fill="auto"/>
            <w:vAlign w:val="center"/>
          </w:tcPr>
          <w:p w14:paraId="00FDC093" w14:textId="77777777" w:rsidR="00A21915" w:rsidRPr="00DB2744" w:rsidRDefault="00A21915" w:rsidP="00AC29CB">
            <w:pPr>
              <w:spacing w:line="276" w:lineRule="auto"/>
              <w:rPr>
                <w:rFonts w:cs="Tahoma"/>
                <w:szCs w:val="22"/>
              </w:rPr>
            </w:pPr>
            <w:r w:rsidRPr="00DB2744">
              <w:rPr>
                <w:rFonts w:cs="Tahoma"/>
                <w:szCs w:val="22"/>
              </w:rPr>
              <w:t>ΠΡΟΣΩΠΙΚΑ ΣΤΟΙΧΕΙΑ</w:t>
            </w:r>
          </w:p>
        </w:tc>
        <w:tc>
          <w:tcPr>
            <w:tcW w:w="3603" w:type="pct"/>
            <w:gridSpan w:val="13"/>
            <w:vAlign w:val="center"/>
          </w:tcPr>
          <w:p w14:paraId="21D18632" w14:textId="77777777" w:rsidR="00A21915" w:rsidRPr="00DB2744" w:rsidRDefault="00A21915" w:rsidP="00AC29CB">
            <w:pPr>
              <w:spacing w:line="276" w:lineRule="auto"/>
              <w:rPr>
                <w:rFonts w:cs="Tahoma"/>
                <w:szCs w:val="22"/>
              </w:rPr>
            </w:pPr>
          </w:p>
        </w:tc>
      </w:tr>
      <w:tr w:rsidR="00A21915" w:rsidRPr="00017F7D" w14:paraId="245E3A9A" w14:textId="77777777" w:rsidTr="006B5277">
        <w:trPr>
          <w:trHeight w:val="522"/>
        </w:trPr>
        <w:tc>
          <w:tcPr>
            <w:tcW w:w="853" w:type="pct"/>
            <w:tcBorders>
              <w:top w:val="double" w:sz="6" w:space="0" w:color="auto"/>
              <w:left w:val="double" w:sz="6" w:space="0" w:color="auto"/>
              <w:bottom w:val="nil"/>
              <w:right w:val="nil"/>
            </w:tcBorders>
            <w:vAlign w:val="center"/>
          </w:tcPr>
          <w:p w14:paraId="5A2D0006" w14:textId="77777777" w:rsidR="00653D17" w:rsidRDefault="00653D17" w:rsidP="006B5277">
            <w:pPr>
              <w:spacing w:before="0" w:after="0"/>
              <w:rPr>
                <w:rFonts w:cs="Tahoma"/>
                <w:szCs w:val="22"/>
              </w:rPr>
            </w:pPr>
          </w:p>
          <w:p w14:paraId="296DA587" w14:textId="5ABE8624" w:rsidR="00A21915" w:rsidRPr="00DB2744" w:rsidRDefault="00A21915" w:rsidP="006B5277">
            <w:pPr>
              <w:spacing w:before="0" w:after="0"/>
              <w:rPr>
                <w:rFonts w:cs="Tahoma"/>
                <w:szCs w:val="22"/>
              </w:rPr>
            </w:pPr>
            <w:r w:rsidRPr="00DB2744">
              <w:rPr>
                <w:rFonts w:cs="Tahoma"/>
                <w:szCs w:val="22"/>
              </w:rPr>
              <w:t>Επώνυμο:</w:t>
            </w:r>
          </w:p>
        </w:tc>
        <w:tc>
          <w:tcPr>
            <w:tcW w:w="1710" w:type="pct"/>
            <w:gridSpan w:val="10"/>
            <w:tcBorders>
              <w:top w:val="double" w:sz="6" w:space="0" w:color="auto"/>
              <w:left w:val="nil"/>
              <w:bottom w:val="single" w:sz="6" w:space="0" w:color="auto"/>
              <w:right w:val="nil"/>
            </w:tcBorders>
            <w:vAlign w:val="center"/>
          </w:tcPr>
          <w:p w14:paraId="6E73F4CC" w14:textId="77777777" w:rsidR="00A21915" w:rsidRPr="00DB2744" w:rsidRDefault="00A21915" w:rsidP="006B5277">
            <w:pPr>
              <w:spacing w:before="0" w:after="0"/>
              <w:rPr>
                <w:rFonts w:cs="Tahoma"/>
                <w:szCs w:val="22"/>
              </w:rPr>
            </w:pPr>
          </w:p>
        </w:tc>
        <w:tc>
          <w:tcPr>
            <w:tcW w:w="709" w:type="pct"/>
            <w:gridSpan w:val="2"/>
            <w:tcBorders>
              <w:top w:val="double" w:sz="6" w:space="0" w:color="auto"/>
              <w:left w:val="nil"/>
              <w:bottom w:val="nil"/>
              <w:right w:val="nil"/>
            </w:tcBorders>
            <w:vAlign w:val="center"/>
          </w:tcPr>
          <w:p w14:paraId="007C8A82" w14:textId="77777777" w:rsidR="00653D17" w:rsidRDefault="00653D17" w:rsidP="006B5277">
            <w:pPr>
              <w:spacing w:before="0" w:after="0"/>
              <w:rPr>
                <w:rFonts w:cs="Tahoma"/>
                <w:szCs w:val="22"/>
              </w:rPr>
            </w:pPr>
          </w:p>
          <w:p w14:paraId="71831E42" w14:textId="0B66C412" w:rsidR="00A21915" w:rsidRPr="00DB2744" w:rsidRDefault="00A21915" w:rsidP="006B5277">
            <w:pPr>
              <w:spacing w:before="0" w:after="0"/>
              <w:rPr>
                <w:rFonts w:cs="Tahoma"/>
                <w:szCs w:val="22"/>
              </w:rPr>
            </w:pPr>
            <w:r w:rsidRPr="00DB2744">
              <w:rPr>
                <w:rFonts w:cs="Tahoma"/>
                <w:szCs w:val="22"/>
              </w:rPr>
              <w:t>Όνομα:</w:t>
            </w:r>
          </w:p>
        </w:tc>
        <w:tc>
          <w:tcPr>
            <w:tcW w:w="1729" w:type="pct"/>
            <w:gridSpan w:val="6"/>
            <w:tcBorders>
              <w:top w:val="double" w:sz="6" w:space="0" w:color="auto"/>
              <w:left w:val="nil"/>
              <w:bottom w:val="single" w:sz="6" w:space="0" w:color="auto"/>
              <w:right w:val="double" w:sz="6" w:space="0" w:color="auto"/>
            </w:tcBorders>
            <w:vAlign w:val="center"/>
          </w:tcPr>
          <w:p w14:paraId="4E2CB666" w14:textId="77777777" w:rsidR="00A21915" w:rsidRPr="00DB2744" w:rsidRDefault="00A21915" w:rsidP="006B5277">
            <w:pPr>
              <w:spacing w:before="0" w:after="0"/>
              <w:rPr>
                <w:rFonts w:cs="Tahoma"/>
                <w:szCs w:val="22"/>
              </w:rPr>
            </w:pPr>
          </w:p>
        </w:tc>
      </w:tr>
      <w:tr w:rsidR="00A21915" w:rsidRPr="00017F7D" w14:paraId="2E7ED2DC" w14:textId="77777777" w:rsidTr="00694B8B">
        <w:trPr>
          <w:trHeight w:val="248"/>
        </w:trPr>
        <w:tc>
          <w:tcPr>
            <w:tcW w:w="5000" w:type="pct"/>
            <w:gridSpan w:val="19"/>
            <w:tcBorders>
              <w:top w:val="nil"/>
              <w:left w:val="double" w:sz="6" w:space="0" w:color="auto"/>
              <w:bottom w:val="nil"/>
              <w:right w:val="double" w:sz="6" w:space="0" w:color="auto"/>
            </w:tcBorders>
            <w:vAlign w:val="center"/>
          </w:tcPr>
          <w:p w14:paraId="4DFAEDBA" w14:textId="77777777" w:rsidR="00A21915" w:rsidRPr="00DB2744" w:rsidRDefault="00A21915" w:rsidP="006B5277">
            <w:pPr>
              <w:spacing w:before="0" w:after="0"/>
              <w:rPr>
                <w:rFonts w:cs="Tahoma"/>
                <w:szCs w:val="22"/>
              </w:rPr>
            </w:pPr>
          </w:p>
        </w:tc>
      </w:tr>
      <w:tr w:rsidR="00A21915" w:rsidRPr="00017F7D" w14:paraId="6A0D6DA6" w14:textId="77777777" w:rsidTr="006B5277">
        <w:trPr>
          <w:trHeight w:val="269"/>
        </w:trPr>
        <w:tc>
          <w:tcPr>
            <w:tcW w:w="1047" w:type="pct"/>
            <w:gridSpan w:val="2"/>
            <w:tcBorders>
              <w:top w:val="nil"/>
              <w:left w:val="double" w:sz="6" w:space="0" w:color="auto"/>
              <w:bottom w:val="nil"/>
              <w:right w:val="nil"/>
            </w:tcBorders>
            <w:vAlign w:val="center"/>
          </w:tcPr>
          <w:p w14:paraId="526C170A" w14:textId="77777777" w:rsidR="00A21915" w:rsidRPr="00DB2744" w:rsidRDefault="00A21915" w:rsidP="006B5277">
            <w:pPr>
              <w:spacing w:before="0" w:after="0"/>
              <w:rPr>
                <w:rFonts w:cs="Tahoma"/>
                <w:szCs w:val="22"/>
              </w:rPr>
            </w:pPr>
            <w:r w:rsidRPr="00DB2744">
              <w:rPr>
                <w:rFonts w:cs="Tahoma"/>
                <w:szCs w:val="22"/>
              </w:rPr>
              <w:t>Πατρώνυμο:</w:t>
            </w:r>
          </w:p>
        </w:tc>
        <w:tc>
          <w:tcPr>
            <w:tcW w:w="1515" w:type="pct"/>
            <w:gridSpan w:val="9"/>
            <w:tcBorders>
              <w:top w:val="nil"/>
              <w:left w:val="nil"/>
              <w:bottom w:val="single" w:sz="6" w:space="0" w:color="auto"/>
              <w:right w:val="nil"/>
            </w:tcBorders>
            <w:vAlign w:val="center"/>
          </w:tcPr>
          <w:p w14:paraId="17BCC1A9" w14:textId="77777777" w:rsidR="00A21915" w:rsidRPr="00DB2744" w:rsidRDefault="00A21915" w:rsidP="006B5277">
            <w:pPr>
              <w:spacing w:before="0" w:after="0"/>
              <w:rPr>
                <w:rFonts w:cs="Tahoma"/>
                <w:szCs w:val="22"/>
              </w:rPr>
            </w:pPr>
          </w:p>
        </w:tc>
        <w:tc>
          <w:tcPr>
            <w:tcW w:w="1032" w:type="pct"/>
            <w:gridSpan w:val="4"/>
            <w:vAlign w:val="center"/>
          </w:tcPr>
          <w:p w14:paraId="3F5E40DE" w14:textId="77777777" w:rsidR="00A21915" w:rsidRPr="00DB2744" w:rsidRDefault="00A21915" w:rsidP="006B5277">
            <w:pPr>
              <w:spacing w:before="0" w:after="0"/>
              <w:rPr>
                <w:rFonts w:cs="Tahoma"/>
                <w:szCs w:val="22"/>
              </w:rPr>
            </w:pPr>
            <w:r w:rsidRPr="00DB2744">
              <w:rPr>
                <w:rFonts w:cs="Tahoma"/>
                <w:szCs w:val="22"/>
              </w:rPr>
              <w:t>Μητρώνυμο:</w:t>
            </w:r>
          </w:p>
        </w:tc>
        <w:tc>
          <w:tcPr>
            <w:tcW w:w="1406" w:type="pct"/>
            <w:gridSpan w:val="4"/>
            <w:tcBorders>
              <w:top w:val="nil"/>
              <w:left w:val="nil"/>
              <w:bottom w:val="single" w:sz="6" w:space="0" w:color="auto"/>
              <w:right w:val="double" w:sz="6" w:space="0" w:color="auto"/>
            </w:tcBorders>
            <w:vAlign w:val="center"/>
          </w:tcPr>
          <w:p w14:paraId="1DEB61A3" w14:textId="77777777" w:rsidR="00A21915" w:rsidRPr="00DB2744" w:rsidRDefault="00A21915" w:rsidP="006B5277">
            <w:pPr>
              <w:spacing w:before="0" w:after="0"/>
              <w:rPr>
                <w:rFonts w:cs="Tahoma"/>
                <w:szCs w:val="22"/>
              </w:rPr>
            </w:pPr>
          </w:p>
        </w:tc>
      </w:tr>
      <w:tr w:rsidR="00A21915" w:rsidRPr="00017F7D" w14:paraId="1523E490" w14:textId="77777777" w:rsidTr="00694B8B">
        <w:trPr>
          <w:trHeight w:val="269"/>
        </w:trPr>
        <w:tc>
          <w:tcPr>
            <w:tcW w:w="5000" w:type="pct"/>
            <w:gridSpan w:val="19"/>
            <w:tcBorders>
              <w:top w:val="nil"/>
              <w:left w:val="double" w:sz="6" w:space="0" w:color="auto"/>
              <w:bottom w:val="nil"/>
              <w:right w:val="double" w:sz="6" w:space="0" w:color="auto"/>
            </w:tcBorders>
            <w:vAlign w:val="center"/>
          </w:tcPr>
          <w:p w14:paraId="2034656E" w14:textId="77777777" w:rsidR="00A21915" w:rsidRPr="00DB2744" w:rsidRDefault="00A21915" w:rsidP="006B5277">
            <w:pPr>
              <w:spacing w:before="0" w:after="0"/>
              <w:rPr>
                <w:rFonts w:cs="Tahoma"/>
                <w:szCs w:val="22"/>
              </w:rPr>
            </w:pPr>
          </w:p>
        </w:tc>
      </w:tr>
      <w:tr w:rsidR="00A21915" w:rsidRPr="00017F7D" w14:paraId="527D5C8C" w14:textId="77777777" w:rsidTr="006B5277">
        <w:trPr>
          <w:trHeight w:val="269"/>
        </w:trPr>
        <w:tc>
          <w:tcPr>
            <w:tcW w:w="1243" w:type="pct"/>
            <w:gridSpan w:val="4"/>
            <w:tcBorders>
              <w:top w:val="nil"/>
              <w:left w:val="double" w:sz="6" w:space="0" w:color="auto"/>
              <w:bottom w:val="nil"/>
              <w:right w:val="nil"/>
            </w:tcBorders>
            <w:vAlign w:val="center"/>
          </w:tcPr>
          <w:p w14:paraId="1D041340" w14:textId="77777777" w:rsidR="00A21915" w:rsidRPr="00DB2744" w:rsidRDefault="00A21915" w:rsidP="006B5277">
            <w:pPr>
              <w:spacing w:before="0" w:after="0"/>
              <w:rPr>
                <w:rFonts w:cs="Tahoma"/>
                <w:szCs w:val="22"/>
              </w:rPr>
            </w:pPr>
            <w:r w:rsidRPr="00DB2744">
              <w:rPr>
                <w:rFonts w:cs="Tahoma"/>
                <w:szCs w:val="22"/>
              </w:rPr>
              <w:t>Ημερομηνία Γέννησης:</w:t>
            </w:r>
          </w:p>
        </w:tc>
        <w:tc>
          <w:tcPr>
            <w:tcW w:w="1319" w:type="pct"/>
            <w:gridSpan w:val="7"/>
            <w:tcBorders>
              <w:top w:val="nil"/>
              <w:left w:val="nil"/>
              <w:right w:val="nil"/>
            </w:tcBorders>
            <w:vAlign w:val="center"/>
          </w:tcPr>
          <w:p w14:paraId="406334CC" w14:textId="77777777" w:rsidR="00A21915" w:rsidRPr="00DB2744" w:rsidRDefault="00A21915" w:rsidP="006B5277">
            <w:pPr>
              <w:spacing w:before="0" w:after="0"/>
              <w:rPr>
                <w:rFonts w:cs="Tahoma"/>
                <w:szCs w:val="22"/>
                <w:u w:val="single"/>
              </w:rPr>
            </w:pPr>
            <w:r w:rsidRPr="00DB2744">
              <w:rPr>
                <w:rFonts w:cs="Tahoma"/>
                <w:szCs w:val="22"/>
                <w:u w:val="single"/>
              </w:rPr>
              <w:t>__ /__ / ____</w:t>
            </w:r>
          </w:p>
        </w:tc>
        <w:tc>
          <w:tcPr>
            <w:tcW w:w="1161" w:type="pct"/>
            <w:gridSpan w:val="5"/>
            <w:vAlign w:val="center"/>
          </w:tcPr>
          <w:p w14:paraId="38ED58F1" w14:textId="77777777" w:rsidR="00A21915" w:rsidRPr="00DB2744" w:rsidRDefault="00A21915" w:rsidP="006B5277">
            <w:pPr>
              <w:spacing w:before="0" w:after="0"/>
              <w:rPr>
                <w:rFonts w:cs="Tahoma"/>
                <w:szCs w:val="22"/>
              </w:rPr>
            </w:pPr>
            <w:r w:rsidRPr="00DB2744">
              <w:rPr>
                <w:rFonts w:cs="Tahoma"/>
                <w:szCs w:val="22"/>
              </w:rPr>
              <w:t>Τόπος Γέννησης:</w:t>
            </w:r>
          </w:p>
        </w:tc>
        <w:tc>
          <w:tcPr>
            <w:tcW w:w="1277" w:type="pct"/>
            <w:gridSpan w:val="3"/>
            <w:tcBorders>
              <w:top w:val="nil"/>
              <w:left w:val="nil"/>
              <w:bottom w:val="single" w:sz="6" w:space="0" w:color="auto"/>
              <w:right w:val="double" w:sz="6" w:space="0" w:color="auto"/>
            </w:tcBorders>
            <w:vAlign w:val="center"/>
          </w:tcPr>
          <w:p w14:paraId="0479DF6F" w14:textId="77777777" w:rsidR="00A21915" w:rsidRPr="00DB2744" w:rsidRDefault="00A21915" w:rsidP="006B5277">
            <w:pPr>
              <w:spacing w:before="0" w:after="0"/>
              <w:rPr>
                <w:rFonts w:cs="Tahoma"/>
                <w:szCs w:val="22"/>
              </w:rPr>
            </w:pPr>
          </w:p>
        </w:tc>
      </w:tr>
      <w:tr w:rsidR="00A21915" w:rsidRPr="00017F7D" w14:paraId="70824D5D" w14:textId="77777777" w:rsidTr="00694B8B">
        <w:trPr>
          <w:trHeight w:val="252"/>
        </w:trPr>
        <w:tc>
          <w:tcPr>
            <w:tcW w:w="5000" w:type="pct"/>
            <w:gridSpan w:val="19"/>
            <w:tcBorders>
              <w:top w:val="nil"/>
              <w:left w:val="double" w:sz="6" w:space="0" w:color="auto"/>
              <w:bottom w:val="nil"/>
              <w:right w:val="double" w:sz="6" w:space="0" w:color="auto"/>
            </w:tcBorders>
            <w:vAlign w:val="center"/>
          </w:tcPr>
          <w:p w14:paraId="2E543BAE" w14:textId="77777777" w:rsidR="00A21915" w:rsidRPr="00DB2744" w:rsidRDefault="00A21915" w:rsidP="006B5277">
            <w:pPr>
              <w:spacing w:before="0" w:after="0"/>
              <w:rPr>
                <w:rFonts w:cs="Tahoma"/>
                <w:szCs w:val="22"/>
              </w:rPr>
            </w:pPr>
          </w:p>
        </w:tc>
      </w:tr>
      <w:tr w:rsidR="00A21915" w:rsidRPr="00017F7D" w14:paraId="37CDDF86" w14:textId="77777777" w:rsidTr="006B5277">
        <w:trPr>
          <w:trHeight w:val="269"/>
        </w:trPr>
        <w:tc>
          <w:tcPr>
            <w:tcW w:w="1644" w:type="pct"/>
            <w:gridSpan w:val="8"/>
            <w:tcBorders>
              <w:top w:val="nil"/>
              <w:left w:val="double" w:sz="6" w:space="0" w:color="auto"/>
              <w:bottom w:val="nil"/>
              <w:right w:val="nil"/>
            </w:tcBorders>
            <w:vAlign w:val="center"/>
          </w:tcPr>
          <w:p w14:paraId="51DEC9BE" w14:textId="77777777" w:rsidR="00A21915" w:rsidRPr="00DB2744" w:rsidRDefault="00A21915" w:rsidP="006B5277">
            <w:pPr>
              <w:spacing w:before="0" w:after="0"/>
              <w:rPr>
                <w:rFonts w:cs="Tahoma"/>
                <w:szCs w:val="22"/>
                <w:lang w:val="en-US"/>
              </w:rPr>
            </w:pPr>
            <w:r w:rsidRPr="00DB2744">
              <w:rPr>
                <w:rFonts w:cs="Tahoma"/>
                <w:szCs w:val="22"/>
              </w:rPr>
              <w:t>Τηλέφωνο</w:t>
            </w:r>
            <w:r w:rsidRPr="00DB2744">
              <w:rPr>
                <w:rFonts w:cs="Tahoma"/>
                <w:szCs w:val="22"/>
                <w:lang w:val="en-US"/>
              </w:rPr>
              <w:t>:</w:t>
            </w:r>
          </w:p>
        </w:tc>
        <w:tc>
          <w:tcPr>
            <w:tcW w:w="918" w:type="pct"/>
            <w:gridSpan w:val="3"/>
            <w:tcBorders>
              <w:top w:val="nil"/>
              <w:left w:val="nil"/>
              <w:bottom w:val="single" w:sz="6" w:space="0" w:color="auto"/>
              <w:right w:val="nil"/>
            </w:tcBorders>
            <w:vAlign w:val="center"/>
          </w:tcPr>
          <w:p w14:paraId="6AEE59A9" w14:textId="77777777" w:rsidR="00A21915" w:rsidRPr="00DB2744" w:rsidRDefault="00A21915" w:rsidP="006B5277">
            <w:pPr>
              <w:spacing w:before="0" w:after="0"/>
              <w:rPr>
                <w:rFonts w:cs="Tahoma"/>
                <w:szCs w:val="22"/>
                <w:lang w:val="en-US"/>
              </w:rPr>
            </w:pPr>
          </w:p>
        </w:tc>
        <w:tc>
          <w:tcPr>
            <w:tcW w:w="968" w:type="pct"/>
            <w:gridSpan w:val="3"/>
            <w:vAlign w:val="center"/>
          </w:tcPr>
          <w:p w14:paraId="54F287DA" w14:textId="77777777" w:rsidR="00A21915" w:rsidRPr="00DB2744" w:rsidRDefault="00A21915" w:rsidP="006B5277">
            <w:pPr>
              <w:spacing w:before="0" w:after="0"/>
              <w:rPr>
                <w:rFonts w:cs="Tahoma"/>
                <w:szCs w:val="22"/>
                <w:lang w:val="en-US"/>
              </w:rPr>
            </w:pPr>
            <w:r w:rsidRPr="00DB2744">
              <w:rPr>
                <w:rFonts w:cs="Tahoma"/>
                <w:szCs w:val="22"/>
                <w:lang w:val="en-US"/>
              </w:rPr>
              <w:t>E-mail:</w:t>
            </w:r>
          </w:p>
        </w:tc>
        <w:tc>
          <w:tcPr>
            <w:tcW w:w="1470" w:type="pct"/>
            <w:gridSpan w:val="5"/>
            <w:tcBorders>
              <w:top w:val="nil"/>
              <w:left w:val="nil"/>
              <w:bottom w:val="single" w:sz="6" w:space="0" w:color="auto"/>
              <w:right w:val="double" w:sz="6" w:space="0" w:color="auto"/>
            </w:tcBorders>
            <w:vAlign w:val="center"/>
          </w:tcPr>
          <w:p w14:paraId="77529FEB" w14:textId="77777777" w:rsidR="00A21915" w:rsidRPr="00DB2744" w:rsidRDefault="00A21915" w:rsidP="006B5277">
            <w:pPr>
              <w:spacing w:before="0" w:after="0"/>
              <w:rPr>
                <w:rFonts w:cs="Tahoma"/>
                <w:szCs w:val="22"/>
                <w:lang w:val="en-US"/>
              </w:rPr>
            </w:pPr>
          </w:p>
        </w:tc>
      </w:tr>
      <w:tr w:rsidR="00A21915" w:rsidRPr="00017F7D" w14:paraId="3F950C8A" w14:textId="77777777" w:rsidTr="006B5277">
        <w:trPr>
          <w:trHeight w:val="269"/>
        </w:trPr>
        <w:tc>
          <w:tcPr>
            <w:tcW w:w="1644" w:type="pct"/>
            <w:gridSpan w:val="8"/>
            <w:tcBorders>
              <w:top w:val="nil"/>
              <w:left w:val="double" w:sz="6" w:space="0" w:color="auto"/>
              <w:bottom w:val="nil"/>
              <w:right w:val="nil"/>
            </w:tcBorders>
            <w:vAlign w:val="center"/>
          </w:tcPr>
          <w:p w14:paraId="7004F9E8" w14:textId="77777777" w:rsidR="00A21915" w:rsidRPr="00DB2744" w:rsidRDefault="00A21915" w:rsidP="006B5277">
            <w:pPr>
              <w:spacing w:before="0" w:after="0"/>
              <w:rPr>
                <w:rFonts w:cs="Tahoma"/>
                <w:szCs w:val="22"/>
              </w:rPr>
            </w:pPr>
            <w:r w:rsidRPr="00DB2744">
              <w:rPr>
                <w:rFonts w:cs="Tahoma"/>
                <w:szCs w:val="22"/>
                <w:lang w:val="en-US"/>
              </w:rPr>
              <w:t>Fax</w:t>
            </w:r>
            <w:r w:rsidRPr="00DB2744">
              <w:rPr>
                <w:rFonts w:cs="Tahoma"/>
                <w:szCs w:val="22"/>
              </w:rPr>
              <w:t>:</w:t>
            </w:r>
          </w:p>
        </w:tc>
        <w:tc>
          <w:tcPr>
            <w:tcW w:w="918" w:type="pct"/>
            <w:gridSpan w:val="3"/>
            <w:tcBorders>
              <w:top w:val="nil"/>
              <w:left w:val="nil"/>
              <w:bottom w:val="single" w:sz="6" w:space="0" w:color="auto"/>
              <w:right w:val="nil"/>
            </w:tcBorders>
            <w:vAlign w:val="center"/>
          </w:tcPr>
          <w:p w14:paraId="09F43E82" w14:textId="77777777" w:rsidR="00A21915" w:rsidRPr="00DB2744" w:rsidRDefault="00A21915" w:rsidP="006B5277">
            <w:pPr>
              <w:spacing w:before="0" w:after="0"/>
              <w:rPr>
                <w:rFonts w:cs="Tahoma"/>
                <w:szCs w:val="22"/>
              </w:rPr>
            </w:pPr>
          </w:p>
        </w:tc>
        <w:tc>
          <w:tcPr>
            <w:tcW w:w="968" w:type="pct"/>
            <w:gridSpan w:val="3"/>
            <w:vAlign w:val="center"/>
          </w:tcPr>
          <w:p w14:paraId="7A0EB333" w14:textId="77777777" w:rsidR="00A21915" w:rsidRPr="00DB2744" w:rsidRDefault="00A21915" w:rsidP="006B5277">
            <w:pPr>
              <w:spacing w:before="0" w:after="0"/>
              <w:rPr>
                <w:rFonts w:cs="Tahoma"/>
                <w:szCs w:val="22"/>
              </w:rPr>
            </w:pPr>
          </w:p>
        </w:tc>
        <w:tc>
          <w:tcPr>
            <w:tcW w:w="1470" w:type="pct"/>
            <w:gridSpan w:val="5"/>
            <w:tcBorders>
              <w:top w:val="single" w:sz="6" w:space="0" w:color="auto"/>
              <w:left w:val="nil"/>
              <w:bottom w:val="nil"/>
              <w:right w:val="double" w:sz="6" w:space="0" w:color="auto"/>
            </w:tcBorders>
            <w:vAlign w:val="center"/>
          </w:tcPr>
          <w:p w14:paraId="20FDB1A7" w14:textId="77777777" w:rsidR="00A21915" w:rsidRPr="00DB2744" w:rsidRDefault="00A21915" w:rsidP="006B5277">
            <w:pPr>
              <w:spacing w:before="0" w:after="0"/>
              <w:rPr>
                <w:rFonts w:cs="Tahoma"/>
                <w:szCs w:val="22"/>
              </w:rPr>
            </w:pPr>
          </w:p>
        </w:tc>
      </w:tr>
      <w:tr w:rsidR="00A21915" w:rsidRPr="00017F7D" w14:paraId="487B8F86" w14:textId="77777777" w:rsidTr="00694B8B">
        <w:trPr>
          <w:trHeight w:val="269"/>
        </w:trPr>
        <w:tc>
          <w:tcPr>
            <w:tcW w:w="1250" w:type="pct"/>
            <w:gridSpan w:val="5"/>
            <w:tcBorders>
              <w:top w:val="nil"/>
              <w:left w:val="double" w:sz="6" w:space="0" w:color="auto"/>
              <w:bottom w:val="nil"/>
              <w:right w:val="nil"/>
            </w:tcBorders>
            <w:vAlign w:val="center"/>
          </w:tcPr>
          <w:p w14:paraId="540EDECD" w14:textId="77777777" w:rsidR="00A21915" w:rsidRPr="00DB2744" w:rsidRDefault="00A21915" w:rsidP="006B5277">
            <w:pPr>
              <w:spacing w:before="0" w:after="0"/>
              <w:rPr>
                <w:rFonts w:cs="Tahoma"/>
                <w:szCs w:val="22"/>
              </w:rPr>
            </w:pPr>
          </w:p>
        </w:tc>
        <w:tc>
          <w:tcPr>
            <w:tcW w:w="1299" w:type="pct"/>
            <w:gridSpan w:val="5"/>
            <w:vAlign w:val="center"/>
          </w:tcPr>
          <w:p w14:paraId="5986420D" w14:textId="77777777" w:rsidR="00A21915" w:rsidRPr="00DB2744" w:rsidRDefault="00A21915" w:rsidP="006B5277">
            <w:pPr>
              <w:spacing w:before="0" w:after="0"/>
              <w:rPr>
                <w:rFonts w:cs="Tahoma"/>
                <w:szCs w:val="22"/>
              </w:rPr>
            </w:pPr>
          </w:p>
        </w:tc>
        <w:tc>
          <w:tcPr>
            <w:tcW w:w="1200" w:type="pct"/>
            <w:gridSpan w:val="7"/>
            <w:vAlign w:val="center"/>
          </w:tcPr>
          <w:p w14:paraId="0EA0D5ED" w14:textId="77777777" w:rsidR="00A21915" w:rsidRPr="00DB2744" w:rsidRDefault="00A21915" w:rsidP="006B5277">
            <w:pPr>
              <w:spacing w:before="0" w:after="0"/>
              <w:rPr>
                <w:rFonts w:cs="Tahoma"/>
                <w:szCs w:val="22"/>
              </w:rPr>
            </w:pPr>
          </w:p>
        </w:tc>
        <w:tc>
          <w:tcPr>
            <w:tcW w:w="1251" w:type="pct"/>
            <w:gridSpan w:val="2"/>
            <w:tcBorders>
              <w:top w:val="nil"/>
              <w:left w:val="nil"/>
              <w:bottom w:val="nil"/>
              <w:right w:val="double" w:sz="6" w:space="0" w:color="auto"/>
            </w:tcBorders>
            <w:vAlign w:val="center"/>
          </w:tcPr>
          <w:p w14:paraId="4B3B9979" w14:textId="77777777" w:rsidR="00A21915" w:rsidRPr="00DB2744" w:rsidRDefault="00A21915" w:rsidP="006B5277">
            <w:pPr>
              <w:spacing w:before="0" w:after="0"/>
              <w:rPr>
                <w:rFonts w:cs="Tahoma"/>
                <w:szCs w:val="22"/>
              </w:rPr>
            </w:pPr>
          </w:p>
        </w:tc>
      </w:tr>
      <w:tr w:rsidR="00A21915" w:rsidRPr="00017F7D" w14:paraId="1DF4609B" w14:textId="77777777" w:rsidTr="00694B8B">
        <w:trPr>
          <w:trHeight w:val="269"/>
        </w:trPr>
        <w:tc>
          <w:tcPr>
            <w:tcW w:w="1478" w:type="pct"/>
            <w:gridSpan w:val="7"/>
            <w:tcBorders>
              <w:top w:val="nil"/>
              <w:left w:val="double" w:sz="6" w:space="0" w:color="auto"/>
              <w:bottom w:val="nil"/>
              <w:right w:val="nil"/>
            </w:tcBorders>
            <w:vAlign w:val="center"/>
          </w:tcPr>
          <w:p w14:paraId="473DD5FB" w14:textId="77777777" w:rsidR="00A21915" w:rsidRPr="00DB2744" w:rsidRDefault="00A21915" w:rsidP="006B5277">
            <w:pPr>
              <w:spacing w:before="0" w:after="0"/>
              <w:rPr>
                <w:rFonts w:cs="Tahoma"/>
                <w:szCs w:val="22"/>
              </w:rPr>
            </w:pPr>
            <w:r w:rsidRPr="00DB2744">
              <w:rPr>
                <w:rFonts w:cs="Tahoma"/>
                <w:szCs w:val="22"/>
              </w:rPr>
              <w:t>Διεύθυνση Κατοικίας:</w:t>
            </w:r>
          </w:p>
        </w:tc>
        <w:tc>
          <w:tcPr>
            <w:tcW w:w="1071" w:type="pct"/>
            <w:gridSpan w:val="3"/>
            <w:tcBorders>
              <w:top w:val="nil"/>
              <w:left w:val="nil"/>
              <w:bottom w:val="single" w:sz="6" w:space="0" w:color="auto"/>
              <w:right w:val="nil"/>
            </w:tcBorders>
            <w:vAlign w:val="center"/>
          </w:tcPr>
          <w:p w14:paraId="2A46D0E8" w14:textId="77777777" w:rsidR="00A21915" w:rsidRPr="00DB2744" w:rsidRDefault="00A21915" w:rsidP="006B5277">
            <w:pPr>
              <w:spacing w:before="0" w:after="0"/>
              <w:rPr>
                <w:rFonts w:cs="Tahoma"/>
                <w:szCs w:val="22"/>
              </w:rPr>
            </w:pPr>
          </w:p>
        </w:tc>
        <w:tc>
          <w:tcPr>
            <w:tcW w:w="1200" w:type="pct"/>
            <w:gridSpan w:val="7"/>
            <w:tcBorders>
              <w:top w:val="nil"/>
              <w:left w:val="nil"/>
              <w:bottom w:val="single" w:sz="6" w:space="0" w:color="auto"/>
              <w:right w:val="nil"/>
            </w:tcBorders>
            <w:vAlign w:val="center"/>
          </w:tcPr>
          <w:p w14:paraId="79C91C22" w14:textId="77777777" w:rsidR="00A21915" w:rsidRPr="00DB2744" w:rsidRDefault="00A21915" w:rsidP="006B5277">
            <w:pPr>
              <w:spacing w:before="0" w:after="0"/>
              <w:rPr>
                <w:rFonts w:cs="Tahoma"/>
                <w:szCs w:val="22"/>
              </w:rPr>
            </w:pPr>
          </w:p>
        </w:tc>
        <w:tc>
          <w:tcPr>
            <w:tcW w:w="1251" w:type="pct"/>
            <w:gridSpan w:val="2"/>
            <w:tcBorders>
              <w:top w:val="nil"/>
              <w:left w:val="nil"/>
              <w:bottom w:val="single" w:sz="6" w:space="0" w:color="auto"/>
              <w:right w:val="double" w:sz="6" w:space="0" w:color="auto"/>
            </w:tcBorders>
            <w:vAlign w:val="center"/>
          </w:tcPr>
          <w:p w14:paraId="33494BF9" w14:textId="77777777" w:rsidR="00A21915" w:rsidRPr="00DB2744" w:rsidRDefault="00A21915" w:rsidP="006B5277">
            <w:pPr>
              <w:spacing w:before="0" w:after="0"/>
              <w:rPr>
                <w:rFonts w:cs="Tahoma"/>
                <w:szCs w:val="22"/>
              </w:rPr>
            </w:pPr>
          </w:p>
        </w:tc>
      </w:tr>
      <w:tr w:rsidR="00A21915" w:rsidRPr="00017F7D" w14:paraId="2546EF38" w14:textId="77777777" w:rsidTr="00694B8B">
        <w:trPr>
          <w:trHeight w:val="252"/>
        </w:trPr>
        <w:tc>
          <w:tcPr>
            <w:tcW w:w="1478" w:type="pct"/>
            <w:gridSpan w:val="7"/>
            <w:tcBorders>
              <w:top w:val="nil"/>
              <w:left w:val="double" w:sz="6" w:space="0" w:color="auto"/>
              <w:bottom w:val="nil"/>
              <w:right w:val="nil"/>
            </w:tcBorders>
            <w:vAlign w:val="center"/>
          </w:tcPr>
          <w:p w14:paraId="432AE948" w14:textId="77777777" w:rsidR="00A21915" w:rsidRPr="00DB2744" w:rsidRDefault="00A21915" w:rsidP="006B5277">
            <w:pPr>
              <w:spacing w:before="0" w:after="0"/>
              <w:rPr>
                <w:rFonts w:cs="Tahoma"/>
                <w:szCs w:val="22"/>
              </w:rPr>
            </w:pPr>
          </w:p>
        </w:tc>
        <w:tc>
          <w:tcPr>
            <w:tcW w:w="1071" w:type="pct"/>
            <w:gridSpan w:val="3"/>
            <w:tcBorders>
              <w:top w:val="nil"/>
              <w:left w:val="nil"/>
              <w:bottom w:val="single" w:sz="6" w:space="0" w:color="auto"/>
              <w:right w:val="nil"/>
            </w:tcBorders>
            <w:vAlign w:val="center"/>
          </w:tcPr>
          <w:p w14:paraId="60445A3A" w14:textId="77777777" w:rsidR="00A21915" w:rsidRPr="00DB2744" w:rsidRDefault="00A21915" w:rsidP="006B5277">
            <w:pPr>
              <w:spacing w:before="0" w:after="0"/>
              <w:rPr>
                <w:rFonts w:cs="Tahoma"/>
                <w:szCs w:val="22"/>
              </w:rPr>
            </w:pPr>
          </w:p>
        </w:tc>
        <w:tc>
          <w:tcPr>
            <w:tcW w:w="1200" w:type="pct"/>
            <w:gridSpan w:val="7"/>
            <w:tcBorders>
              <w:top w:val="nil"/>
              <w:left w:val="nil"/>
              <w:bottom w:val="single" w:sz="6" w:space="0" w:color="auto"/>
              <w:right w:val="nil"/>
            </w:tcBorders>
            <w:vAlign w:val="center"/>
          </w:tcPr>
          <w:p w14:paraId="39465290" w14:textId="77777777" w:rsidR="00A21915" w:rsidRPr="00DB2744" w:rsidRDefault="00A21915" w:rsidP="006B5277">
            <w:pPr>
              <w:spacing w:before="0" w:after="0"/>
              <w:rPr>
                <w:rFonts w:cs="Tahoma"/>
                <w:szCs w:val="22"/>
              </w:rPr>
            </w:pPr>
          </w:p>
        </w:tc>
        <w:tc>
          <w:tcPr>
            <w:tcW w:w="1251" w:type="pct"/>
            <w:gridSpan w:val="2"/>
            <w:tcBorders>
              <w:top w:val="nil"/>
              <w:left w:val="nil"/>
              <w:bottom w:val="single" w:sz="6" w:space="0" w:color="auto"/>
              <w:right w:val="double" w:sz="6" w:space="0" w:color="auto"/>
            </w:tcBorders>
            <w:vAlign w:val="center"/>
          </w:tcPr>
          <w:p w14:paraId="59DA42F1" w14:textId="77777777" w:rsidR="00A21915" w:rsidRPr="00DB2744" w:rsidRDefault="00A21915" w:rsidP="006B5277">
            <w:pPr>
              <w:spacing w:before="0" w:after="0"/>
              <w:rPr>
                <w:rFonts w:cs="Tahoma"/>
                <w:szCs w:val="22"/>
              </w:rPr>
            </w:pPr>
          </w:p>
        </w:tc>
      </w:tr>
      <w:tr w:rsidR="00A21915" w:rsidRPr="00017F7D" w14:paraId="3BB14A4C" w14:textId="77777777" w:rsidTr="00694B8B">
        <w:trPr>
          <w:trHeight w:val="269"/>
        </w:trPr>
        <w:tc>
          <w:tcPr>
            <w:tcW w:w="1250" w:type="pct"/>
            <w:gridSpan w:val="5"/>
            <w:tcBorders>
              <w:top w:val="nil"/>
              <w:left w:val="double" w:sz="6" w:space="0" w:color="auto"/>
              <w:bottom w:val="double" w:sz="6" w:space="0" w:color="auto"/>
              <w:right w:val="nil"/>
            </w:tcBorders>
            <w:vAlign w:val="center"/>
          </w:tcPr>
          <w:p w14:paraId="2D53FEC0" w14:textId="77777777" w:rsidR="00A21915" w:rsidRPr="00DB2744" w:rsidRDefault="00A21915" w:rsidP="006B5277">
            <w:pPr>
              <w:spacing w:before="0" w:after="0"/>
              <w:rPr>
                <w:rFonts w:cs="Tahoma"/>
                <w:szCs w:val="22"/>
              </w:rPr>
            </w:pPr>
          </w:p>
        </w:tc>
        <w:tc>
          <w:tcPr>
            <w:tcW w:w="1299" w:type="pct"/>
            <w:gridSpan w:val="5"/>
            <w:tcBorders>
              <w:top w:val="nil"/>
              <w:left w:val="nil"/>
              <w:bottom w:val="double" w:sz="6" w:space="0" w:color="auto"/>
              <w:right w:val="nil"/>
            </w:tcBorders>
            <w:vAlign w:val="center"/>
          </w:tcPr>
          <w:p w14:paraId="0A60E990" w14:textId="77777777" w:rsidR="00A21915" w:rsidRPr="00DB2744" w:rsidRDefault="00A21915" w:rsidP="006B5277">
            <w:pPr>
              <w:spacing w:before="0" w:after="0"/>
              <w:rPr>
                <w:rFonts w:cs="Tahoma"/>
                <w:szCs w:val="22"/>
              </w:rPr>
            </w:pPr>
          </w:p>
        </w:tc>
        <w:tc>
          <w:tcPr>
            <w:tcW w:w="1200" w:type="pct"/>
            <w:gridSpan w:val="7"/>
            <w:tcBorders>
              <w:top w:val="nil"/>
              <w:left w:val="nil"/>
              <w:bottom w:val="double" w:sz="6" w:space="0" w:color="auto"/>
              <w:right w:val="nil"/>
            </w:tcBorders>
            <w:vAlign w:val="center"/>
          </w:tcPr>
          <w:p w14:paraId="42ECFCAC" w14:textId="77777777" w:rsidR="00A21915" w:rsidRPr="00DB2744" w:rsidRDefault="00A21915" w:rsidP="006B5277">
            <w:pPr>
              <w:spacing w:before="0" w:after="0"/>
              <w:rPr>
                <w:rFonts w:cs="Tahoma"/>
                <w:szCs w:val="22"/>
              </w:rPr>
            </w:pPr>
          </w:p>
        </w:tc>
        <w:tc>
          <w:tcPr>
            <w:tcW w:w="1251" w:type="pct"/>
            <w:gridSpan w:val="2"/>
            <w:tcBorders>
              <w:top w:val="nil"/>
              <w:left w:val="nil"/>
              <w:bottom w:val="double" w:sz="6" w:space="0" w:color="auto"/>
              <w:right w:val="double" w:sz="6" w:space="0" w:color="auto"/>
            </w:tcBorders>
            <w:vAlign w:val="center"/>
          </w:tcPr>
          <w:p w14:paraId="18A637A4" w14:textId="77777777" w:rsidR="00A21915" w:rsidRPr="00DB2744" w:rsidRDefault="00A21915" w:rsidP="006B5277">
            <w:pPr>
              <w:spacing w:before="0" w:after="0"/>
              <w:rPr>
                <w:rFonts w:cs="Tahoma"/>
                <w:szCs w:val="22"/>
              </w:rPr>
            </w:pPr>
          </w:p>
        </w:tc>
      </w:tr>
      <w:tr w:rsidR="00A21915" w:rsidRPr="00017F7D" w14:paraId="02793FD8" w14:textId="77777777" w:rsidTr="00694B8B">
        <w:trPr>
          <w:trHeight w:val="505"/>
        </w:trPr>
        <w:tc>
          <w:tcPr>
            <w:tcW w:w="5000" w:type="pct"/>
            <w:gridSpan w:val="19"/>
          </w:tcPr>
          <w:p w14:paraId="1B7C1689" w14:textId="77777777" w:rsidR="00A21915" w:rsidRPr="00DB2744" w:rsidRDefault="00A21915" w:rsidP="006B5277">
            <w:pPr>
              <w:rPr>
                <w:rFonts w:cs="Tahoma"/>
                <w:szCs w:val="22"/>
              </w:rPr>
            </w:pPr>
          </w:p>
        </w:tc>
      </w:tr>
      <w:tr w:rsidR="00A21915" w:rsidRPr="00017F7D" w14:paraId="5C6D3AAB" w14:textId="77777777" w:rsidTr="00694B8B">
        <w:trPr>
          <w:trHeight w:val="505"/>
        </w:trPr>
        <w:tc>
          <w:tcPr>
            <w:tcW w:w="1228" w:type="pct"/>
            <w:gridSpan w:val="3"/>
            <w:tcBorders>
              <w:top w:val="single" w:sz="6" w:space="0" w:color="auto"/>
              <w:left w:val="single" w:sz="6" w:space="0" w:color="auto"/>
              <w:bottom w:val="single" w:sz="6" w:space="0" w:color="auto"/>
              <w:right w:val="single" w:sz="6" w:space="0" w:color="auto"/>
            </w:tcBorders>
            <w:shd w:val="pct10" w:color="auto" w:fill="auto"/>
          </w:tcPr>
          <w:p w14:paraId="0092EC2F" w14:textId="77777777" w:rsidR="00A21915" w:rsidRPr="00DB2744" w:rsidRDefault="00A21915" w:rsidP="006B5277">
            <w:pPr>
              <w:rPr>
                <w:rFonts w:cs="Tahoma"/>
                <w:szCs w:val="22"/>
              </w:rPr>
            </w:pPr>
            <w:r w:rsidRPr="00DB2744">
              <w:rPr>
                <w:rFonts w:cs="Tahoma"/>
                <w:szCs w:val="22"/>
              </w:rPr>
              <w:t>ΕΚΠΑΙΔΕΥΣΗ</w:t>
            </w:r>
          </w:p>
        </w:tc>
        <w:tc>
          <w:tcPr>
            <w:tcW w:w="3772" w:type="pct"/>
            <w:gridSpan w:val="16"/>
          </w:tcPr>
          <w:p w14:paraId="1F7B68B9" w14:textId="77777777" w:rsidR="00A21915" w:rsidRPr="00DB2744" w:rsidRDefault="00A21915" w:rsidP="006B5277">
            <w:pPr>
              <w:rPr>
                <w:rFonts w:cs="Tahoma"/>
                <w:szCs w:val="22"/>
              </w:rPr>
            </w:pPr>
          </w:p>
        </w:tc>
      </w:tr>
      <w:tr w:rsidR="00A21915" w:rsidRPr="00017F7D" w14:paraId="617D9FEE" w14:textId="77777777" w:rsidTr="00694B8B">
        <w:trPr>
          <w:trHeight w:val="792"/>
        </w:trPr>
        <w:tc>
          <w:tcPr>
            <w:tcW w:w="1700" w:type="pct"/>
            <w:gridSpan w:val="9"/>
            <w:tcBorders>
              <w:top w:val="double" w:sz="6" w:space="0" w:color="auto"/>
              <w:left w:val="double" w:sz="6" w:space="0" w:color="auto"/>
              <w:bottom w:val="nil"/>
              <w:right w:val="single" w:sz="6" w:space="0" w:color="auto"/>
            </w:tcBorders>
            <w:vAlign w:val="center"/>
          </w:tcPr>
          <w:p w14:paraId="6570AB64" w14:textId="77777777" w:rsidR="00A21915" w:rsidRPr="00DB2744" w:rsidRDefault="00A21915" w:rsidP="006B5277">
            <w:pPr>
              <w:spacing w:before="0" w:after="0"/>
              <w:jc w:val="center"/>
              <w:rPr>
                <w:rFonts w:cs="Tahoma"/>
                <w:szCs w:val="22"/>
              </w:rPr>
            </w:pPr>
            <w:r w:rsidRPr="00DB2744">
              <w:rPr>
                <w:rFonts w:cs="Tahoma"/>
                <w:szCs w:val="22"/>
              </w:rPr>
              <w:t>Όνομα Ιδρύματος</w:t>
            </w:r>
          </w:p>
        </w:tc>
        <w:tc>
          <w:tcPr>
            <w:tcW w:w="1047" w:type="pct"/>
            <w:gridSpan w:val="3"/>
            <w:tcBorders>
              <w:top w:val="double" w:sz="6" w:space="0" w:color="auto"/>
              <w:left w:val="nil"/>
              <w:bottom w:val="nil"/>
              <w:right w:val="single" w:sz="6" w:space="0" w:color="auto"/>
            </w:tcBorders>
            <w:vAlign w:val="center"/>
          </w:tcPr>
          <w:p w14:paraId="2E6C07D3" w14:textId="77777777" w:rsidR="00A21915" w:rsidRPr="00DB2744" w:rsidRDefault="00A21915" w:rsidP="006B5277">
            <w:pPr>
              <w:spacing w:before="0" w:after="0"/>
              <w:jc w:val="center"/>
              <w:rPr>
                <w:rFonts w:cs="Tahoma"/>
                <w:szCs w:val="22"/>
              </w:rPr>
            </w:pPr>
            <w:r w:rsidRPr="00DB2744">
              <w:rPr>
                <w:rFonts w:cs="Tahoma"/>
                <w:szCs w:val="22"/>
              </w:rPr>
              <w:t>Τίτλος Πτυχίου</w:t>
            </w:r>
          </w:p>
        </w:tc>
        <w:tc>
          <w:tcPr>
            <w:tcW w:w="1238" w:type="pct"/>
            <w:gridSpan w:val="6"/>
            <w:tcBorders>
              <w:top w:val="double" w:sz="6" w:space="0" w:color="auto"/>
              <w:left w:val="nil"/>
              <w:bottom w:val="nil"/>
              <w:right w:val="single" w:sz="6" w:space="0" w:color="auto"/>
            </w:tcBorders>
            <w:vAlign w:val="center"/>
          </w:tcPr>
          <w:p w14:paraId="01750418" w14:textId="77777777" w:rsidR="00A21915" w:rsidRPr="00DB2744" w:rsidRDefault="00A21915" w:rsidP="006B5277">
            <w:pPr>
              <w:spacing w:before="0" w:after="0"/>
              <w:jc w:val="center"/>
              <w:rPr>
                <w:rFonts w:cs="Tahoma"/>
                <w:szCs w:val="22"/>
              </w:rPr>
            </w:pPr>
            <w:r w:rsidRPr="00DB2744">
              <w:rPr>
                <w:rFonts w:cs="Tahoma"/>
                <w:szCs w:val="22"/>
              </w:rPr>
              <w:t>Ειδικότητα</w:t>
            </w:r>
          </w:p>
        </w:tc>
        <w:tc>
          <w:tcPr>
            <w:tcW w:w="1015" w:type="pct"/>
            <w:tcBorders>
              <w:top w:val="double" w:sz="6" w:space="0" w:color="auto"/>
              <w:left w:val="nil"/>
              <w:bottom w:val="nil"/>
              <w:right w:val="double" w:sz="6" w:space="0" w:color="auto"/>
            </w:tcBorders>
            <w:vAlign w:val="center"/>
          </w:tcPr>
          <w:p w14:paraId="012AC96A" w14:textId="77777777" w:rsidR="00A21915" w:rsidRPr="00DB2744" w:rsidRDefault="00A21915" w:rsidP="006B5277">
            <w:pPr>
              <w:spacing w:before="0" w:after="0"/>
              <w:jc w:val="center"/>
              <w:rPr>
                <w:rFonts w:cs="Tahoma"/>
                <w:szCs w:val="22"/>
              </w:rPr>
            </w:pPr>
            <w:r w:rsidRPr="00DB2744">
              <w:rPr>
                <w:rFonts w:cs="Tahoma"/>
                <w:szCs w:val="22"/>
              </w:rPr>
              <w:t>Ημερομηνία Απόκτησης Πτυχίου</w:t>
            </w:r>
          </w:p>
        </w:tc>
      </w:tr>
      <w:tr w:rsidR="00A21915" w:rsidRPr="00017F7D" w14:paraId="4908B897" w14:textId="77777777" w:rsidTr="00DB2744">
        <w:trPr>
          <w:trHeight w:val="594"/>
        </w:trPr>
        <w:tc>
          <w:tcPr>
            <w:tcW w:w="1700" w:type="pct"/>
            <w:gridSpan w:val="9"/>
            <w:tcBorders>
              <w:top w:val="double" w:sz="6" w:space="0" w:color="auto"/>
              <w:left w:val="double" w:sz="6" w:space="0" w:color="auto"/>
              <w:bottom w:val="single" w:sz="6" w:space="0" w:color="auto"/>
              <w:right w:val="single" w:sz="6" w:space="0" w:color="auto"/>
            </w:tcBorders>
          </w:tcPr>
          <w:p w14:paraId="2B6D4A2F" w14:textId="77777777" w:rsidR="00A21915" w:rsidRPr="00DB2744" w:rsidRDefault="00A21915" w:rsidP="00DB2744">
            <w:pPr>
              <w:spacing w:before="0" w:after="0"/>
              <w:rPr>
                <w:rFonts w:cs="Tahoma"/>
                <w:szCs w:val="22"/>
              </w:rPr>
            </w:pPr>
          </w:p>
          <w:p w14:paraId="1AC3BAB4" w14:textId="77777777" w:rsidR="00A21915" w:rsidRPr="00DB2744" w:rsidRDefault="00A21915" w:rsidP="00DB2744">
            <w:pPr>
              <w:spacing w:before="0" w:after="0"/>
              <w:rPr>
                <w:rFonts w:cs="Tahoma"/>
                <w:szCs w:val="22"/>
              </w:rPr>
            </w:pPr>
          </w:p>
        </w:tc>
        <w:tc>
          <w:tcPr>
            <w:tcW w:w="1047" w:type="pct"/>
            <w:gridSpan w:val="3"/>
            <w:tcBorders>
              <w:top w:val="double" w:sz="6" w:space="0" w:color="auto"/>
              <w:left w:val="nil"/>
              <w:bottom w:val="single" w:sz="6" w:space="0" w:color="auto"/>
              <w:right w:val="single" w:sz="6" w:space="0" w:color="auto"/>
            </w:tcBorders>
          </w:tcPr>
          <w:p w14:paraId="61DE45C2" w14:textId="77777777" w:rsidR="00A21915" w:rsidRPr="00DB2744" w:rsidRDefault="00A21915" w:rsidP="00DB2744">
            <w:pPr>
              <w:spacing w:before="0" w:after="0"/>
              <w:rPr>
                <w:rFonts w:cs="Tahoma"/>
                <w:szCs w:val="22"/>
              </w:rPr>
            </w:pPr>
          </w:p>
        </w:tc>
        <w:tc>
          <w:tcPr>
            <w:tcW w:w="1238" w:type="pct"/>
            <w:gridSpan w:val="6"/>
            <w:tcBorders>
              <w:top w:val="double" w:sz="6" w:space="0" w:color="auto"/>
              <w:left w:val="nil"/>
              <w:bottom w:val="single" w:sz="6" w:space="0" w:color="auto"/>
              <w:right w:val="single" w:sz="6" w:space="0" w:color="auto"/>
            </w:tcBorders>
          </w:tcPr>
          <w:p w14:paraId="2727106D" w14:textId="77777777" w:rsidR="00A21915" w:rsidRPr="00DB2744" w:rsidRDefault="00A21915" w:rsidP="00DB2744">
            <w:pPr>
              <w:spacing w:before="0" w:after="0"/>
              <w:rPr>
                <w:rFonts w:cs="Tahoma"/>
                <w:szCs w:val="22"/>
              </w:rPr>
            </w:pPr>
          </w:p>
        </w:tc>
        <w:tc>
          <w:tcPr>
            <w:tcW w:w="1015" w:type="pct"/>
            <w:tcBorders>
              <w:top w:val="double" w:sz="6" w:space="0" w:color="auto"/>
              <w:left w:val="nil"/>
              <w:bottom w:val="single" w:sz="6" w:space="0" w:color="auto"/>
              <w:right w:val="double" w:sz="6" w:space="0" w:color="auto"/>
            </w:tcBorders>
          </w:tcPr>
          <w:p w14:paraId="20ADDD1F" w14:textId="77777777" w:rsidR="00A21915" w:rsidRPr="00DB2744" w:rsidRDefault="00A21915" w:rsidP="00DB2744">
            <w:pPr>
              <w:spacing w:before="0" w:after="0"/>
              <w:rPr>
                <w:rFonts w:cs="Tahoma"/>
                <w:szCs w:val="22"/>
              </w:rPr>
            </w:pPr>
          </w:p>
        </w:tc>
      </w:tr>
      <w:tr w:rsidR="00A21915" w:rsidRPr="00017F7D" w14:paraId="1E96F34B" w14:textId="77777777" w:rsidTr="00694B8B">
        <w:trPr>
          <w:trHeight w:val="539"/>
        </w:trPr>
        <w:tc>
          <w:tcPr>
            <w:tcW w:w="1700" w:type="pct"/>
            <w:gridSpan w:val="9"/>
            <w:tcBorders>
              <w:top w:val="nil"/>
              <w:left w:val="double" w:sz="6" w:space="0" w:color="auto"/>
              <w:bottom w:val="nil"/>
              <w:right w:val="single" w:sz="6" w:space="0" w:color="auto"/>
            </w:tcBorders>
          </w:tcPr>
          <w:p w14:paraId="6E9E59E3" w14:textId="77777777" w:rsidR="00A21915" w:rsidRPr="00DB2744" w:rsidRDefault="00A21915" w:rsidP="00DB2744">
            <w:pPr>
              <w:spacing w:before="0" w:after="0"/>
              <w:rPr>
                <w:rFonts w:cs="Tahoma"/>
                <w:szCs w:val="22"/>
              </w:rPr>
            </w:pPr>
          </w:p>
          <w:p w14:paraId="4BEB3BEC" w14:textId="77777777" w:rsidR="00A21915" w:rsidRPr="00DB2744" w:rsidRDefault="00A21915" w:rsidP="00DB2744">
            <w:pPr>
              <w:spacing w:before="0" w:after="0"/>
              <w:rPr>
                <w:rFonts w:cs="Tahoma"/>
                <w:szCs w:val="22"/>
              </w:rPr>
            </w:pPr>
          </w:p>
        </w:tc>
        <w:tc>
          <w:tcPr>
            <w:tcW w:w="1047" w:type="pct"/>
            <w:gridSpan w:val="3"/>
            <w:tcBorders>
              <w:top w:val="nil"/>
              <w:left w:val="nil"/>
              <w:bottom w:val="nil"/>
              <w:right w:val="single" w:sz="6" w:space="0" w:color="auto"/>
            </w:tcBorders>
          </w:tcPr>
          <w:p w14:paraId="1A669A4A" w14:textId="77777777" w:rsidR="00A21915" w:rsidRPr="00DB2744" w:rsidRDefault="00A21915" w:rsidP="00DB2744">
            <w:pPr>
              <w:spacing w:before="0" w:after="0"/>
              <w:rPr>
                <w:rFonts w:cs="Tahoma"/>
                <w:szCs w:val="22"/>
              </w:rPr>
            </w:pPr>
          </w:p>
        </w:tc>
        <w:tc>
          <w:tcPr>
            <w:tcW w:w="1238" w:type="pct"/>
            <w:gridSpan w:val="6"/>
            <w:tcBorders>
              <w:top w:val="nil"/>
              <w:left w:val="nil"/>
              <w:bottom w:val="nil"/>
              <w:right w:val="single" w:sz="6" w:space="0" w:color="auto"/>
            </w:tcBorders>
          </w:tcPr>
          <w:p w14:paraId="6D39BC48" w14:textId="77777777" w:rsidR="00A21915" w:rsidRPr="00DB2744" w:rsidRDefault="00A21915" w:rsidP="00DB2744">
            <w:pPr>
              <w:spacing w:before="0" w:after="0"/>
              <w:rPr>
                <w:rFonts w:cs="Tahoma"/>
                <w:szCs w:val="22"/>
              </w:rPr>
            </w:pPr>
          </w:p>
        </w:tc>
        <w:tc>
          <w:tcPr>
            <w:tcW w:w="1015" w:type="pct"/>
            <w:tcBorders>
              <w:top w:val="nil"/>
              <w:left w:val="nil"/>
              <w:bottom w:val="nil"/>
              <w:right w:val="double" w:sz="6" w:space="0" w:color="auto"/>
            </w:tcBorders>
          </w:tcPr>
          <w:p w14:paraId="5AF90739" w14:textId="77777777" w:rsidR="00A21915" w:rsidRPr="00DB2744" w:rsidRDefault="00A21915" w:rsidP="00DB2744">
            <w:pPr>
              <w:spacing w:before="0" w:after="0"/>
              <w:rPr>
                <w:rFonts w:cs="Tahoma"/>
                <w:szCs w:val="22"/>
              </w:rPr>
            </w:pPr>
          </w:p>
        </w:tc>
      </w:tr>
      <w:tr w:rsidR="00A21915" w:rsidRPr="00017F7D" w14:paraId="58FE9496" w14:textId="77777777" w:rsidTr="00694B8B">
        <w:trPr>
          <w:trHeight w:val="522"/>
        </w:trPr>
        <w:tc>
          <w:tcPr>
            <w:tcW w:w="1700" w:type="pct"/>
            <w:gridSpan w:val="9"/>
            <w:tcBorders>
              <w:top w:val="single" w:sz="6" w:space="0" w:color="auto"/>
              <w:left w:val="double" w:sz="6" w:space="0" w:color="auto"/>
              <w:bottom w:val="single" w:sz="6" w:space="0" w:color="auto"/>
              <w:right w:val="single" w:sz="6" w:space="0" w:color="auto"/>
            </w:tcBorders>
          </w:tcPr>
          <w:p w14:paraId="20005911" w14:textId="77777777" w:rsidR="00A21915" w:rsidRPr="00DB2744" w:rsidRDefault="00A21915" w:rsidP="00DB2744">
            <w:pPr>
              <w:spacing w:before="0" w:after="0"/>
              <w:rPr>
                <w:rFonts w:cs="Tahoma"/>
                <w:szCs w:val="22"/>
              </w:rPr>
            </w:pPr>
          </w:p>
          <w:p w14:paraId="4865AC54" w14:textId="77777777" w:rsidR="00A21915" w:rsidRPr="00DB2744" w:rsidRDefault="00A21915" w:rsidP="00DB2744">
            <w:pPr>
              <w:spacing w:before="0" w:after="0"/>
              <w:rPr>
                <w:rFonts w:cs="Tahoma"/>
                <w:szCs w:val="22"/>
              </w:rPr>
            </w:pPr>
          </w:p>
        </w:tc>
        <w:tc>
          <w:tcPr>
            <w:tcW w:w="1047" w:type="pct"/>
            <w:gridSpan w:val="3"/>
            <w:tcBorders>
              <w:top w:val="single" w:sz="6" w:space="0" w:color="auto"/>
              <w:left w:val="nil"/>
              <w:bottom w:val="single" w:sz="6" w:space="0" w:color="auto"/>
              <w:right w:val="single" w:sz="6" w:space="0" w:color="auto"/>
            </w:tcBorders>
          </w:tcPr>
          <w:p w14:paraId="7F90F378" w14:textId="77777777" w:rsidR="00A21915" w:rsidRPr="00DB2744" w:rsidRDefault="00A21915" w:rsidP="00DB2744">
            <w:pPr>
              <w:spacing w:before="0" w:after="0"/>
              <w:rPr>
                <w:rFonts w:cs="Tahoma"/>
                <w:szCs w:val="22"/>
              </w:rPr>
            </w:pPr>
          </w:p>
        </w:tc>
        <w:tc>
          <w:tcPr>
            <w:tcW w:w="1238" w:type="pct"/>
            <w:gridSpan w:val="6"/>
            <w:tcBorders>
              <w:top w:val="single" w:sz="6" w:space="0" w:color="auto"/>
              <w:left w:val="nil"/>
              <w:bottom w:val="single" w:sz="6" w:space="0" w:color="auto"/>
              <w:right w:val="single" w:sz="6" w:space="0" w:color="auto"/>
            </w:tcBorders>
          </w:tcPr>
          <w:p w14:paraId="76D94471" w14:textId="77777777" w:rsidR="00A21915" w:rsidRPr="00DB2744" w:rsidRDefault="00A21915" w:rsidP="00DB2744">
            <w:pPr>
              <w:spacing w:before="0" w:after="0"/>
              <w:rPr>
                <w:rFonts w:cs="Tahoma"/>
                <w:szCs w:val="22"/>
              </w:rPr>
            </w:pPr>
          </w:p>
        </w:tc>
        <w:tc>
          <w:tcPr>
            <w:tcW w:w="1015" w:type="pct"/>
            <w:tcBorders>
              <w:top w:val="single" w:sz="6" w:space="0" w:color="auto"/>
              <w:left w:val="nil"/>
              <w:bottom w:val="single" w:sz="6" w:space="0" w:color="auto"/>
              <w:right w:val="double" w:sz="6" w:space="0" w:color="auto"/>
            </w:tcBorders>
          </w:tcPr>
          <w:p w14:paraId="08239B04" w14:textId="77777777" w:rsidR="00A21915" w:rsidRPr="00DB2744" w:rsidRDefault="00A21915" w:rsidP="00DB2744">
            <w:pPr>
              <w:spacing w:before="0" w:after="0"/>
              <w:rPr>
                <w:rFonts w:cs="Tahoma"/>
                <w:szCs w:val="22"/>
              </w:rPr>
            </w:pPr>
          </w:p>
        </w:tc>
      </w:tr>
      <w:bookmarkEnd w:id="1354"/>
    </w:tbl>
    <w:p w14:paraId="24A2E749" w14:textId="77777777" w:rsidR="00A21915" w:rsidRPr="00DB2744" w:rsidRDefault="00A21915" w:rsidP="00DB2744">
      <w:pPr>
        <w:spacing w:before="0" w:after="0" w:line="276" w:lineRule="auto"/>
        <w:rPr>
          <w:rFonts w:cs="Tahoma"/>
          <w:szCs w:val="22"/>
          <w:lang w:val="el-GR"/>
        </w:rPr>
      </w:pPr>
    </w:p>
    <w:tbl>
      <w:tblPr>
        <w:tblW w:w="10065" w:type="dxa"/>
        <w:tblInd w:w="-1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000" w:firstRow="0" w:lastRow="0" w:firstColumn="0" w:lastColumn="0" w:noHBand="0" w:noVBand="0"/>
      </w:tblPr>
      <w:tblGrid>
        <w:gridCol w:w="2452"/>
        <w:gridCol w:w="1391"/>
        <w:gridCol w:w="3828"/>
        <w:gridCol w:w="1695"/>
        <w:gridCol w:w="699"/>
      </w:tblGrid>
      <w:tr w:rsidR="006B7B7F" w14:paraId="44163D26" w14:textId="77777777" w:rsidTr="00AC413C">
        <w:trPr>
          <w:cantSplit/>
          <w:trHeight w:val="433"/>
        </w:trPr>
        <w:tc>
          <w:tcPr>
            <w:tcW w:w="10065" w:type="dxa"/>
            <w:gridSpan w:val="5"/>
            <w:shd w:val="clear" w:color="auto" w:fill="E6E6E6"/>
            <w:vAlign w:val="center"/>
          </w:tcPr>
          <w:p w14:paraId="1214D403" w14:textId="4A039635" w:rsidR="006B7B7F" w:rsidRPr="00694B8B" w:rsidRDefault="00694B8B" w:rsidP="006B5277">
            <w:pPr>
              <w:snapToGrid w:val="0"/>
              <w:spacing w:after="0"/>
              <w:jc w:val="center"/>
              <w:rPr>
                <w:rFonts w:cs="Tahoma"/>
                <w:bCs/>
                <w:sz w:val="20"/>
              </w:rPr>
            </w:pPr>
            <w:r w:rsidRPr="00694B8B">
              <w:rPr>
                <w:rFonts w:cs="Tahoma"/>
                <w:bCs/>
              </w:rPr>
              <w:t>ΕΠΑΓΓΕΛΜΑΤΙΚΗ ΕΜΠΕΙΡΙΑ</w:t>
            </w:r>
          </w:p>
        </w:tc>
      </w:tr>
      <w:tr w:rsidR="006B7B7F" w14:paraId="1F3BA15F" w14:textId="77777777" w:rsidTr="00AC413C">
        <w:trPr>
          <w:cantSplit/>
          <w:trHeight w:val="433"/>
        </w:trPr>
        <w:tc>
          <w:tcPr>
            <w:tcW w:w="2452" w:type="dxa"/>
            <w:vMerge w:val="restart"/>
            <w:shd w:val="clear" w:color="auto" w:fill="E6E6E6"/>
            <w:vAlign w:val="center"/>
          </w:tcPr>
          <w:p w14:paraId="1A24E2E9" w14:textId="77777777" w:rsidR="006B7B7F" w:rsidRPr="00694B8B" w:rsidRDefault="006B7B7F" w:rsidP="00AC29CB">
            <w:pPr>
              <w:snapToGrid w:val="0"/>
              <w:spacing w:after="0" w:line="276" w:lineRule="auto"/>
              <w:jc w:val="center"/>
              <w:rPr>
                <w:rFonts w:cs="Tahoma"/>
                <w:bCs/>
                <w:sz w:val="20"/>
              </w:rPr>
            </w:pPr>
            <w:r w:rsidRPr="00694B8B">
              <w:rPr>
                <w:rFonts w:cs="Tahoma"/>
                <w:bCs/>
                <w:sz w:val="20"/>
              </w:rPr>
              <w:t>Έργο</w:t>
            </w:r>
          </w:p>
        </w:tc>
        <w:tc>
          <w:tcPr>
            <w:tcW w:w="1391" w:type="dxa"/>
            <w:vMerge w:val="restart"/>
            <w:shd w:val="clear" w:color="auto" w:fill="E6E6E6"/>
            <w:vAlign w:val="center"/>
          </w:tcPr>
          <w:p w14:paraId="1421BFEA" w14:textId="77777777" w:rsidR="006B7B7F" w:rsidRPr="00694B8B" w:rsidRDefault="006B7B7F" w:rsidP="006B5277">
            <w:pPr>
              <w:snapToGrid w:val="0"/>
              <w:spacing w:after="0"/>
              <w:jc w:val="center"/>
              <w:rPr>
                <w:rFonts w:cs="Tahoma"/>
                <w:bCs/>
                <w:sz w:val="20"/>
              </w:rPr>
            </w:pPr>
            <w:r w:rsidRPr="00694B8B">
              <w:rPr>
                <w:rFonts w:cs="Tahoma"/>
                <w:bCs/>
                <w:sz w:val="20"/>
              </w:rPr>
              <w:t>Εργοδότης</w:t>
            </w:r>
          </w:p>
        </w:tc>
        <w:tc>
          <w:tcPr>
            <w:tcW w:w="3828" w:type="dxa"/>
            <w:vMerge w:val="restart"/>
            <w:shd w:val="clear" w:color="auto" w:fill="E6E6E6"/>
            <w:vAlign w:val="center"/>
          </w:tcPr>
          <w:p w14:paraId="6DCC417B" w14:textId="19114951" w:rsidR="006B7B7F" w:rsidRPr="00694B8B" w:rsidRDefault="006B7B7F" w:rsidP="006B5277">
            <w:pPr>
              <w:snapToGrid w:val="0"/>
              <w:spacing w:after="0"/>
              <w:jc w:val="center"/>
              <w:rPr>
                <w:rFonts w:cs="Tahoma"/>
                <w:bCs/>
                <w:sz w:val="20"/>
                <w:lang w:val="el-GR"/>
              </w:rPr>
            </w:pPr>
            <w:r w:rsidRPr="00694B8B">
              <w:rPr>
                <w:rFonts w:cs="Tahoma"/>
                <w:bCs/>
                <w:sz w:val="20"/>
                <w:lang w:val="el-GR"/>
              </w:rPr>
              <w:t xml:space="preserve">Θέση και Καθήκοντα στο Έργο </w:t>
            </w:r>
          </w:p>
        </w:tc>
        <w:tc>
          <w:tcPr>
            <w:tcW w:w="2394" w:type="dxa"/>
            <w:gridSpan w:val="2"/>
            <w:shd w:val="clear" w:color="auto" w:fill="E6E6E6"/>
            <w:vAlign w:val="center"/>
          </w:tcPr>
          <w:p w14:paraId="4FF904D8" w14:textId="77777777" w:rsidR="006B7B7F" w:rsidRPr="00694B8B" w:rsidRDefault="006B7B7F" w:rsidP="006B5277">
            <w:pPr>
              <w:snapToGrid w:val="0"/>
              <w:spacing w:after="0"/>
              <w:jc w:val="center"/>
              <w:rPr>
                <w:rFonts w:cs="Tahoma"/>
                <w:bCs/>
                <w:sz w:val="20"/>
              </w:rPr>
            </w:pPr>
            <w:r w:rsidRPr="00694B8B">
              <w:rPr>
                <w:rFonts w:cs="Tahoma"/>
                <w:bCs/>
                <w:sz w:val="20"/>
              </w:rPr>
              <w:t>Απασχόληση στο Έργο</w:t>
            </w:r>
          </w:p>
        </w:tc>
      </w:tr>
      <w:tr w:rsidR="006B7B7F" w14:paraId="53911230" w14:textId="77777777" w:rsidTr="00AC413C">
        <w:trPr>
          <w:cantSplit/>
          <w:trHeight w:val="177"/>
        </w:trPr>
        <w:tc>
          <w:tcPr>
            <w:tcW w:w="2452" w:type="dxa"/>
            <w:vMerge/>
            <w:shd w:val="clear" w:color="auto" w:fill="E6E6E6"/>
            <w:vAlign w:val="center"/>
          </w:tcPr>
          <w:p w14:paraId="4DAA7741" w14:textId="77777777" w:rsidR="006B7B7F" w:rsidRPr="00694B8B" w:rsidRDefault="006B7B7F" w:rsidP="00AC29CB">
            <w:pPr>
              <w:snapToGrid w:val="0"/>
              <w:spacing w:after="0" w:line="276" w:lineRule="auto"/>
              <w:jc w:val="left"/>
              <w:rPr>
                <w:rFonts w:cs="Tahoma"/>
                <w:bCs/>
                <w:sz w:val="20"/>
              </w:rPr>
            </w:pPr>
          </w:p>
        </w:tc>
        <w:tc>
          <w:tcPr>
            <w:tcW w:w="1391" w:type="dxa"/>
            <w:vMerge/>
            <w:shd w:val="clear" w:color="auto" w:fill="E6E6E6"/>
            <w:vAlign w:val="center"/>
          </w:tcPr>
          <w:p w14:paraId="1FADC5DE" w14:textId="77777777" w:rsidR="006B7B7F" w:rsidRPr="00694B8B" w:rsidRDefault="006B7B7F" w:rsidP="006B5277">
            <w:pPr>
              <w:snapToGrid w:val="0"/>
              <w:spacing w:after="0"/>
              <w:jc w:val="left"/>
              <w:rPr>
                <w:rFonts w:cs="Tahoma"/>
                <w:bCs/>
                <w:sz w:val="20"/>
              </w:rPr>
            </w:pPr>
          </w:p>
        </w:tc>
        <w:tc>
          <w:tcPr>
            <w:tcW w:w="3828" w:type="dxa"/>
            <w:vMerge/>
            <w:shd w:val="clear" w:color="auto" w:fill="E6E6E6"/>
            <w:vAlign w:val="center"/>
          </w:tcPr>
          <w:p w14:paraId="688C9389" w14:textId="77777777" w:rsidR="006B7B7F" w:rsidRPr="00694B8B" w:rsidRDefault="006B7B7F" w:rsidP="006B5277">
            <w:pPr>
              <w:snapToGrid w:val="0"/>
              <w:spacing w:after="0"/>
              <w:jc w:val="left"/>
              <w:rPr>
                <w:rFonts w:cs="Tahoma"/>
                <w:bCs/>
                <w:sz w:val="20"/>
              </w:rPr>
            </w:pPr>
          </w:p>
        </w:tc>
        <w:tc>
          <w:tcPr>
            <w:tcW w:w="1695" w:type="dxa"/>
            <w:shd w:val="clear" w:color="auto" w:fill="E6E6E6"/>
            <w:vAlign w:val="center"/>
          </w:tcPr>
          <w:p w14:paraId="7404F051" w14:textId="77777777" w:rsidR="006B7B7F" w:rsidRPr="00694B8B" w:rsidRDefault="006B7B7F" w:rsidP="006B5277">
            <w:pPr>
              <w:snapToGrid w:val="0"/>
              <w:spacing w:after="0"/>
              <w:jc w:val="center"/>
              <w:rPr>
                <w:rFonts w:cs="Tahoma"/>
                <w:bCs/>
                <w:sz w:val="20"/>
              </w:rPr>
            </w:pPr>
            <w:r w:rsidRPr="00694B8B">
              <w:rPr>
                <w:rFonts w:cs="Tahoma"/>
                <w:bCs/>
                <w:sz w:val="20"/>
              </w:rPr>
              <w:t>Περίοδος</w:t>
            </w:r>
          </w:p>
          <w:p w14:paraId="7C8455CC" w14:textId="77777777" w:rsidR="006B7B7F" w:rsidRPr="00694B8B" w:rsidRDefault="006B7B7F" w:rsidP="006B5277">
            <w:pPr>
              <w:spacing w:after="0"/>
              <w:jc w:val="center"/>
              <w:rPr>
                <w:rFonts w:cs="Tahoma"/>
                <w:bCs/>
                <w:sz w:val="20"/>
              </w:rPr>
            </w:pPr>
            <w:r w:rsidRPr="00694B8B">
              <w:rPr>
                <w:rFonts w:cs="Tahoma"/>
                <w:bCs/>
                <w:sz w:val="20"/>
              </w:rPr>
              <w:t>(από - έως)</w:t>
            </w:r>
          </w:p>
        </w:tc>
        <w:tc>
          <w:tcPr>
            <w:tcW w:w="699" w:type="dxa"/>
            <w:shd w:val="clear" w:color="auto" w:fill="E6E6E6"/>
            <w:vAlign w:val="center"/>
          </w:tcPr>
          <w:p w14:paraId="7BDC7568" w14:textId="77777777" w:rsidR="006B7B7F" w:rsidRPr="00694B8B" w:rsidRDefault="006B7B7F" w:rsidP="006B5277">
            <w:pPr>
              <w:snapToGrid w:val="0"/>
              <w:spacing w:after="0"/>
              <w:jc w:val="center"/>
              <w:rPr>
                <w:rFonts w:cs="Tahoma"/>
                <w:bCs/>
                <w:sz w:val="20"/>
              </w:rPr>
            </w:pPr>
            <w:r w:rsidRPr="00694B8B">
              <w:rPr>
                <w:rFonts w:cs="Tahoma"/>
                <w:bCs/>
                <w:sz w:val="20"/>
              </w:rPr>
              <w:t>Α/Μ</w:t>
            </w:r>
          </w:p>
        </w:tc>
      </w:tr>
      <w:tr w:rsidR="006B7B7F" w14:paraId="08E9E682" w14:textId="77777777" w:rsidTr="00AC413C">
        <w:trPr>
          <w:trHeight w:val="1321"/>
        </w:trPr>
        <w:tc>
          <w:tcPr>
            <w:tcW w:w="2452" w:type="dxa"/>
            <w:shd w:val="clear" w:color="auto" w:fill="auto"/>
          </w:tcPr>
          <w:p w14:paraId="7F739B91" w14:textId="77777777" w:rsidR="006B7B7F" w:rsidRDefault="006B7B7F" w:rsidP="00AC29CB">
            <w:pPr>
              <w:snapToGrid w:val="0"/>
              <w:spacing w:after="0" w:line="276" w:lineRule="auto"/>
              <w:rPr>
                <w:rFonts w:cs="Tahoma"/>
                <w:sz w:val="20"/>
              </w:rPr>
            </w:pPr>
          </w:p>
          <w:p w14:paraId="11240B9B" w14:textId="77777777" w:rsidR="006B7B7F" w:rsidRDefault="006B7B7F" w:rsidP="00AC29CB">
            <w:pPr>
              <w:spacing w:after="0" w:line="276" w:lineRule="auto"/>
              <w:rPr>
                <w:rFonts w:cs="Tahoma"/>
                <w:sz w:val="20"/>
              </w:rPr>
            </w:pPr>
          </w:p>
        </w:tc>
        <w:tc>
          <w:tcPr>
            <w:tcW w:w="1391" w:type="dxa"/>
            <w:shd w:val="clear" w:color="auto" w:fill="auto"/>
          </w:tcPr>
          <w:p w14:paraId="2EDDEB96" w14:textId="77777777" w:rsidR="006B7B7F" w:rsidRDefault="006B7B7F" w:rsidP="006B5277">
            <w:pPr>
              <w:snapToGrid w:val="0"/>
              <w:spacing w:after="0"/>
              <w:rPr>
                <w:rFonts w:cs="Tahoma"/>
                <w:sz w:val="20"/>
              </w:rPr>
            </w:pPr>
          </w:p>
        </w:tc>
        <w:tc>
          <w:tcPr>
            <w:tcW w:w="3828" w:type="dxa"/>
            <w:shd w:val="clear" w:color="auto" w:fill="auto"/>
          </w:tcPr>
          <w:p w14:paraId="12A3AEC4" w14:textId="77777777" w:rsidR="006B7B7F" w:rsidRDefault="006B7B7F" w:rsidP="006B5277">
            <w:pPr>
              <w:snapToGrid w:val="0"/>
              <w:spacing w:after="0"/>
              <w:rPr>
                <w:rFonts w:cs="Tahoma"/>
                <w:sz w:val="20"/>
              </w:rPr>
            </w:pPr>
          </w:p>
          <w:p w14:paraId="2C743D71" w14:textId="77777777" w:rsidR="006B7B7F" w:rsidRDefault="006B7B7F" w:rsidP="006B5277">
            <w:pPr>
              <w:spacing w:after="0"/>
              <w:rPr>
                <w:rFonts w:cs="Tahoma"/>
                <w:sz w:val="20"/>
              </w:rPr>
            </w:pPr>
          </w:p>
          <w:p w14:paraId="0265E049" w14:textId="77777777" w:rsidR="006B7B7F" w:rsidRDefault="006B7B7F" w:rsidP="006B5277">
            <w:pPr>
              <w:spacing w:after="0"/>
              <w:rPr>
                <w:rFonts w:cs="Tahoma"/>
                <w:sz w:val="20"/>
              </w:rPr>
            </w:pPr>
          </w:p>
        </w:tc>
        <w:tc>
          <w:tcPr>
            <w:tcW w:w="1695" w:type="dxa"/>
            <w:shd w:val="clear" w:color="auto" w:fill="auto"/>
          </w:tcPr>
          <w:p w14:paraId="195A07E5" w14:textId="77777777" w:rsidR="006B7B7F" w:rsidRDefault="006B7B7F" w:rsidP="006B5277">
            <w:pPr>
              <w:snapToGrid w:val="0"/>
              <w:spacing w:after="0"/>
              <w:jc w:val="center"/>
              <w:rPr>
                <w:rFonts w:cs="Tahoma"/>
                <w:sz w:val="20"/>
              </w:rPr>
            </w:pPr>
            <w:r>
              <w:rPr>
                <w:rFonts w:cs="Tahoma"/>
                <w:sz w:val="20"/>
              </w:rPr>
              <w:t>__ /__ / ___</w:t>
            </w:r>
          </w:p>
          <w:p w14:paraId="2DED9896" w14:textId="77777777" w:rsidR="006B7B7F" w:rsidRDefault="006B7B7F" w:rsidP="006B5277">
            <w:pPr>
              <w:spacing w:after="0"/>
              <w:jc w:val="center"/>
              <w:rPr>
                <w:rFonts w:cs="Tahoma"/>
                <w:sz w:val="20"/>
              </w:rPr>
            </w:pPr>
            <w:r>
              <w:rPr>
                <w:rFonts w:cs="Tahoma"/>
                <w:sz w:val="20"/>
              </w:rPr>
              <w:t>-</w:t>
            </w:r>
          </w:p>
          <w:p w14:paraId="0F038C69" w14:textId="77777777" w:rsidR="006B7B7F" w:rsidRDefault="006B7B7F" w:rsidP="006B5277">
            <w:pPr>
              <w:spacing w:after="0"/>
              <w:jc w:val="center"/>
              <w:rPr>
                <w:rFonts w:cs="Tahoma"/>
                <w:sz w:val="20"/>
              </w:rPr>
            </w:pPr>
            <w:r>
              <w:rPr>
                <w:rFonts w:cs="Tahoma"/>
                <w:sz w:val="20"/>
              </w:rPr>
              <w:t>__ /__ / ___</w:t>
            </w:r>
          </w:p>
        </w:tc>
        <w:tc>
          <w:tcPr>
            <w:tcW w:w="699" w:type="dxa"/>
            <w:shd w:val="clear" w:color="auto" w:fill="auto"/>
          </w:tcPr>
          <w:p w14:paraId="162E4A6D" w14:textId="77777777" w:rsidR="006B7B7F" w:rsidRDefault="006B7B7F" w:rsidP="006B5277">
            <w:pPr>
              <w:snapToGrid w:val="0"/>
              <w:spacing w:after="0"/>
              <w:jc w:val="center"/>
              <w:rPr>
                <w:rFonts w:cs="Tahoma"/>
                <w:sz w:val="20"/>
              </w:rPr>
            </w:pPr>
          </w:p>
        </w:tc>
      </w:tr>
      <w:tr w:rsidR="006B7B7F" w14:paraId="1FF7E1B5" w14:textId="77777777" w:rsidTr="00AC413C">
        <w:trPr>
          <w:trHeight w:val="1321"/>
        </w:trPr>
        <w:tc>
          <w:tcPr>
            <w:tcW w:w="2452" w:type="dxa"/>
            <w:shd w:val="clear" w:color="auto" w:fill="auto"/>
          </w:tcPr>
          <w:p w14:paraId="103CB177" w14:textId="77777777" w:rsidR="006B7B7F" w:rsidRDefault="006B7B7F" w:rsidP="00AC29CB">
            <w:pPr>
              <w:snapToGrid w:val="0"/>
              <w:spacing w:after="0" w:line="276" w:lineRule="auto"/>
              <w:rPr>
                <w:rFonts w:cs="Tahoma"/>
                <w:sz w:val="20"/>
              </w:rPr>
            </w:pPr>
          </w:p>
        </w:tc>
        <w:tc>
          <w:tcPr>
            <w:tcW w:w="1391" w:type="dxa"/>
            <w:shd w:val="clear" w:color="auto" w:fill="auto"/>
          </w:tcPr>
          <w:p w14:paraId="0370EA77" w14:textId="77777777" w:rsidR="006B7B7F" w:rsidRDefault="006B7B7F" w:rsidP="006B5277">
            <w:pPr>
              <w:snapToGrid w:val="0"/>
              <w:spacing w:after="0"/>
              <w:rPr>
                <w:rFonts w:cs="Tahoma"/>
                <w:sz w:val="20"/>
              </w:rPr>
            </w:pPr>
          </w:p>
        </w:tc>
        <w:tc>
          <w:tcPr>
            <w:tcW w:w="3828" w:type="dxa"/>
            <w:shd w:val="clear" w:color="auto" w:fill="auto"/>
          </w:tcPr>
          <w:p w14:paraId="1DDF8E9B" w14:textId="77777777" w:rsidR="006B7B7F" w:rsidRDefault="006B7B7F" w:rsidP="006B5277">
            <w:pPr>
              <w:snapToGrid w:val="0"/>
              <w:spacing w:after="0"/>
              <w:rPr>
                <w:rFonts w:cs="Tahoma"/>
                <w:sz w:val="20"/>
              </w:rPr>
            </w:pPr>
          </w:p>
        </w:tc>
        <w:tc>
          <w:tcPr>
            <w:tcW w:w="1695" w:type="dxa"/>
            <w:shd w:val="clear" w:color="auto" w:fill="auto"/>
          </w:tcPr>
          <w:p w14:paraId="246E8CB4" w14:textId="77777777" w:rsidR="006B7B7F" w:rsidRDefault="006B7B7F" w:rsidP="006B5277">
            <w:pPr>
              <w:snapToGrid w:val="0"/>
              <w:spacing w:after="0"/>
              <w:jc w:val="center"/>
              <w:rPr>
                <w:rFonts w:cs="Tahoma"/>
                <w:sz w:val="20"/>
              </w:rPr>
            </w:pPr>
            <w:r>
              <w:rPr>
                <w:rFonts w:cs="Tahoma"/>
                <w:sz w:val="20"/>
              </w:rPr>
              <w:t>__ /__ / ___</w:t>
            </w:r>
          </w:p>
          <w:p w14:paraId="4018984D" w14:textId="77777777" w:rsidR="006B7B7F" w:rsidRDefault="006B7B7F" w:rsidP="006B5277">
            <w:pPr>
              <w:spacing w:after="0"/>
              <w:jc w:val="center"/>
              <w:rPr>
                <w:rFonts w:cs="Tahoma"/>
                <w:sz w:val="20"/>
              </w:rPr>
            </w:pPr>
            <w:r>
              <w:rPr>
                <w:rFonts w:cs="Tahoma"/>
                <w:sz w:val="20"/>
              </w:rPr>
              <w:t>-</w:t>
            </w:r>
          </w:p>
          <w:p w14:paraId="0A97A3AF" w14:textId="77777777" w:rsidR="006B7B7F" w:rsidRDefault="006B7B7F" w:rsidP="006B5277">
            <w:pPr>
              <w:spacing w:after="0"/>
              <w:jc w:val="center"/>
              <w:rPr>
                <w:rFonts w:cs="Tahoma"/>
                <w:sz w:val="20"/>
              </w:rPr>
            </w:pPr>
            <w:r>
              <w:rPr>
                <w:rFonts w:cs="Tahoma"/>
                <w:sz w:val="20"/>
              </w:rPr>
              <w:t>__ /__ / ___</w:t>
            </w:r>
          </w:p>
        </w:tc>
        <w:tc>
          <w:tcPr>
            <w:tcW w:w="699" w:type="dxa"/>
            <w:shd w:val="clear" w:color="auto" w:fill="auto"/>
          </w:tcPr>
          <w:p w14:paraId="766F1EA7" w14:textId="77777777" w:rsidR="006B7B7F" w:rsidRDefault="006B7B7F" w:rsidP="006B5277">
            <w:pPr>
              <w:snapToGrid w:val="0"/>
              <w:spacing w:after="0"/>
              <w:jc w:val="center"/>
              <w:rPr>
                <w:rFonts w:cs="Tahoma"/>
                <w:sz w:val="20"/>
              </w:rPr>
            </w:pPr>
          </w:p>
        </w:tc>
      </w:tr>
      <w:tr w:rsidR="006B7B7F" w14:paraId="7B677EB6" w14:textId="77777777" w:rsidTr="00AC413C">
        <w:trPr>
          <w:trHeight w:val="1321"/>
        </w:trPr>
        <w:tc>
          <w:tcPr>
            <w:tcW w:w="2452" w:type="dxa"/>
            <w:shd w:val="clear" w:color="auto" w:fill="auto"/>
          </w:tcPr>
          <w:p w14:paraId="039AAC1B" w14:textId="77777777" w:rsidR="006B7B7F" w:rsidRDefault="006B7B7F" w:rsidP="00AC29CB">
            <w:pPr>
              <w:snapToGrid w:val="0"/>
              <w:spacing w:after="0" w:line="276" w:lineRule="auto"/>
              <w:rPr>
                <w:rFonts w:cs="Tahoma"/>
                <w:sz w:val="20"/>
              </w:rPr>
            </w:pPr>
          </w:p>
        </w:tc>
        <w:tc>
          <w:tcPr>
            <w:tcW w:w="1391" w:type="dxa"/>
            <w:shd w:val="clear" w:color="auto" w:fill="auto"/>
          </w:tcPr>
          <w:p w14:paraId="5FC948FF" w14:textId="77777777" w:rsidR="006B7B7F" w:rsidRDefault="006B7B7F" w:rsidP="006B5277">
            <w:pPr>
              <w:snapToGrid w:val="0"/>
              <w:spacing w:after="0"/>
              <w:rPr>
                <w:rFonts w:cs="Tahoma"/>
                <w:sz w:val="20"/>
              </w:rPr>
            </w:pPr>
          </w:p>
        </w:tc>
        <w:tc>
          <w:tcPr>
            <w:tcW w:w="3828" w:type="dxa"/>
            <w:shd w:val="clear" w:color="auto" w:fill="auto"/>
          </w:tcPr>
          <w:p w14:paraId="48023986" w14:textId="77777777" w:rsidR="006B7B7F" w:rsidRDefault="006B7B7F" w:rsidP="006B5277">
            <w:pPr>
              <w:snapToGrid w:val="0"/>
              <w:spacing w:after="0"/>
              <w:rPr>
                <w:rFonts w:cs="Tahoma"/>
                <w:sz w:val="20"/>
              </w:rPr>
            </w:pPr>
          </w:p>
        </w:tc>
        <w:tc>
          <w:tcPr>
            <w:tcW w:w="1695" w:type="dxa"/>
            <w:shd w:val="clear" w:color="auto" w:fill="auto"/>
          </w:tcPr>
          <w:p w14:paraId="1865B02F" w14:textId="77777777" w:rsidR="006B7B7F" w:rsidRDefault="006B7B7F" w:rsidP="006B5277">
            <w:pPr>
              <w:snapToGrid w:val="0"/>
              <w:spacing w:after="0"/>
              <w:jc w:val="center"/>
              <w:rPr>
                <w:rFonts w:cs="Tahoma"/>
                <w:sz w:val="20"/>
              </w:rPr>
            </w:pPr>
            <w:r>
              <w:rPr>
                <w:rFonts w:cs="Tahoma"/>
                <w:sz w:val="20"/>
              </w:rPr>
              <w:t>__ /__ / ___</w:t>
            </w:r>
          </w:p>
          <w:p w14:paraId="1024C123" w14:textId="77777777" w:rsidR="006B7B7F" w:rsidRDefault="006B7B7F" w:rsidP="006B5277">
            <w:pPr>
              <w:spacing w:after="0"/>
              <w:jc w:val="center"/>
              <w:rPr>
                <w:rFonts w:cs="Tahoma"/>
                <w:sz w:val="20"/>
              </w:rPr>
            </w:pPr>
            <w:r>
              <w:rPr>
                <w:rFonts w:cs="Tahoma"/>
                <w:sz w:val="20"/>
              </w:rPr>
              <w:t>-</w:t>
            </w:r>
          </w:p>
          <w:p w14:paraId="6D1208D2" w14:textId="77777777" w:rsidR="006B7B7F" w:rsidRDefault="006B7B7F" w:rsidP="006B5277">
            <w:pPr>
              <w:spacing w:after="0"/>
              <w:jc w:val="center"/>
              <w:rPr>
                <w:rFonts w:cs="Tahoma"/>
                <w:sz w:val="20"/>
              </w:rPr>
            </w:pPr>
            <w:r>
              <w:rPr>
                <w:rFonts w:cs="Tahoma"/>
                <w:sz w:val="20"/>
              </w:rPr>
              <w:t>__ /__ / ___</w:t>
            </w:r>
          </w:p>
        </w:tc>
        <w:tc>
          <w:tcPr>
            <w:tcW w:w="699" w:type="dxa"/>
            <w:shd w:val="clear" w:color="auto" w:fill="auto"/>
          </w:tcPr>
          <w:p w14:paraId="67E94777" w14:textId="77777777" w:rsidR="006B7B7F" w:rsidRDefault="006B7B7F" w:rsidP="006B5277">
            <w:pPr>
              <w:snapToGrid w:val="0"/>
              <w:spacing w:after="0"/>
              <w:jc w:val="center"/>
              <w:rPr>
                <w:rFonts w:cs="Tahoma"/>
                <w:sz w:val="20"/>
              </w:rPr>
            </w:pPr>
          </w:p>
        </w:tc>
      </w:tr>
    </w:tbl>
    <w:p w14:paraId="704B8D7F" w14:textId="77777777" w:rsidR="006B7055" w:rsidRPr="00DB2744" w:rsidRDefault="006B7055" w:rsidP="00DB2744">
      <w:pPr>
        <w:spacing w:line="276" w:lineRule="auto"/>
        <w:rPr>
          <w:rFonts w:cs="Tahoma"/>
          <w:lang w:val="el-GR"/>
        </w:rPr>
      </w:pPr>
    </w:p>
    <w:sectPr w:rsidR="006B7055" w:rsidRPr="00DB2744" w:rsidSect="001A1970">
      <w:headerReference w:type="first" r:id="rId27"/>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D7A95" w14:textId="77777777" w:rsidR="00991C70" w:rsidRDefault="00991C70">
      <w:pPr>
        <w:spacing w:after="0"/>
      </w:pPr>
      <w:r>
        <w:separator/>
      </w:r>
    </w:p>
  </w:endnote>
  <w:endnote w:type="continuationSeparator" w:id="0">
    <w:p w14:paraId="2CE46B71" w14:textId="77777777" w:rsidR="00991C70" w:rsidRDefault="00991C70">
      <w:pPr>
        <w:spacing w:after="0"/>
      </w:pPr>
      <w:r>
        <w:continuationSeparator/>
      </w:r>
    </w:p>
  </w:endnote>
  <w:endnote w:type="continuationNotice" w:id="1">
    <w:p w14:paraId="153EC793" w14:textId="77777777" w:rsidR="00991C70" w:rsidRDefault="00991C7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MV Boli"/>
    <w:charset w:val="00"/>
    <w:family w:val="auto"/>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ucida Sans">
    <w:altName w:val="Lucida Sans Unicode"/>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Lucida Grande">
    <w:altName w:val="Segoe UI"/>
    <w:charset w:val="00"/>
    <w:family w:val="roman"/>
    <w:pitch w:val="default"/>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SimSun;宋体">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0" w:type="dxa"/>
      <w:tblBorders>
        <w:top w:val="single" w:sz="4" w:space="0" w:color="auto"/>
      </w:tblBorders>
      <w:tblLayout w:type="fixed"/>
      <w:tblLook w:val="00A0" w:firstRow="1" w:lastRow="0" w:firstColumn="1" w:lastColumn="0" w:noHBand="0" w:noVBand="0"/>
    </w:tblPr>
    <w:tblGrid>
      <w:gridCol w:w="8460"/>
      <w:gridCol w:w="1170"/>
    </w:tblGrid>
    <w:tr w:rsidR="007E2B28" w:rsidRPr="00340E8A" w14:paraId="72EFF1D7" w14:textId="77777777" w:rsidTr="00D73D63">
      <w:trPr>
        <w:trHeight w:val="115"/>
      </w:trPr>
      <w:tc>
        <w:tcPr>
          <w:tcW w:w="8460" w:type="dxa"/>
          <w:tcBorders>
            <w:top w:val="single" w:sz="4" w:space="0" w:color="auto"/>
            <w:bottom w:val="nil"/>
          </w:tcBorders>
        </w:tcPr>
        <w:p w14:paraId="570C0C98" w14:textId="7A8F9A2B" w:rsidR="007E2B28" w:rsidRPr="00340E8A" w:rsidRDefault="007E2B28" w:rsidP="00D73D63">
          <w:pPr>
            <w:pStyle w:val="af3"/>
            <w:tabs>
              <w:tab w:val="left" w:pos="5257"/>
            </w:tabs>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r w:rsidR="00D73D63">
            <w:rPr>
              <w:rStyle w:val="a4"/>
              <w:sz w:val="20"/>
              <w:szCs w:val="22"/>
              <w:lang w:val="el-GR"/>
            </w:rPr>
            <w:tab/>
          </w:r>
        </w:p>
      </w:tc>
      <w:tc>
        <w:tcPr>
          <w:tcW w:w="1170" w:type="dxa"/>
          <w:tcBorders>
            <w:top w:val="single" w:sz="4" w:space="0" w:color="auto"/>
            <w:bottom w:val="nil"/>
          </w:tcBorders>
        </w:tcPr>
        <w:p w14:paraId="044C01DB" w14:textId="77777777" w:rsidR="007E2B28" w:rsidRPr="00340E8A" w:rsidRDefault="007E2B28" w:rsidP="007E2B28">
          <w:pPr>
            <w:pStyle w:val="af3"/>
            <w:spacing w:after="0"/>
            <w:jc w:val="right"/>
            <w:rPr>
              <w:rStyle w:val="a4"/>
              <w:sz w:val="20"/>
              <w:szCs w:val="22"/>
            </w:rPr>
          </w:pPr>
          <w:r w:rsidRPr="00340E8A">
            <w:rPr>
              <w:rStyle w:val="a4"/>
              <w:sz w:val="20"/>
              <w:szCs w:val="22"/>
            </w:rPr>
            <w:fldChar w:fldCharType="begin"/>
          </w:r>
          <w:r w:rsidRPr="00340E8A">
            <w:rPr>
              <w:rStyle w:val="a4"/>
              <w:sz w:val="20"/>
              <w:szCs w:val="22"/>
            </w:rPr>
            <w:instrText xml:space="preserve"> PAGE </w:instrText>
          </w:r>
          <w:r w:rsidRPr="00340E8A">
            <w:rPr>
              <w:rStyle w:val="a4"/>
              <w:sz w:val="20"/>
              <w:szCs w:val="22"/>
            </w:rPr>
            <w:fldChar w:fldCharType="separate"/>
          </w:r>
          <w:r>
            <w:rPr>
              <w:rStyle w:val="a4"/>
              <w:sz w:val="20"/>
              <w:szCs w:val="22"/>
            </w:rPr>
            <w:t>3</w:t>
          </w:r>
          <w:r w:rsidRPr="00340E8A">
            <w:rPr>
              <w:rStyle w:val="a4"/>
              <w:sz w:val="20"/>
              <w:szCs w:val="22"/>
            </w:rPr>
            <w:fldChar w:fldCharType="end"/>
          </w:r>
          <w:r w:rsidRPr="00340E8A">
            <w:rPr>
              <w:rStyle w:val="a4"/>
              <w:sz w:val="20"/>
              <w:szCs w:val="22"/>
            </w:rPr>
            <w:t xml:space="preserve"> </w:t>
          </w:r>
          <w:r>
            <w:rPr>
              <w:rStyle w:val="a4"/>
              <w:sz w:val="20"/>
              <w:szCs w:val="22"/>
            </w:rPr>
            <w:t>/</w:t>
          </w:r>
          <w:r w:rsidRPr="00340E8A">
            <w:rPr>
              <w:rStyle w:val="a4"/>
              <w:sz w:val="20"/>
              <w:szCs w:val="22"/>
            </w:rPr>
            <w:t xml:space="preserve"> </w:t>
          </w:r>
          <w:r w:rsidRPr="00340E8A">
            <w:rPr>
              <w:rStyle w:val="a4"/>
              <w:sz w:val="20"/>
              <w:szCs w:val="22"/>
            </w:rPr>
            <w:fldChar w:fldCharType="begin"/>
          </w:r>
          <w:r w:rsidRPr="00340E8A">
            <w:rPr>
              <w:rStyle w:val="a4"/>
              <w:sz w:val="20"/>
              <w:szCs w:val="22"/>
            </w:rPr>
            <w:instrText xml:space="preserve"> NUMPAGES </w:instrText>
          </w:r>
          <w:r w:rsidRPr="00340E8A">
            <w:rPr>
              <w:rStyle w:val="a4"/>
              <w:sz w:val="20"/>
              <w:szCs w:val="22"/>
            </w:rPr>
            <w:fldChar w:fldCharType="separate"/>
          </w:r>
          <w:r>
            <w:rPr>
              <w:rStyle w:val="a4"/>
              <w:sz w:val="20"/>
              <w:szCs w:val="22"/>
            </w:rPr>
            <w:t>93</w:t>
          </w:r>
          <w:r w:rsidRPr="00340E8A">
            <w:rPr>
              <w:rStyle w:val="a4"/>
              <w:sz w:val="20"/>
              <w:szCs w:val="22"/>
            </w:rPr>
            <w:fldChar w:fldCharType="end"/>
          </w:r>
        </w:p>
      </w:tc>
    </w:tr>
  </w:tbl>
  <w:p w14:paraId="1628375A" w14:textId="77777777" w:rsidR="007B1CA0" w:rsidRPr="007E2B28" w:rsidRDefault="007B1CA0" w:rsidP="007E2B28">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0" w:type="dxa"/>
      <w:tblBorders>
        <w:top w:val="single" w:sz="4" w:space="0" w:color="auto"/>
      </w:tblBorders>
      <w:tblLayout w:type="fixed"/>
      <w:tblLook w:val="00A0" w:firstRow="1" w:lastRow="0" w:firstColumn="1" w:lastColumn="0" w:noHBand="0" w:noVBand="0"/>
    </w:tblPr>
    <w:tblGrid>
      <w:gridCol w:w="8460"/>
      <w:gridCol w:w="1170"/>
    </w:tblGrid>
    <w:tr w:rsidR="00D73D63" w:rsidRPr="00340E8A" w14:paraId="2F77111A" w14:textId="77777777" w:rsidTr="00E36AED">
      <w:trPr>
        <w:trHeight w:val="115"/>
      </w:trPr>
      <w:tc>
        <w:tcPr>
          <w:tcW w:w="8460" w:type="dxa"/>
          <w:tcBorders>
            <w:top w:val="single" w:sz="4" w:space="0" w:color="auto"/>
            <w:bottom w:val="nil"/>
          </w:tcBorders>
        </w:tcPr>
        <w:p w14:paraId="1F7000F4" w14:textId="77777777" w:rsidR="00D73D63" w:rsidRPr="00340E8A" w:rsidRDefault="00D73D63" w:rsidP="00D73D63">
          <w:pPr>
            <w:pStyle w:val="af3"/>
            <w:tabs>
              <w:tab w:val="left" w:pos="5257"/>
            </w:tabs>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r>
            <w:rPr>
              <w:rStyle w:val="a4"/>
              <w:sz w:val="20"/>
              <w:szCs w:val="22"/>
              <w:lang w:val="el-GR"/>
            </w:rPr>
            <w:tab/>
          </w:r>
        </w:p>
      </w:tc>
      <w:tc>
        <w:tcPr>
          <w:tcW w:w="1170" w:type="dxa"/>
          <w:tcBorders>
            <w:top w:val="single" w:sz="4" w:space="0" w:color="auto"/>
            <w:bottom w:val="nil"/>
          </w:tcBorders>
        </w:tcPr>
        <w:p w14:paraId="26E161F1" w14:textId="77777777" w:rsidR="00D73D63" w:rsidRPr="00340E8A" w:rsidRDefault="00D73D63" w:rsidP="00D73D63">
          <w:pPr>
            <w:pStyle w:val="af3"/>
            <w:spacing w:after="0"/>
            <w:jc w:val="right"/>
            <w:rPr>
              <w:rStyle w:val="a4"/>
              <w:sz w:val="20"/>
              <w:szCs w:val="22"/>
            </w:rPr>
          </w:pPr>
          <w:r w:rsidRPr="00340E8A">
            <w:rPr>
              <w:rStyle w:val="a4"/>
              <w:sz w:val="20"/>
              <w:szCs w:val="22"/>
            </w:rPr>
            <w:fldChar w:fldCharType="begin"/>
          </w:r>
          <w:r w:rsidRPr="00340E8A">
            <w:rPr>
              <w:rStyle w:val="a4"/>
              <w:sz w:val="20"/>
              <w:szCs w:val="22"/>
            </w:rPr>
            <w:instrText xml:space="preserve"> PAGE </w:instrText>
          </w:r>
          <w:r w:rsidRPr="00340E8A">
            <w:rPr>
              <w:rStyle w:val="a4"/>
              <w:sz w:val="20"/>
              <w:szCs w:val="22"/>
            </w:rPr>
            <w:fldChar w:fldCharType="separate"/>
          </w:r>
          <w:r>
            <w:rPr>
              <w:rStyle w:val="a4"/>
              <w:sz w:val="20"/>
              <w:szCs w:val="22"/>
            </w:rPr>
            <w:t>5</w:t>
          </w:r>
          <w:r w:rsidRPr="00340E8A">
            <w:rPr>
              <w:rStyle w:val="a4"/>
              <w:sz w:val="20"/>
              <w:szCs w:val="22"/>
            </w:rPr>
            <w:fldChar w:fldCharType="end"/>
          </w:r>
          <w:r w:rsidRPr="00340E8A">
            <w:rPr>
              <w:rStyle w:val="a4"/>
              <w:sz w:val="20"/>
              <w:szCs w:val="22"/>
            </w:rPr>
            <w:t xml:space="preserve"> </w:t>
          </w:r>
          <w:r>
            <w:rPr>
              <w:rStyle w:val="a4"/>
              <w:sz w:val="20"/>
              <w:szCs w:val="22"/>
            </w:rPr>
            <w:t>/</w:t>
          </w:r>
          <w:r w:rsidRPr="00340E8A">
            <w:rPr>
              <w:rStyle w:val="a4"/>
              <w:sz w:val="20"/>
              <w:szCs w:val="22"/>
            </w:rPr>
            <w:t xml:space="preserve"> </w:t>
          </w:r>
          <w:r w:rsidRPr="00340E8A">
            <w:rPr>
              <w:rStyle w:val="a4"/>
              <w:sz w:val="20"/>
              <w:szCs w:val="22"/>
            </w:rPr>
            <w:fldChar w:fldCharType="begin"/>
          </w:r>
          <w:r w:rsidRPr="00340E8A">
            <w:rPr>
              <w:rStyle w:val="a4"/>
              <w:sz w:val="20"/>
              <w:szCs w:val="22"/>
            </w:rPr>
            <w:instrText xml:space="preserve"> NUMPAGES </w:instrText>
          </w:r>
          <w:r w:rsidRPr="00340E8A">
            <w:rPr>
              <w:rStyle w:val="a4"/>
              <w:sz w:val="20"/>
              <w:szCs w:val="22"/>
            </w:rPr>
            <w:fldChar w:fldCharType="separate"/>
          </w:r>
          <w:r>
            <w:rPr>
              <w:rStyle w:val="a4"/>
              <w:sz w:val="20"/>
              <w:szCs w:val="22"/>
            </w:rPr>
            <w:t>89</w:t>
          </w:r>
          <w:r w:rsidRPr="00340E8A">
            <w:rPr>
              <w:rStyle w:val="a4"/>
              <w:sz w:val="20"/>
              <w:szCs w:val="22"/>
            </w:rPr>
            <w:fldChar w:fldCharType="end"/>
          </w:r>
        </w:p>
      </w:tc>
    </w:tr>
  </w:tbl>
  <w:p w14:paraId="3154BB6C" w14:textId="4D6C3212" w:rsidR="007B1CA0" w:rsidRPr="00D73D63" w:rsidRDefault="007B1CA0" w:rsidP="00D73D63">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38A62" w14:textId="77777777" w:rsidR="00991C70" w:rsidRDefault="00991C70">
      <w:pPr>
        <w:spacing w:after="0"/>
      </w:pPr>
      <w:r>
        <w:separator/>
      </w:r>
    </w:p>
  </w:footnote>
  <w:footnote w:type="continuationSeparator" w:id="0">
    <w:p w14:paraId="14D5F88E" w14:textId="77777777" w:rsidR="00991C70" w:rsidRDefault="00991C70">
      <w:pPr>
        <w:spacing w:after="0"/>
      </w:pPr>
      <w:r>
        <w:continuationSeparator/>
      </w:r>
    </w:p>
  </w:footnote>
  <w:footnote w:type="continuationNotice" w:id="1">
    <w:p w14:paraId="6147B5E0" w14:textId="77777777" w:rsidR="00991C70" w:rsidRDefault="00991C70">
      <w:pPr>
        <w:spacing w:before="0" w:after="0"/>
      </w:pPr>
    </w:p>
  </w:footnote>
  <w:footnote w:id="2">
    <w:p w14:paraId="3E0C3ED6" w14:textId="704F9C0E" w:rsidR="007B1CA0" w:rsidRPr="00765B0E" w:rsidRDefault="007B1CA0" w:rsidP="00AE2100">
      <w:pPr>
        <w:pStyle w:val="af5"/>
        <w:rPr>
          <w:lang w:val="el-GR"/>
        </w:rPr>
      </w:pPr>
      <w:r>
        <w:rPr>
          <w:rStyle w:val="ac"/>
        </w:rPr>
        <w:footnoteRef/>
      </w:r>
      <w:r w:rsidRPr="00657008">
        <w:rPr>
          <w:lang w:val="el-GR"/>
        </w:rPr>
        <w:t>Πρβλ έγγραφο ΕΑΑΔΗΣΥ με α.π.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3">
    <w:p w14:paraId="76D376D3" w14:textId="5404FDB7" w:rsidR="007B1CA0" w:rsidRPr="00175691" w:rsidRDefault="007B1CA0" w:rsidP="00AE2100">
      <w:pPr>
        <w:pStyle w:val="af5"/>
        <w:rPr>
          <w:lang w:val="el-GR"/>
        </w:rPr>
      </w:pPr>
      <w:r>
        <w:rPr>
          <w:rStyle w:val="0"/>
        </w:rPr>
        <w:footnoteRef/>
      </w:r>
      <w:r w:rsidRPr="00175691">
        <w:rPr>
          <w:lang w:val="el-GR"/>
        </w:rPr>
        <w:t xml:space="preserve">Πρβλ. άρθρο 80 παρ. 10 ν. 4412/2016 </w:t>
      </w:r>
    </w:p>
  </w:footnote>
  <w:footnote w:id="4">
    <w:p w14:paraId="29827763" w14:textId="77777777" w:rsidR="007B1CA0" w:rsidRPr="00BD65F6" w:rsidRDefault="007B1CA0" w:rsidP="002B191C">
      <w:pPr>
        <w:pStyle w:val="af5"/>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5">
    <w:p w14:paraId="740E7003" w14:textId="77777777" w:rsidR="00413B35" w:rsidRPr="006B2C94" w:rsidRDefault="00413B35" w:rsidP="00413B35">
      <w:pPr>
        <w:pStyle w:val="af5"/>
        <w:rPr>
          <w:lang w:val="el-GR"/>
        </w:rPr>
      </w:pPr>
      <w:r>
        <w:rPr>
          <w:rStyle w:val="a5"/>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rFonts w:eastAsiaTheme="majorEastAsia"/>
          </w:rPr>
          <w:t>Promitheus</w:t>
        </w:r>
        <w:r w:rsidRPr="00413B35">
          <w:rPr>
            <w:rStyle w:val="-"/>
            <w:rFonts w:eastAsiaTheme="majorEastAsia"/>
            <w:lang w:val="el-GR"/>
          </w:rPr>
          <w:t xml:space="preserve"> </w:t>
        </w:r>
        <w:r w:rsidRPr="006F5660">
          <w:rPr>
            <w:rStyle w:val="-"/>
            <w:rFonts w:eastAsiaTheme="majorEastAsia"/>
          </w:rPr>
          <w:t>ESPDint </w:t>
        </w:r>
      </w:hyperlink>
      <w:r w:rsidRPr="006F5660">
        <w:rPr>
          <w:lang w:val="el-GR"/>
        </w:rPr>
        <w:t>(</w:t>
      </w:r>
      <w:hyperlink r:id="rId2" w:tgtFrame="_blank" w:history="1">
        <w:r w:rsidRPr="006F5660">
          <w:rPr>
            <w:rStyle w:val="-"/>
            <w:rFonts w:eastAsiaTheme="majorEastAsia"/>
          </w:rPr>
          <w:t>https</w:t>
        </w:r>
        <w:r w:rsidRPr="00413B35">
          <w:rPr>
            <w:rStyle w:val="-"/>
            <w:rFonts w:eastAsiaTheme="majorEastAsia"/>
            <w:lang w:val="el-GR"/>
          </w:rPr>
          <w:t>://</w:t>
        </w:r>
        <w:r w:rsidRPr="006F5660">
          <w:rPr>
            <w:rStyle w:val="-"/>
            <w:rFonts w:eastAsiaTheme="majorEastAsia"/>
          </w:rPr>
          <w:t>espdint</w:t>
        </w:r>
        <w:r w:rsidRPr="00413B35">
          <w:rPr>
            <w:rStyle w:val="-"/>
            <w:rFonts w:eastAsiaTheme="majorEastAsia"/>
            <w:lang w:val="el-GR"/>
          </w:rPr>
          <w:t>.</w:t>
        </w:r>
        <w:r w:rsidRPr="006F5660">
          <w:rPr>
            <w:rStyle w:val="-"/>
            <w:rFonts w:eastAsiaTheme="majorEastAsia"/>
          </w:rPr>
          <w:t>eprocurement</w:t>
        </w:r>
        <w:r w:rsidRPr="00413B35">
          <w:rPr>
            <w:rStyle w:val="-"/>
            <w:rFonts w:eastAsiaTheme="majorEastAsia"/>
            <w:lang w:val="el-GR"/>
          </w:rPr>
          <w:t>.</w:t>
        </w:r>
        <w:r w:rsidRPr="006F5660">
          <w:rPr>
            <w:rStyle w:val="-"/>
            <w:rFonts w:eastAsiaTheme="majorEastAsia"/>
          </w:rPr>
          <w:t>gov</w:t>
        </w:r>
        <w:r w:rsidRPr="00413B35">
          <w:rPr>
            <w:rStyle w:val="-"/>
            <w:rFonts w:eastAsiaTheme="majorEastAsia"/>
            <w:lang w:val="el-GR"/>
          </w:rPr>
          <w:t>.</w:t>
        </w:r>
        <w:r w:rsidRPr="006F5660">
          <w:rPr>
            <w:rStyle w:val="-"/>
            <w:rFonts w:eastAsiaTheme="majorEastAsia"/>
          </w:rPr>
          <w:t>gr</w:t>
        </w:r>
        <w:r w:rsidRPr="00413B35">
          <w:rPr>
            <w:rStyle w:val="-"/>
            <w:rFonts w:eastAsiaTheme="majorEastAsia"/>
            <w:lang w:val="el-GR"/>
          </w:rPr>
          <w:t>/</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rFonts w:eastAsiaTheme="majorEastAsia"/>
            <w:lang w:bidi="en-US"/>
          </w:rPr>
          <w:t>www</w:t>
        </w:r>
        <w:r w:rsidRPr="00413B35">
          <w:rPr>
            <w:rStyle w:val="-"/>
            <w:rFonts w:eastAsiaTheme="majorEastAsia"/>
            <w:lang w:val="el-GR"/>
          </w:rPr>
          <w:t>.</w:t>
        </w:r>
        <w:r w:rsidRPr="006F5660">
          <w:rPr>
            <w:rStyle w:val="-"/>
            <w:rFonts w:eastAsiaTheme="majorEastAsia"/>
            <w:lang w:bidi="en-US"/>
          </w:rPr>
          <w:t>promitheus</w:t>
        </w:r>
        <w:r w:rsidRPr="00413B35">
          <w:rPr>
            <w:rStyle w:val="-"/>
            <w:rFonts w:eastAsiaTheme="majorEastAsia"/>
            <w:lang w:val="el-GR"/>
          </w:rPr>
          <w:t>.</w:t>
        </w:r>
        <w:r w:rsidRPr="006F5660">
          <w:rPr>
            <w:rStyle w:val="-"/>
            <w:rFonts w:eastAsiaTheme="majorEastAsia"/>
            <w:lang w:bidi="en-US"/>
          </w:rPr>
          <w:t>gov</w:t>
        </w:r>
        <w:r w:rsidRPr="00413B35">
          <w:rPr>
            <w:rStyle w:val="-"/>
            <w:rFonts w:eastAsiaTheme="majorEastAsia"/>
            <w:lang w:val="el-GR"/>
          </w:rPr>
          <w:t>.</w:t>
        </w:r>
        <w:r w:rsidRPr="006F5660">
          <w:rPr>
            <w:rStyle w:val="-"/>
            <w:rFonts w:eastAsiaTheme="majorEastAsia"/>
            <w:lang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w:t>
      </w:r>
      <w:r>
        <w:rPr>
          <w:lang w:val="el-GR"/>
        </w:rPr>
        <w:t xml:space="preserve"> </w:t>
      </w:r>
      <w:r w:rsidRPr="006F5660">
        <w:rPr>
          <w:lang w:val="el-GR"/>
        </w:rPr>
        <w:t>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rFonts w:eastAsiaTheme="majorEastAsia"/>
          </w:rPr>
          <w:t>https</w:t>
        </w:r>
        <w:r w:rsidRPr="00413B35">
          <w:rPr>
            <w:rStyle w:val="-"/>
            <w:rFonts w:eastAsiaTheme="majorEastAsia"/>
            <w:lang w:val="el-GR"/>
          </w:rPr>
          <w:t>://</w:t>
        </w:r>
        <w:r w:rsidRPr="006F5660">
          <w:rPr>
            <w:rStyle w:val="-"/>
            <w:rFonts w:eastAsiaTheme="majorEastAsia"/>
          </w:rPr>
          <w:t>eur</w:t>
        </w:r>
        <w:r w:rsidRPr="00413B35">
          <w:rPr>
            <w:rStyle w:val="-"/>
            <w:rFonts w:eastAsiaTheme="majorEastAsia"/>
            <w:lang w:val="el-GR"/>
          </w:rPr>
          <w:t>-</w:t>
        </w:r>
        <w:r w:rsidRPr="006F5660">
          <w:rPr>
            <w:rStyle w:val="-"/>
            <w:rFonts w:eastAsiaTheme="majorEastAsia"/>
          </w:rPr>
          <w:t>lex</w:t>
        </w:r>
        <w:r w:rsidRPr="00413B35">
          <w:rPr>
            <w:rStyle w:val="-"/>
            <w:rFonts w:eastAsiaTheme="majorEastAsia"/>
            <w:lang w:val="el-GR"/>
          </w:rPr>
          <w:t>.</w:t>
        </w:r>
        <w:r w:rsidRPr="006F5660">
          <w:rPr>
            <w:rStyle w:val="-"/>
            <w:rFonts w:eastAsiaTheme="majorEastAsia"/>
          </w:rPr>
          <w:t>europa</w:t>
        </w:r>
        <w:r w:rsidRPr="00413B35">
          <w:rPr>
            <w:rStyle w:val="-"/>
            <w:rFonts w:eastAsiaTheme="majorEastAsia"/>
            <w:lang w:val="el-GR"/>
          </w:rPr>
          <w:t>.</w:t>
        </w:r>
        <w:r w:rsidRPr="006F5660">
          <w:rPr>
            <w:rStyle w:val="-"/>
            <w:rFonts w:eastAsiaTheme="majorEastAsia"/>
          </w:rPr>
          <w:t>eu</w:t>
        </w:r>
        <w:r w:rsidRPr="00413B35">
          <w:rPr>
            <w:rStyle w:val="-"/>
            <w:rFonts w:eastAsiaTheme="majorEastAsia"/>
            <w:lang w:val="el-GR"/>
          </w:rPr>
          <w:t>/</w:t>
        </w:r>
        <w:r w:rsidRPr="006F5660">
          <w:rPr>
            <w:rStyle w:val="-"/>
            <w:rFonts w:eastAsiaTheme="majorEastAsia"/>
          </w:rPr>
          <w:t>legal</w:t>
        </w:r>
        <w:r w:rsidRPr="00413B35">
          <w:rPr>
            <w:rStyle w:val="-"/>
            <w:rFonts w:eastAsiaTheme="majorEastAsia"/>
            <w:lang w:val="el-GR"/>
          </w:rPr>
          <w:t>-</w:t>
        </w:r>
        <w:r w:rsidRPr="006F5660">
          <w:rPr>
            <w:rStyle w:val="-"/>
            <w:rFonts w:eastAsiaTheme="majorEastAsia"/>
          </w:rPr>
          <w:t>content</w:t>
        </w:r>
        <w:r w:rsidRPr="00413B35">
          <w:rPr>
            <w:rStyle w:val="-"/>
            <w:rFonts w:eastAsiaTheme="majorEastAsia"/>
            <w:lang w:val="el-GR"/>
          </w:rPr>
          <w:t>/</w:t>
        </w:r>
        <w:r w:rsidRPr="006F5660">
          <w:rPr>
            <w:rStyle w:val="-"/>
            <w:rFonts w:eastAsiaTheme="majorEastAsia"/>
          </w:rPr>
          <w:t>EL</w:t>
        </w:r>
        <w:r w:rsidRPr="00413B35">
          <w:rPr>
            <w:rStyle w:val="-"/>
            <w:rFonts w:eastAsiaTheme="majorEastAsia"/>
            <w:lang w:val="el-GR"/>
          </w:rPr>
          <w:t>/</w:t>
        </w:r>
        <w:r w:rsidRPr="006F5660">
          <w:rPr>
            <w:rStyle w:val="-"/>
            <w:rFonts w:eastAsiaTheme="majorEastAsia"/>
          </w:rPr>
          <w:t>TXT</w:t>
        </w:r>
        <w:r w:rsidRPr="00413B35">
          <w:rPr>
            <w:rStyle w:val="-"/>
            <w:rFonts w:eastAsiaTheme="majorEastAsia"/>
            <w:lang w:val="el-GR"/>
          </w:rPr>
          <w:t>/</w:t>
        </w:r>
        <w:r w:rsidRPr="006F5660">
          <w:rPr>
            <w:rStyle w:val="-"/>
            <w:rFonts w:eastAsiaTheme="majorEastAsia"/>
          </w:rPr>
          <w:t>HTML</w:t>
        </w:r>
        <w:r w:rsidRPr="00413B35">
          <w:rPr>
            <w:rStyle w:val="-"/>
            <w:rFonts w:eastAsiaTheme="majorEastAsia"/>
            <w:lang w:val="el-GR"/>
          </w:rPr>
          <w:t>/?</w:t>
        </w:r>
        <w:r w:rsidRPr="006F5660">
          <w:rPr>
            <w:rStyle w:val="-"/>
            <w:rFonts w:eastAsiaTheme="majorEastAsia"/>
          </w:rPr>
          <w:t>uri</w:t>
        </w:r>
        <w:r w:rsidRPr="00413B35">
          <w:rPr>
            <w:rStyle w:val="-"/>
            <w:rFonts w:eastAsiaTheme="majorEastAsia"/>
            <w:lang w:val="el-GR"/>
          </w:rPr>
          <w:t>=</w:t>
        </w:r>
        <w:r w:rsidRPr="006F5660">
          <w:rPr>
            <w:rStyle w:val="-"/>
            <w:rFonts w:eastAsiaTheme="majorEastAsia"/>
          </w:rPr>
          <w:t>CELEX</w:t>
        </w:r>
        <w:r w:rsidRPr="00413B35">
          <w:rPr>
            <w:rStyle w:val="-"/>
            <w:rFonts w:eastAsiaTheme="majorEastAsia"/>
            <w:lang w:val="el-GR"/>
          </w:rPr>
          <w:t>:32016</w:t>
        </w:r>
        <w:r w:rsidRPr="006F5660">
          <w:rPr>
            <w:rStyle w:val="-"/>
            <w:rFonts w:eastAsiaTheme="majorEastAsia"/>
          </w:rPr>
          <w:t>R</w:t>
        </w:r>
        <w:r w:rsidRPr="00413B35">
          <w:rPr>
            <w:rStyle w:val="-"/>
            <w:rFonts w:eastAsiaTheme="majorEastAsia"/>
            <w:lang w:val="el-GR"/>
          </w:rPr>
          <w:t>0007</w:t>
        </w:r>
        <w:r w:rsidRPr="006F5660">
          <w:rPr>
            <w:rStyle w:val="-"/>
            <w:rFonts w:eastAsiaTheme="majorEastAsia"/>
          </w:rPr>
          <w:t>R</w:t>
        </w:r>
        <w:r w:rsidRPr="00413B35">
          <w:rPr>
            <w:rStyle w:val="-"/>
            <w:rFonts w:eastAsiaTheme="majorEastAsia"/>
            <w:lang w:val="el-GR"/>
          </w:rPr>
          <w:t>(01)&amp;</w:t>
        </w:r>
        <w:r w:rsidRPr="006F5660">
          <w:rPr>
            <w:rStyle w:val="-"/>
            <w:rFonts w:eastAsiaTheme="majorEastAsia"/>
          </w:rPr>
          <w:t>from</w:t>
        </w:r>
        <w:r w:rsidRPr="00413B35">
          <w:rPr>
            <w:rStyle w:val="-"/>
            <w:rFonts w:eastAsiaTheme="majorEastAsia"/>
            <w:lang w:val="el-GR"/>
          </w:rPr>
          <w:t>=</w:t>
        </w:r>
        <w:r w:rsidRPr="006F5660">
          <w:rPr>
            <w:rStyle w:val="-"/>
            <w:rFonts w:eastAsiaTheme="majorEastAsia"/>
          </w:rPr>
          <w:t>EL</w:t>
        </w:r>
      </w:hyperlink>
      <w:r>
        <w:rPr>
          <w:lang w:val="el-GR"/>
        </w:rPr>
        <w:t xml:space="preserve"> </w:t>
      </w:r>
    </w:p>
  </w:footnote>
  <w:footnote w:id="6">
    <w:p w14:paraId="6A8A6DDA" w14:textId="77777777" w:rsidR="00413B35" w:rsidRPr="00BD65F6" w:rsidRDefault="00413B35" w:rsidP="00413B35">
      <w:pPr>
        <w:pStyle w:val="af5"/>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7">
    <w:p w14:paraId="5E4AACEA" w14:textId="77777777" w:rsidR="00813E40" w:rsidRPr="005B2FD1" w:rsidRDefault="00813E40" w:rsidP="00813E40">
      <w:pPr>
        <w:pStyle w:val="af5"/>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8">
    <w:p w14:paraId="7ECCFA51" w14:textId="77777777" w:rsidR="007B1CA0" w:rsidRPr="009C1E20" w:rsidRDefault="007B1CA0" w:rsidP="00477F69">
      <w:pPr>
        <w:pStyle w:val="af5"/>
        <w:rPr>
          <w:lang w:val="el-GR"/>
        </w:rPr>
      </w:pPr>
      <w:r>
        <w:rPr>
          <w:rStyle w:val="ac"/>
        </w:rPr>
        <w:footnoteRef/>
      </w:r>
      <w:r w:rsidRPr="009C1E20">
        <w:rPr>
          <w:lang w:val="el-GR"/>
        </w:rPr>
        <w:t xml:space="preserve">  </w:t>
      </w:r>
      <w:r>
        <w:rPr>
          <w:lang w:val="el-GR"/>
        </w:rPr>
        <w:t xml:space="preserve">    Άρθρο 15 ΚΥΑ ΕΣΗΔΗΣ Προμήθειες και Υπηρεσίες</w:t>
      </w:r>
    </w:p>
  </w:footnote>
  <w:footnote w:id="9">
    <w:p w14:paraId="18ABE42C" w14:textId="77777777" w:rsidR="007B1CA0" w:rsidRPr="00F93782" w:rsidRDefault="007B1CA0" w:rsidP="004E540A">
      <w:pPr>
        <w:pStyle w:val="af5"/>
        <w:rPr>
          <w:lang w:val="el-GR"/>
        </w:rPr>
      </w:pPr>
      <w:r>
        <w:rPr>
          <w:rStyle w:val="ac"/>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0">
    <w:p w14:paraId="3675DFF7" w14:textId="77777777" w:rsidR="005D16AE" w:rsidRPr="002913F6" w:rsidRDefault="005D16AE" w:rsidP="005D16AE">
      <w:pPr>
        <w:pStyle w:val="af5"/>
        <w:rPr>
          <w:lang w:val="el-GR"/>
        </w:rPr>
      </w:pPr>
      <w:r>
        <w:rPr>
          <w:rStyle w:val="a9"/>
        </w:rPr>
        <w:footnoteRef/>
      </w:r>
      <w:r>
        <w:rPr>
          <w:lang w:val="el-GR"/>
        </w:rPr>
        <w:tab/>
        <w:t>Άρθρο 105 παρ. 7 του ν. 4412/2016, όπως αντικαταστάθηκε από το άρθρο 45 του ν. 4782/2021.</w:t>
      </w:r>
    </w:p>
  </w:footnote>
  <w:footnote w:id="11">
    <w:p w14:paraId="631DEA3C" w14:textId="77777777" w:rsidR="005D16AE" w:rsidRPr="002913F6" w:rsidRDefault="005D16AE" w:rsidP="005D16AE">
      <w:pPr>
        <w:pStyle w:val="af5"/>
        <w:rPr>
          <w:lang w:val="el-GR"/>
        </w:rPr>
      </w:pPr>
      <w:r>
        <w:rPr>
          <w:rStyle w:val="a9"/>
        </w:rPr>
        <w:footnoteRef/>
      </w:r>
      <w:r>
        <w:rPr>
          <w:lang w:val="el-GR"/>
        </w:rPr>
        <w:tab/>
        <w:t>Άρθρο 105 παρ. 8 του ν. 4412/2016, όπως αντικαταστάθηκε από το άρθρο 45 του ν. 4782/2021.</w:t>
      </w:r>
    </w:p>
  </w:footnote>
  <w:footnote w:id="12">
    <w:p w14:paraId="3FBF76CB" w14:textId="77777777" w:rsidR="007B1CA0" w:rsidRPr="00D52587" w:rsidRDefault="007B1CA0" w:rsidP="006B74DC">
      <w:pPr>
        <w:pStyle w:val="af5"/>
        <w:rPr>
          <w:lang w:val="el-GR"/>
        </w:rPr>
      </w:pPr>
      <w:r>
        <w:rPr>
          <w:rStyle w:val="ac"/>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3">
    <w:p w14:paraId="2F3D1FFD" w14:textId="77777777" w:rsidR="007B1CA0" w:rsidRPr="00827575" w:rsidRDefault="007B1CA0" w:rsidP="006B74DC">
      <w:pPr>
        <w:pStyle w:val="af5"/>
        <w:rPr>
          <w:lang w:val="el-GR"/>
        </w:rPr>
      </w:pPr>
      <w:r>
        <w:rPr>
          <w:rStyle w:val="ac"/>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4">
    <w:p w14:paraId="5701095F" w14:textId="77777777" w:rsidR="007B1CA0" w:rsidRPr="007C4E1D" w:rsidRDefault="007B1CA0" w:rsidP="006B74DC">
      <w:pPr>
        <w:pStyle w:val="af5"/>
        <w:rPr>
          <w:lang w:val="el-GR"/>
        </w:rPr>
      </w:pPr>
      <w:r>
        <w:rPr>
          <w:rStyle w:val="ac"/>
        </w:rPr>
        <w:footnoteRef/>
      </w:r>
      <w:r w:rsidRPr="007C4E1D">
        <w:rPr>
          <w:lang w:val="el-GR"/>
        </w:rPr>
        <w:t xml:space="preserve"> Πρβλ. άρθρο 372 παρ. 1 και 2 Ν. 4412/2016</w:t>
      </w:r>
      <w:r>
        <w:rPr>
          <w:lang w:val="el-GR"/>
        </w:rPr>
        <w:t>.</w:t>
      </w:r>
    </w:p>
  </w:footnote>
  <w:footnote w:id="15">
    <w:p w14:paraId="5DD160E5" w14:textId="77777777" w:rsidR="007B1CA0" w:rsidRPr="00F40EF3" w:rsidRDefault="007B1CA0" w:rsidP="006B74DC">
      <w:pPr>
        <w:pStyle w:val="af5"/>
        <w:rPr>
          <w:lang w:val="el-GR"/>
        </w:rPr>
      </w:pPr>
      <w:r>
        <w:rPr>
          <w:rStyle w:val="ac"/>
        </w:rPr>
        <w:footnoteRef/>
      </w:r>
      <w:r w:rsidRPr="00F40EF3">
        <w:rPr>
          <w:lang w:val="el-GR"/>
        </w:rPr>
        <w:t xml:space="preserve"> Πρβλ. άρθρο 372 παρ. 4 του ν. 4412/2016</w:t>
      </w:r>
      <w:r>
        <w:rPr>
          <w:lang w:val="el-GR"/>
        </w:rPr>
        <w:t>.</w:t>
      </w:r>
    </w:p>
  </w:footnote>
  <w:footnote w:id="16">
    <w:p w14:paraId="447F13CC" w14:textId="77777777" w:rsidR="007B1CA0" w:rsidRPr="00F40EF3" w:rsidRDefault="007B1CA0" w:rsidP="006B74DC">
      <w:pPr>
        <w:pStyle w:val="af5"/>
        <w:rPr>
          <w:lang w:val="el-GR"/>
        </w:rPr>
      </w:pPr>
      <w:r>
        <w:rPr>
          <w:rStyle w:val="ac"/>
        </w:rPr>
        <w:footnoteRef/>
      </w:r>
      <w:r w:rsidRPr="006A44BE">
        <w:rPr>
          <w:lang w:val="el-GR"/>
        </w:rPr>
        <w:t xml:space="preserve"> Πρβλ άρθρο 372 παρ. 6 του ν. 4412/2016.</w:t>
      </w:r>
    </w:p>
  </w:footnote>
  <w:footnote w:id="17">
    <w:p w14:paraId="5A275472" w14:textId="77777777" w:rsidR="007B1CA0" w:rsidRPr="00FF4138" w:rsidRDefault="007B1CA0" w:rsidP="00CA3565">
      <w:pPr>
        <w:pStyle w:val="af5"/>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8">
    <w:p w14:paraId="55F06660" w14:textId="77777777" w:rsidR="00242664" w:rsidRPr="00BD65F6" w:rsidRDefault="00242664" w:rsidP="00242664">
      <w:pPr>
        <w:pStyle w:val="af5"/>
        <w:rPr>
          <w:lang w:val="el-GR"/>
        </w:rPr>
      </w:pPr>
      <w:r>
        <w:rPr>
          <w:rStyle w:val="a9"/>
        </w:rPr>
        <w:footnoteRef/>
      </w:r>
      <w:r>
        <w:rPr>
          <w:lang w:val="el-GR"/>
        </w:rPr>
        <w:tab/>
        <w:t xml:space="preserve">Άρθρο 203 του ν. 4412/2016 </w:t>
      </w:r>
    </w:p>
  </w:footnote>
  <w:footnote w:id="19">
    <w:p w14:paraId="3BE5A779" w14:textId="77777777" w:rsidR="007D1D8C" w:rsidRPr="001F7E31" w:rsidRDefault="007D1D8C" w:rsidP="007D1D8C">
      <w:pPr>
        <w:pStyle w:val="af5"/>
        <w:rPr>
          <w:lang w:val="el-GR"/>
        </w:rPr>
      </w:pPr>
      <w:r>
        <w:rPr>
          <w:rStyle w:val="ac"/>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0">
    <w:p w14:paraId="49E68EE4" w14:textId="77777777" w:rsidR="00421413" w:rsidRDefault="00421413" w:rsidP="00421413">
      <w:pPr>
        <w:pStyle w:val="af5"/>
        <w:rPr>
          <w:lang w:val="el-GR"/>
        </w:rPr>
      </w:pPr>
      <w:r>
        <w:rPr>
          <w:rStyle w:val="a9"/>
        </w:rPr>
        <w:footnoteRef/>
      </w:r>
      <w:r>
        <w:rPr>
          <w:lang w:val="el-GR"/>
        </w:rPr>
        <w:tab/>
        <w:t xml:space="preserve">Άρθρο 221 παρ. 11 β) του ν. 4412/2016: “Για την παρακολούθηση και την παραλαβή της σύμβασης προμήθειας συγκροτείται τριμελής ή πενταμελής Επιτροπή παρακολούθησης και παραλαβής με απόφαση του αρμόδιου αποφαινομένου οργάνου. Το όργανο αυτό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αποφαινομένου οργάνου μπορεί να συγκροτείται δευτεροβάθμια επιτροπή παρακολούθησης και παραλαβής με τις παραπάνω αρμοδιότητες” </w:t>
      </w:r>
    </w:p>
  </w:footnote>
  <w:footnote w:id="21">
    <w:p w14:paraId="2D049619" w14:textId="77777777" w:rsidR="00421413" w:rsidRDefault="00421413" w:rsidP="00421413">
      <w:pPr>
        <w:pStyle w:val="af5"/>
        <w:rPr>
          <w:lang w:val="el-GR"/>
        </w:rPr>
      </w:pPr>
      <w:r>
        <w:rPr>
          <w:rStyle w:val="a9"/>
        </w:rPr>
        <w:footnoteRef/>
      </w:r>
      <w:r>
        <w:rPr>
          <w:lang w:val="el-GR"/>
        </w:rPr>
        <w:tab/>
        <w:t>Στο άρθρο αυτό η Α.Α. μπορεί να χρησιμοποιήσει μεταβατικά τις οδηγίες που δίνονται στην ΥΑ Π1/2489/6.09.1995 (Β΄ 764), η οποία δεν έχει καταργηθεί.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AAB71" w14:textId="64DF9F38" w:rsidR="007B1CA0" w:rsidRPr="00CD1BDC" w:rsidRDefault="007B1CA0" w:rsidP="00D718F6">
    <w:pPr>
      <w:pStyle w:val="af4"/>
      <w:pBdr>
        <w:bottom w:val="single" w:sz="4" w:space="1" w:color="auto"/>
      </w:pBdr>
      <w:rPr>
        <w:sz w:val="20"/>
        <w:szCs w:val="20"/>
        <w:lang w:val="el-GR"/>
      </w:rPr>
    </w:pPr>
    <w:r w:rsidRPr="00DD5453">
      <w:rPr>
        <w:sz w:val="20"/>
        <w:szCs w:val="22"/>
        <w:lang w:val="el-GR"/>
      </w:rPr>
      <w:t>Διακήρυξη Ηλεκτρονικού Ανοικτού</w:t>
    </w:r>
    <w:r w:rsidR="001C49C6">
      <w:rPr>
        <w:sz w:val="20"/>
        <w:szCs w:val="22"/>
        <w:lang w:val="el-GR"/>
      </w:rPr>
      <w:t xml:space="preserve"> </w:t>
    </w:r>
    <w:r w:rsidRPr="00DD5453">
      <w:rPr>
        <w:sz w:val="20"/>
        <w:szCs w:val="22"/>
        <w:lang w:val="el-GR"/>
      </w:rPr>
      <w:t xml:space="preserve">Κάτω των Ορίων Διαγωνισμού για το Έργο </w:t>
    </w:r>
    <w:r w:rsidR="00D718F6" w:rsidRPr="00D718F6">
      <w:rPr>
        <w:sz w:val="20"/>
        <w:szCs w:val="22"/>
        <w:lang w:val="el-GR"/>
      </w:rPr>
      <w:t>«Προμήθεια και εγκατάσταση καλωδίωσης οπτικών ινών (FΤTO) και δικτυακού εξοπλισμού για την επέκταση χώρων Γραφείων 1ου ορόφου της ΚΤΠ Μ.Α.Ε.»</w:t>
    </w:r>
    <w:r w:rsidR="00D718F6" w:rsidRPr="00D718F6" w:rsidDel="00D718F6">
      <w:rPr>
        <w:sz w:val="20"/>
        <w:szCs w:val="22"/>
        <w:lang w:val="el-G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30" w:type="dxa"/>
      <w:tblInd w:w="108" w:type="dxa"/>
      <w:tblLook w:val="01E0" w:firstRow="1" w:lastRow="1" w:firstColumn="1" w:lastColumn="1" w:noHBand="0" w:noVBand="0"/>
    </w:tblPr>
    <w:tblGrid>
      <w:gridCol w:w="3114"/>
      <w:gridCol w:w="6416"/>
    </w:tblGrid>
    <w:tr w:rsidR="00C133E3" w14:paraId="700A424B" w14:textId="77777777" w:rsidTr="00AE7F77">
      <w:trPr>
        <w:trHeight w:val="417"/>
      </w:trPr>
      <w:tc>
        <w:tcPr>
          <w:tcW w:w="3114" w:type="dxa"/>
          <w:vMerge w:val="restart"/>
          <w:tcBorders>
            <w:top w:val="nil"/>
            <w:left w:val="nil"/>
            <w:bottom w:val="nil"/>
            <w:right w:val="nil"/>
          </w:tcBorders>
          <w:shd w:val="clear" w:color="auto" w:fill="auto"/>
        </w:tcPr>
        <w:p w14:paraId="7453AEFB" w14:textId="77777777" w:rsidR="00C133E3" w:rsidRDefault="00C133E3" w:rsidP="00C133E3">
          <w:pPr>
            <w:spacing w:before="0" w:after="0"/>
            <w:ind w:right="-442"/>
            <w:jc w:val="left"/>
            <w:rPr>
              <w:rFonts w:cs="Tahoma"/>
              <w:b/>
              <w:szCs w:val="22"/>
              <w:lang w:val="en-US"/>
            </w:rPr>
          </w:pPr>
          <w:r>
            <w:rPr>
              <w:noProof/>
              <w:lang w:val="en-US" w:eastAsia="en-US"/>
            </w:rPr>
            <w:drawing>
              <wp:inline distT="0" distB="0" distL="0" distR="0" wp14:anchorId="66F49D16" wp14:editId="513B47A2">
                <wp:extent cx="1628775" cy="495300"/>
                <wp:effectExtent l="0" t="0" r="0" b="0"/>
                <wp:docPr id="1959307595" name="Picture 1959307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Εικόνα 10"/>
                        <pic:cNvPicPr>
                          <a:picLocks noChangeAspect="1"/>
                          <a:extLst>
                            <a:ext uri="smNativeData">
                              <sm:smNativeData xmlns:arto="http://schemas.microsoft.com/office/word/2006/arto" xmlns="" xmlns:o="urn:schemas-microsoft-com:office:office" xmlns:v="urn:schemas-microsoft-com:vml" xmlns:w10="urn:schemas-microsoft-com:office:word" xmlns:w="http://schemas.openxmlformats.org/wordprocessingml/2006/main" xmlns:sm="smNativeData" val="SMDATA_14_lMQLY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mAw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XoAAAAAAAAAEAAAAAAAAAAAAAAAAAAAAAAAAAAAAAAAAAAAAFCgAADAMAAAIAAAAAAAAAAAAAACgAAAAIAAAAAQAAAAEAAAA="/>
                            </a:ext>
                          </a:extLst>
                        </pic:cNvPicPr>
                      </pic:nvPicPr>
                      <pic:blipFill>
                        <a:blip r:embed="rId1"/>
                        <a:srcRect r="8060"/>
                        <a:stretch>
                          <a:fillRect/>
                        </a:stretch>
                      </pic:blipFill>
                      <pic:spPr>
                        <a:xfrm>
                          <a:off x="0" y="0"/>
                          <a:ext cx="1628775" cy="495300"/>
                        </a:xfrm>
                        <a:prstGeom prst="rect">
                          <a:avLst/>
                        </a:prstGeom>
                        <a:noFill/>
                        <a:ln w="12700">
                          <a:noFill/>
                        </a:ln>
                      </pic:spPr>
                    </pic:pic>
                  </a:graphicData>
                </a:graphic>
              </wp:inline>
            </w:drawing>
          </w:r>
        </w:p>
      </w:tc>
      <w:tc>
        <w:tcPr>
          <w:tcW w:w="6416" w:type="dxa"/>
          <w:tcBorders>
            <w:top w:val="nil"/>
            <w:left w:val="nil"/>
            <w:bottom w:val="single" w:sz="4" w:space="0" w:color="000000"/>
            <w:right w:val="nil"/>
          </w:tcBorders>
          <w:shd w:val="clear" w:color="auto" w:fill="auto"/>
          <w:vAlign w:val="center"/>
        </w:tcPr>
        <w:p w14:paraId="496CDA94" w14:textId="77777777" w:rsidR="00C133E3" w:rsidRDefault="00C133E3" w:rsidP="00C133E3">
          <w:pPr>
            <w:spacing w:before="0" w:after="0"/>
            <w:jc w:val="left"/>
            <w:rPr>
              <w:rFonts w:ascii="Calibri" w:eastAsia="Calibri" w:hAnsi="Calibri"/>
              <w:szCs w:val="22"/>
              <w:lang w:val="en-US"/>
            </w:rPr>
          </w:pPr>
          <w:r>
            <w:rPr>
              <w:rFonts w:ascii="Calibri" w:eastAsia="Calibri" w:hAnsi="Calibri"/>
              <w:sz w:val="16"/>
              <w:szCs w:val="16"/>
              <w:lang w:val="el-GR"/>
            </w:rPr>
            <w:t>Λεωφ</w:t>
          </w:r>
          <w:r>
            <w:rPr>
              <w:rFonts w:ascii="Calibri" w:eastAsia="Calibri" w:hAnsi="Calibri"/>
              <w:sz w:val="16"/>
              <w:szCs w:val="16"/>
              <w:lang w:val="en-US"/>
            </w:rPr>
            <w:t>.</w:t>
          </w:r>
          <w:r>
            <w:rPr>
              <w:rFonts w:ascii="Calibri" w:eastAsia="Calibri" w:hAnsi="Calibri"/>
              <w:sz w:val="16"/>
              <w:szCs w:val="16"/>
              <w:lang w:val="el-GR"/>
            </w:rPr>
            <w:t>Συγγρού</w:t>
          </w:r>
          <w:r>
            <w:rPr>
              <w:rFonts w:ascii="Calibri" w:eastAsia="Calibri" w:hAnsi="Calibri"/>
              <w:sz w:val="16"/>
              <w:szCs w:val="16"/>
              <w:lang w:val="en-US"/>
            </w:rPr>
            <w:t xml:space="preserve"> 194, 176 71 - </w:t>
          </w:r>
          <w:r>
            <w:rPr>
              <w:rFonts w:ascii="Calibri" w:eastAsia="Calibri" w:hAnsi="Calibri"/>
              <w:sz w:val="16"/>
              <w:szCs w:val="16"/>
              <w:lang w:val="el-GR"/>
            </w:rPr>
            <w:t>Καλλιθέα</w:t>
          </w:r>
          <w:r>
            <w:rPr>
              <w:rFonts w:ascii="Calibri" w:eastAsia="Calibri" w:hAnsi="Calibri"/>
              <w:sz w:val="16"/>
              <w:szCs w:val="16"/>
              <w:lang w:val="en-US"/>
            </w:rPr>
            <w:t xml:space="preserve"> (</w:t>
          </w:r>
          <w:r>
            <w:rPr>
              <w:rFonts w:ascii="Calibri" w:eastAsia="Calibri" w:hAnsi="Calibri"/>
              <w:sz w:val="16"/>
              <w:szCs w:val="16"/>
              <w:lang w:val="el-GR"/>
            </w:rPr>
            <w:t>Αττική</w:t>
          </w:r>
          <w:r>
            <w:rPr>
              <w:rFonts w:ascii="Calibri" w:eastAsia="Calibri" w:hAnsi="Calibri"/>
              <w:sz w:val="16"/>
              <w:szCs w:val="16"/>
              <w:lang w:val="en-US"/>
            </w:rPr>
            <w:t xml:space="preserve">)  </w:t>
          </w:r>
          <w:r>
            <w:rPr>
              <w:rFonts w:ascii="Symbol" w:eastAsia="Calibri" w:hAnsi="Symbol"/>
              <w:sz w:val="16"/>
              <w:szCs w:val="16"/>
              <w:lang w:val="el-GR"/>
            </w:rPr>
            <w:t></w:t>
          </w:r>
          <w:r>
            <w:rPr>
              <w:rFonts w:ascii="Calibri" w:eastAsia="Calibri" w:hAnsi="Calibri"/>
              <w:sz w:val="16"/>
              <w:szCs w:val="16"/>
              <w:lang w:val="en-US"/>
            </w:rPr>
            <w:t xml:space="preserve"> </w:t>
          </w:r>
          <w:r>
            <w:rPr>
              <w:rFonts w:ascii="Calibri" w:eastAsia="Calibri" w:hAnsi="Calibri"/>
              <w:sz w:val="16"/>
              <w:szCs w:val="16"/>
              <w:lang w:val="el-GR"/>
            </w:rPr>
            <w:t>Τηλ</w:t>
          </w:r>
          <w:r>
            <w:rPr>
              <w:rFonts w:ascii="Calibri" w:eastAsia="Calibri" w:hAnsi="Calibri"/>
              <w:sz w:val="16"/>
              <w:szCs w:val="16"/>
              <w:lang w:val="en-US"/>
            </w:rPr>
            <w:t xml:space="preserve">.: 213 1300 700  </w:t>
          </w:r>
          <w:r>
            <w:rPr>
              <w:rFonts w:ascii="Symbol" w:eastAsia="Calibri" w:hAnsi="Symbol"/>
              <w:sz w:val="16"/>
              <w:szCs w:val="16"/>
              <w:lang w:val="el-GR"/>
            </w:rPr>
            <w:t></w:t>
          </w:r>
          <w:r>
            <w:rPr>
              <w:rFonts w:ascii="Calibri" w:eastAsia="Calibri" w:hAnsi="Calibri"/>
              <w:sz w:val="16"/>
              <w:szCs w:val="16"/>
              <w:lang w:val="en-US"/>
            </w:rPr>
            <w:t>  Fax: 213 1300 800-1</w:t>
          </w:r>
        </w:p>
      </w:tc>
    </w:tr>
    <w:tr w:rsidR="00C133E3" w:rsidRPr="002E1BD7" w14:paraId="40BC8AE4" w14:textId="77777777" w:rsidTr="00AE7F77">
      <w:tc>
        <w:tcPr>
          <w:tcW w:w="3114" w:type="dxa"/>
          <w:vMerge/>
          <w:tcBorders>
            <w:top w:val="single" w:sz="4" w:space="0" w:color="000000"/>
            <w:left w:val="nil"/>
            <w:bottom w:val="nil"/>
            <w:right w:val="nil"/>
          </w:tcBorders>
          <w:shd w:val="clear" w:color="auto" w:fill="auto"/>
        </w:tcPr>
        <w:p w14:paraId="549E31FA" w14:textId="77777777" w:rsidR="00C133E3" w:rsidRDefault="00C133E3" w:rsidP="00C133E3"/>
      </w:tc>
      <w:tc>
        <w:tcPr>
          <w:tcW w:w="6416" w:type="dxa"/>
          <w:tcBorders>
            <w:top w:val="single" w:sz="4" w:space="0" w:color="000000"/>
            <w:left w:val="nil"/>
            <w:bottom w:val="nil"/>
            <w:right w:val="nil"/>
          </w:tcBorders>
          <w:shd w:val="clear" w:color="auto" w:fill="auto"/>
          <w:vAlign w:val="center"/>
        </w:tcPr>
        <w:p w14:paraId="53F0320A" w14:textId="77777777" w:rsidR="00C133E3" w:rsidRPr="00894820" w:rsidRDefault="00C133E3" w:rsidP="00C133E3">
          <w:pPr>
            <w:tabs>
              <w:tab w:val="center" w:pos="4153"/>
              <w:tab w:val="right" w:pos="8306"/>
            </w:tabs>
            <w:spacing w:before="80" w:after="0"/>
            <w:ind w:right="-261"/>
            <w:jc w:val="center"/>
            <w:rPr>
              <w:rFonts w:cs="Tahoma"/>
              <w:sz w:val="16"/>
              <w:szCs w:val="16"/>
              <w:lang w:val="pt-PT"/>
            </w:rPr>
          </w:pPr>
          <w:r w:rsidRPr="00894820">
            <w:rPr>
              <w:rFonts w:cs="Tahoma"/>
              <w:sz w:val="16"/>
              <w:szCs w:val="16"/>
              <w:lang w:val="pt-PT"/>
            </w:rPr>
            <w:t xml:space="preserve">http://www.ktpae.gr </w:t>
          </w:r>
          <w:r>
            <w:rPr>
              <w:rFonts w:ascii="Symbol" w:hAnsi="Symbol" w:cs="Tahoma"/>
              <w:sz w:val="16"/>
              <w:szCs w:val="16"/>
              <w:lang w:val="el-GR"/>
            </w:rPr>
            <w:t></w:t>
          </w:r>
          <w:r w:rsidRPr="00894820">
            <w:rPr>
              <w:rFonts w:cs="Tahoma"/>
              <w:sz w:val="16"/>
              <w:szCs w:val="16"/>
              <w:lang w:val="pt-PT"/>
            </w:rPr>
            <w:t xml:space="preserve"> e-mail: </w:t>
          </w:r>
          <w:hyperlink r:id="rId2" w:history="1">
            <w:r w:rsidRPr="00894820">
              <w:rPr>
                <w:rFonts w:cs="Tahoma"/>
                <w:color w:val="0000FF"/>
                <w:sz w:val="16"/>
                <w:szCs w:val="16"/>
                <w:u w:val="single"/>
                <w:lang w:val="pt-PT"/>
              </w:rPr>
              <w:t>info@ktpae.gr</w:t>
            </w:r>
          </w:hyperlink>
        </w:p>
      </w:tc>
    </w:tr>
    <w:tr w:rsidR="00C133E3" w:rsidRPr="003F00A2" w14:paraId="2FD0590A" w14:textId="77777777" w:rsidTr="00AE7F77">
      <w:tc>
        <w:tcPr>
          <w:tcW w:w="3114" w:type="dxa"/>
          <w:vMerge/>
          <w:tcBorders>
            <w:top w:val="single" w:sz="4" w:space="0" w:color="000000"/>
            <w:left w:val="nil"/>
            <w:bottom w:val="nil"/>
            <w:right w:val="nil"/>
          </w:tcBorders>
          <w:shd w:val="clear" w:color="auto" w:fill="auto"/>
        </w:tcPr>
        <w:p w14:paraId="1C291DD4" w14:textId="77777777" w:rsidR="00C133E3" w:rsidRPr="00894820" w:rsidRDefault="00C133E3" w:rsidP="00C133E3">
          <w:pPr>
            <w:rPr>
              <w:lang w:val="pt-PT"/>
            </w:rPr>
          </w:pPr>
        </w:p>
      </w:tc>
      <w:tc>
        <w:tcPr>
          <w:tcW w:w="6416" w:type="dxa"/>
          <w:tcBorders>
            <w:top w:val="nil"/>
            <w:left w:val="nil"/>
            <w:bottom w:val="nil"/>
            <w:right w:val="nil"/>
          </w:tcBorders>
          <w:shd w:val="clear" w:color="auto" w:fill="auto"/>
          <w:vAlign w:val="center"/>
        </w:tcPr>
        <w:p w14:paraId="706A0F0D" w14:textId="77777777" w:rsidR="00C133E3" w:rsidRDefault="00C133E3" w:rsidP="00C133E3">
          <w:pPr>
            <w:tabs>
              <w:tab w:val="center" w:pos="4153"/>
              <w:tab w:val="right" w:pos="8306"/>
            </w:tabs>
            <w:spacing w:before="80" w:after="0"/>
            <w:ind w:right="-261"/>
            <w:jc w:val="center"/>
            <w:rPr>
              <w:rFonts w:cs="Tahoma"/>
              <w:sz w:val="16"/>
              <w:szCs w:val="16"/>
              <w:lang w:val="el-GR"/>
            </w:rPr>
          </w:pPr>
          <w:r>
            <w:rPr>
              <w:rFonts w:cs="Tahoma"/>
              <w:sz w:val="16"/>
              <w:szCs w:val="16"/>
              <w:lang w:val="el-GR"/>
            </w:rPr>
            <w:t xml:space="preserve">ΝΠΙΔ Μη Κερδοσκοπικό </w:t>
          </w:r>
          <w:r>
            <w:rPr>
              <w:rFonts w:ascii="Symbol" w:hAnsi="Symbol" w:cs="Tahoma"/>
              <w:sz w:val="16"/>
              <w:szCs w:val="16"/>
              <w:lang w:val="el-GR"/>
            </w:rPr>
            <w:t></w:t>
          </w:r>
          <w:r>
            <w:rPr>
              <w:rFonts w:cs="Tahoma"/>
              <w:sz w:val="16"/>
              <w:szCs w:val="16"/>
              <w:lang w:val="el-GR"/>
            </w:rPr>
            <w:t xml:space="preserve"> Αρ. ΓΕΜΗ: 004261201000</w:t>
          </w:r>
        </w:p>
      </w:tc>
    </w:tr>
  </w:tbl>
  <w:p w14:paraId="79B50C96" w14:textId="77777777" w:rsidR="007B1CA0" w:rsidRPr="00150502" w:rsidRDefault="007B1CA0">
    <w:pPr>
      <w:pStyle w:val="af4"/>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ACDB9" w14:textId="43692480" w:rsidR="007B1CA0" w:rsidRPr="00DB2744" w:rsidRDefault="00BD4958" w:rsidP="00BD4958">
    <w:pPr>
      <w:pStyle w:val="af4"/>
      <w:pBdr>
        <w:bottom w:val="single" w:sz="4" w:space="1" w:color="auto"/>
      </w:pBdr>
      <w:rPr>
        <w:sz w:val="20"/>
        <w:szCs w:val="20"/>
        <w:lang w:val="el-GR"/>
      </w:rPr>
    </w:pPr>
    <w:r w:rsidRPr="00DD5453">
      <w:rPr>
        <w:sz w:val="20"/>
        <w:szCs w:val="22"/>
        <w:lang w:val="el-GR"/>
      </w:rPr>
      <w:t>Διακήρυξη Ηλεκτρονικού Ανοικτού</w:t>
    </w:r>
    <w:r>
      <w:rPr>
        <w:sz w:val="20"/>
        <w:szCs w:val="22"/>
        <w:lang w:val="el-GR"/>
      </w:rPr>
      <w:t xml:space="preserve"> </w:t>
    </w:r>
    <w:r w:rsidRPr="00DD5453">
      <w:rPr>
        <w:sz w:val="20"/>
        <w:szCs w:val="22"/>
        <w:lang w:val="el-GR"/>
      </w:rPr>
      <w:t xml:space="preserve">Κάτω των Ορίων Διαγωνισμού για το Έργο </w:t>
    </w:r>
    <w:r w:rsidRPr="00D718F6">
      <w:rPr>
        <w:sz w:val="20"/>
        <w:szCs w:val="22"/>
        <w:lang w:val="el-GR"/>
      </w:rPr>
      <w:t>«Προμήθεια και εγκατάσταση καλωδίωσης οπτικών ινών (FΤTO) και δικτυακού εξοπλισμού για την επέκταση χώρων Γραφείων 1ου ορόφου της ΚΤΠ Μ.Α.Ε.»</w:t>
    </w:r>
    <w:r w:rsidRPr="00D718F6" w:rsidDel="00D718F6">
      <w:rPr>
        <w:sz w:val="20"/>
        <w:szCs w:val="22"/>
        <w:lang w:val="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C49E5604"/>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3B1482"/>
    <w:multiLevelType w:val="multilevel"/>
    <w:tmpl w:val="C56C6E5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15:restartNumberingAfterBreak="0">
    <w:nsid w:val="00B677C3"/>
    <w:multiLevelType w:val="hybridMultilevel"/>
    <w:tmpl w:val="935801B8"/>
    <w:lvl w:ilvl="0" w:tplc="5B5C68F4">
      <w:start w:val="1"/>
      <w:numFmt w:val="decimal"/>
      <w:lvlText w:val="%1."/>
      <w:lvlJc w:val="left"/>
      <w:pPr>
        <w:ind w:left="720" w:hanging="360"/>
      </w:pPr>
    </w:lvl>
    <w:lvl w:ilvl="1" w:tplc="CDEC4D54">
      <w:start w:val="1"/>
      <w:numFmt w:val="decimal"/>
      <w:lvlText w:val="%2."/>
      <w:lvlJc w:val="left"/>
      <w:pPr>
        <w:ind w:left="720" w:hanging="360"/>
      </w:pPr>
    </w:lvl>
    <w:lvl w:ilvl="2" w:tplc="10724D72">
      <w:start w:val="1"/>
      <w:numFmt w:val="decimal"/>
      <w:lvlText w:val="%3."/>
      <w:lvlJc w:val="left"/>
      <w:pPr>
        <w:ind w:left="720" w:hanging="360"/>
      </w:pPr>
    </w:lvl>
    <w:lvl w:ilvl="3" w:tplc="6D4A14BE">
      <w:start w:val="1"/>
      <w:numFmt w:val="decimal"/>
      <w:lvlText w:val="%4."/>
      <w:lvlJc w:val="left"/>
      <w:pPr>
        <w:ind w:left="720" w:hanging="360"/>
      </w:pPr>
    </w:lvl>
    <w:lvl w:ilvl="4" w:tplc="3D44ABA6">
      <w:start w:val="1"/>
      <w:numFmt w:val="decimal"/>
      <w:lvlText w:val="%5."/>
      <w:lvlJc w:val="left"/>
      <w:pPr>
        <w:ind w:left="720" w:hanging="360"/>
      </w:pPr>
    </w:lvl>
    <w:lvl w:ilvl="5" w:tplc="A20640DC">
      <w:start w:val="1"/>
      <w:numFmt w:val="decimal"/>
      <w:lvlText w:val="%6."/>
      <w:lvlJc w:val="left"/>
      <w:pPr>
        <w:ind w:left="720" w:hanging="360"/>
      </w:pPr>
    </w:lvl>
    <w:lvl w:ilvl="6" w:tplc="84D4288A">
      <w:start w:val="1"/>
      <w:numFmt w:val="decimal"/>
      <w:lvlText w:val="%7."/>
      <w:lvlJc w:val="left"/>
      <w:pPr>
        <w:ind w:left="720" w:hanging="360"/>
      </w:pPr>
    </w:lvl>
    <w:lvl w:ilvl="7" w:tplc="A6FA45C8">
      <w:start w:val="1"/>
      <w:numFmt w:val="decimal"/>
      <w:lvlText w:val="%8."/>
      <w:lvlJc w:val="left"/>
      <w:pPr>
        <w:ind w:left="720" w:hanging="360"/>
      </w:pPr>
    </w:lvl>
    <w:lvl w:ilvl="8" w:tplc="699270B2">
      <w:start w:val="1"/>
      <w:numFmt w:val="decimal"/>
      <w:lvlText w:val="%9."/>
      <w:lvlJc w:val="left"/>
      <w:pPr>
        <w:ind w:left="720" w:hanging="360"/>
      </w:pPr>
    </w:lvl>
  </w:abstractNum>
  <w:abstractNum w:abstractNumId="12" w15:restartNumberingAfterBreak="0">
    <w:nsid w:val="02DD1A06"/>
    <w:multiLevelType w:val="hybridMultilevel"/>
    <w:tmpl w:val="1F94CFB4"/>
    <w:lvl w:ilvl="0" w:tplc="E8F80CB4">
      <w:start w:val="1"/>
      <w:numFmt w:val="decimal"/>
      <w:lvlText w:val="%1."/>
      <w:lvlJc w:val="left"/>
      <w:pPr>
        <w:ind w:left="360" w:hanging="360"/>
      </w:pPr>
      <w:rPr>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15:restartNumberingAfterBreak="0">
    <w:nsid w:val="03B4428C"/>
    <w:multiLevelType w:val="hybridMultilevel"/>
    <w:tmpl w:val="487AD172"/>
    <w:lvl w:ilvl="0" w:tplc="C3C61CAE">
      <w:start w:val="1"/>
      <w:numFmt w:val="decimal"/>
      <w:lvlText w:val="%1"/>
      <w:lvlJc w:val="left"/>
      <w:pPr>
        <w:ind w:left="720" w:hanging="360"/>
      </w:pPr>
    </w:lvl>
    <w:lvl w:ilvl="1" w:tplc="9C062BC2">
      <w:start w:val="1"/>
      <w:numFmt w:val="lowerLetter"/>
      <w:lvlText w:val="%2."/>
      <w:lvlJc w:val="left"/>
      <w:pPr>
        <w:ind w:left="1440" w:hanging="360"/>
      </w:pPr>
    </w:lvl>
    <w:lvl w:ilvl="2" w:tplc="265AA56A">
      <w:start w:val="1"/>
      <w:numFmt w:val="lowerRoman"/>
      <w:lvlText w:val="%3."/>
      <w:lvlJc w:val="right"/>
      <w:pPr>
        <w:ind w:left="2160" w:hanging="180"/>
      </w:pPr>
    </w:lvl>
    <w:lvl w:ilvl="3" w:tplc="4FF0002E">
      <w:start w:val="1"/>
      <w:numFmt w:val="decimal"/>
      <w:lvlText w:val="%4."/>
      <w:lvlJc w:val="left"/>
      <w:pPr>
        <w:ind w:left="2880" w:hanging="360"/>
      </w:pPr>
    </w:lvl>
    <w:lvl w:ilvl="4" w:tplc="533EDDBE">
      <w:start w:val="1"/>
      <w:numFmt w:val="lowerLetter"/>
      <w:lvlText w:val="%5."/>
      <w:lvlJc w:val="left"/>
      <w:pPr>
        <w:ind w:left="3600" w:hanging="360"/>
      </w:pPr>
    </w:lvl>
    <w:lvl w:ilvl="5" w:tplc="6D98CA68">
      <w:start w:val="1"/>
      <w:numFmt w:val="lowerRoman"/>
      <w:lvlText w:val="%6."/>
      <w:lvlJc w:val="right"/>
      <w:pPr>
        <w:ind w:left="4320" w:hanging="180"/>
      </w:pPr>
    </w:lvl>
    <w:lvl w:ilvl="6" w:tplc="976CB58A">
      <w:start w:val="1"/>
      <w:numFmt w:val="decimal"/>
      <w:lvlText w:val="%7."/>
      <w:lvlJc w:val="left"/>
      <w:pPr>
        <w:ind w:left="5040" w:hanging="360"/>
      </w:pPr>
    </w:lvl>
    <w:lvl w:ilvl="7" w:tplc="22520D14">
      <w:start w:val="1"/>
      <w:numFmt w:val="lowerLetter"/>
      <w:lvlText w:val="%8."/>
      <w:lvlJc w:val="left"/>
      <w:pPr>
        <w:ind w:left="5760" w:hanging="360"/>
      </w:pPr>
    </w:lvl>
    <w:lvl w:ilvl="8" w:tplc="0F00B52C">
      <w:start w:val="1"/>
      <w:numFmt w:val="lowerRoman"/>
      <w:lvlText w:val="%9."/>
      <w:lvlJc w:val="right"/>
      <w:pPr>
        <w:ind w:left="6480" w:hanging="180"/>
      </w:pPr>
    </w:lvl>
  </w:abstractNum>
  <w:abstractNum w:abstractNumId="14" w15:restartNumberingAfterBreak="0">
    <w:nsid w:val="04E447C7"/>
    <w:multiLevelType w:val="multilevel"/>
    <w:tmpl w:val="E594DB0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5" w15:restartNumberingAfterBreak="0">
    <w:nsid w:val="07B43A58"/>
    <w:multiLevelType w:val="hybridMultilevel"/>
    <w:tmpl w:val="1958A46E"/>
    <w:lvl w:ilvl="0" w:tplc="8A6026E8">
      <w:start w:val="1"/>
      <w:numFmt w:val="decimal"/>
      <w:lvlText w:val="%1."/>
      <w:lvlJc w:val="left"/>
      <w:pPr>
        <w:ind w:left="720" w:hanging="360"/>
      </w:pPr>
    </w:lvl>
    <w:lvl w:ilvl="1" w:tplc="EB6C46B2">
      <w:start w:val="1"/>
      <w:numFmt w:val="decimal"/>
      <w:lvlText w:val="%2."/>
      <w:lvlJc w:val="left"/>
      <w:pPr>
        <w:ind w:left="720" w:hanging="360"/>
      </w:pPr>
    </w:lvl>
    <w:lvl w:ilvl="2" w:tplc="87B80746">
      <w:start w:val="1"/>
      <w:numFmt w:val="decimal"/>
      <w:lvlText w:val="%3."/>
      <w:lvlJc w:val="left"/>
      <w:pPr>
        <w:ind w:left="720" w:hanging="360"/>
      </w:pPr>
    </w:lvl>
    <w:lvl w:ilvl="3" w:tplc="6944EAB6">
      <w:start w:val="1"/>
      <w:numFmt w:val="decimal"/>
      <w:lvlText w:val="%4."/>
      <w:lvlJc w:val="left"/>
      <w:pPr>
        <w:ind w:left="720" w:hanging="360"/>
      </w:pPr>
    </w:lvl>
    <w:lvl w:ilvl="4" w:tplc="070A555C">
      <w:start w:val="1"/>
      <w:numFmt w:val="decimal"/>
      <w:lvlText w:val="%5."/>
      <w:lvlJc w:val="left"/>
      <w:pPr>
        <w:ind w:left="720" w:hanging="360"/>
      </w:pPr>
    </w:lvl>
    <w:lvl w:ilvl="5" w:tplc="308CE8B0">
      <w:start w:val="1"/>
      <w:numFmt w:val="decimal"/>
      <w:lvlText w:val="%6."/>
      <w:lvlJc w:val="left"/>
      <w:pPr>
        <w:ind w:left="720" w:hanging="360"/>
      </w:pPr>
    </w:lvl>
    <w:lvl w:ilvl="6" w:tplc="2B14225E">
      <w:start w:val="1"/>
      <w:numFmt w:val="decimal"/>
      <w:lvlText w:val="%7."/>
      <w:lvlJc w:val="left"/>
      <w:pPr>
        <w:ind w:left="720" w:hanging="360"/>
      </w:pPr>
    </w:lvl>
    <w:lvl w:ilvl="7" w:tplc="EEA85776">
      <w:start w:val="1"/>
      <w:numFmt w:val="decimal"/>
      <w:lvlText w:val="%8."/>
      <w:lvlJc w:val="left"/>
      <w:pPr>
        <w:ind w:left="720" w:hanging="360"/>
      </w:pPr>
    </w:lvl>
    <w:lvl w:ilvl="8" w:tplc="C2D04FE6">
      <w:start w:val="1"/>
      <w:numFmt w:val="decimal"/>
      <w:lvlText w:val="%9."/>
      <w:lvlJc w:val="left"/>
      <w:pPr>
        <w:ind w:left="720" w:hanging="360"/>
      </w:pPr>
    </w:lvl>
  </w:abstractNum>
  <w:abstractNum w:abstractNumId="16"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9482D4E"/>
    <w:multiLevelType w:val="hybridMultilevel"/>
    <w:tmpl w:val="94E819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0CBA6728"/>
    <w:multiLevelType w:val="hybridMultilevel"/>
    <w:tmpl w:val="79288618"/>
    <w:lvl w:ilvl="0" w:tplc="DDDCD8DA">
      <w:start w:val="1"/>
      <w:numFmt w:val="decimal"/>
      <w:lvlText w:val="%1."/>
      <w:lvlJc w:val="left"/>
      <w:pPr>
        <w:ind w:left="720" w:hanging="360"/>
      </w:pPr>
    </w:lvl>
    <w:lvl w:ilvl="1" w:tplc="C87A6F34">
      <w:start w:val="1"/>
      <w:numFmt w:val="decimal"/>
      <w:lvlText w:val="%2."/>
      <w:lvlJc w:val="left"/>
      <w:pPr>
        <w:ind w:left="720" w:hanging="360"/>
      </w:pPr>
    </w:lvl>
    <w:lvl w:ilvl="2" w:tplc="80FCC4B2">
      <w:start w:val="1"/>
      <w:numFmt w:val="decimal"/>
      <w:lvlText w:val="%3."/>
      <w:lvlJc w:val="left"/>
      <w:pPr>
        <w:ind w:left="720" w:hanging="360"/>
      </w:pPr>
    </w:lvl>
    <w:lvl w:ilvl="3" w:tplc="79ECD356">
      <w:start w:val="1"/>
      <w:numFmt w:val="decimal"/>
      <w:lvlText w:val="%4."/>
      <w:lvlJc w:val="left"/>
      <w:pPr>
        <w:ind w:left="720" w:hanging="360"/>
      </w:pPr>
    </w:lvl>
    <w:lvl w:ilvl="4" w:tplc="4502D036">
      <w:start w:val="1"/>
      <w:numFmt w:val="decimal"/>
      <w:lvlText w:val="%5."/>
      <w:lvlJc w:val="left"/>
      <w:pPr>
        <w:ind w:left="720" w:hanging="360"/>
      </w:pPr>
    </w:lvl>
    <w:lvl w:ilvl="5" w:tplc="2AAA24CE">
      <w:start w:val="1"/>
      <w:numFmt w:val="decimal"/>
      <w:lvlText w:val="%6."/>
      <w:lvlJc w:val="left"/>
      <w:pPr>
        <w:ind w:left="720" w:hanging="360"/>
      </w:pPr>
    </w:lvl>
    <w:lvl w:ilvl="6" w:tplc="638A1AD6">
      <w:start w:val="1"/>
      <w:numFmt w:val="decimal"/>
      <w:lvlText w:val="%7."/>
      <w:lvlJc w:val="left"/>
      <w:pPr>
        <w:ind w:left="720" w:hanging="360"/>
      </w:pPr>
    </w:lvl>
    <w:lvl w:ilvl="7" w:tplc="FC4A3BF6">
      <w:start w:val="1"/>
      <w:numFmt w:val="decimal"/>
      <w:lvlText w:val="%8."/>
      <w:lvlJc w:val="left"/>
      <w:pPr>
        <w:ind w:left="720" w:hanging="360"/>
      </w:pPr>
    </w:lvl>
    <w:lvl w:ilvl="8" w:tplc="C9208476">
      <w:start w:val="1"/>
      <w:numFmt w:val="decimal"/>
      <w:lvlText w:val="%9."/>
      <w:lvlJc w:val="left"/>
      <w:pPr>
        <w:ind w:left="720" w:hanging="360"/>
      </w:pPr>
    </w:lvl>
  </w:abstractNum>
  <w:abstractNum w:abstractNumId="19" w15:restartNumberingAfterBreak="0">
    <w:nsid w:val="0D040DDA"/>
    <w:multiLevelType w:val="hybridMultilevel"/>
    <w:tmpl w:val="61E053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11BA39F7"/>
    <w:multiLevelType w:val="hybridMultilevel"/>
    <w:tmpl w:val="A13019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2910174"/>
    <w:multiLevelType w:val="multilevel"/>
    <w:tmpl w:val="D09695BA"/>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45A7859"/>
    <w:multiLevelType w:val="hybridMultilevel"/>
    <w:tmpl w:val="8CBEFF94"/>
    <w:lvl w:ilvl="0" w:tplc="B9661770">
      <w:start w:val="11"/>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68D47DE"/>
    <w:multiLevelType w:val="hybridMultilevel"/>
    <w:tmpl w:val="78EA1B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16A16600"/>
    <w:multiLevelType w:val="hybridMultilevel"/>
    <w:tmpl w:val="A43ADF18"/>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876124D"/>
    <w:multiLevelType w:val="hybridMultilevel"/>
    <w:tmpl w:val="95043A68"/>
    <w:lvl w:ilvl="0" w:tplc="8AEE3C0A">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19B91541"/>
    <w:multiLevelType w:val="hybridMultilevel"/>
    <w:tmpl w:val="1DB896E8"/>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29" w15:restartNumberingAfterBreak="0">
    <w:nsid w:val="1C95424B"/>
    <w:multiLevelType w:val="hybridMultilevel"/>
    <w:tmpl w:val="FCE46878"/>
    <w:lvl w:ilvl="0" w:tplc="FFFFFFFF">
      <w:start w:val="1"/>
      <w:numFmt w:val="bullet"/>
      <w:lvlText w:val="-"/>
      <w:lvlJc w:val="left"/>
      <w:pPr>
        <w:tabs>
          <w:tab w:val="num" w:pos="420"/>
        </w:tabs>
        <w:ind w:left="42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20E23AF8"/>
    <w:multiLevelType w:val="multilevel"/>
    <w:tmpl w:val="10EC97A0"/>
    <w:lvl w:ilvl="0">
      <w:start w:val="6"/>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2" w15:restartNumberingAfterBreak="0">
    <w:nsid w:val="2125325A"/>
    <w:multiLevelType w:val="hybridMultilevel"/>
    <w:tmpl w:val="89AACD8E"/>
    <w:lvl w:ilvl="0" w:tplc="6E1A7752">
      <w:start w:val="1"/>
      <w:numFmt w:val="upperRoman"/>
      <w:lvlText w:val="%1)"/>
      <w:lvlJc w:val="left"/>
      <w:pPr>
        <w:ind w:left="786"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31E6638"/>
    <w:multiLevelType w:val="hybridMultilevel"/>
    <w:tmpl w:val="A464243E"/>
    <w:lvl w:ilvl="0" w:tplc="DB587CDE">
      <w:start w:val="1"/>
      <w:numFmt w:val="decimal"/>
      <w:lvlText w:val="%1."/>
      <w:lvlJc w:val="left"/>
      <w:pPr>
        <w:ind w:left="720" w:hanging="360"/>
      </w:pPr>
    </w:lvl>
    <w:lvl w:ilvl="1" w:tplc="D16C99E4">
      <w:start w:val="1"/>
      <w:numFmt w:val="decimal"/>
      <w:lvlText w:val="%2."/>
      <w:lvlJc w:val="left"/>
      <w:pPr>
        <w:ind w:left="720" w:hanging="360"/>
      </w:pPr>
    </w:lvl>
    <w:lvl w:ilvl="2" w:tplc="2ADC8F2C">
      <w:start w:val="1"/>
      <w:numFmt w:val="decimal"/>
      <w:lvlText w:val="%3."/>
      <w:lvlJc w:val="left"/>
      <w:pPr>
        <w:ind w:left="720" w:hanging="360"/>
      </w:pPr>
    </w:lvl>
    <w:lvl w:ilvl="3" w:tplc="FDFA21E8">
      <w:start w:val="1"/>
      <w:numFmt w:val="decimal"/>
      <w:lvlText w:val="%4."/>
      <w:lvlJc w:val="left"/>
      <w:pPr>
        <w:ind w:left="720" w:hanging="360"/>
      </w:pPr>
    </w:lvl>
    <w:lvl w:ilvl="4" w:tplc="0EE25652">
      <w:start w:val="1"/>
      <w:numFmt w:val="decimal"/>
      <w:lvlText w:val="%5."/>
      <w:lvlJc w:val="left"/>
      <w:pPr>
        <w:ind w:left="720" w:hanging="360"/>
      </w:pPr>
    </w:lvl>
    <w:lvl w:ilvl="5" w:tplc="FD4A8B9A">
      <w:start w:val="1"/>
      <w:numFmt w:val="decimal"/>
      <w:lvlText w:val="%6."/>
      <w:lvlJc w:val="left"/>
      <w:pPr>
        <w:ind w:left="720" w:hanging="360"/>
      </w:pPr>
    </w:lvl>
    <w:lvl w:ilvl="6" w:tplc="149A9624">
      <w:start w:val="1"/>
      <w:numFmt w:val="decimal"/>
      <w:lvlText w:val="%7."/>
      <w:lvlJc w:val="left"/>
      <w:pPr>
        <w:ind w:left="720" w:hanging="360"/>
      </w:pPr>
    </w:lvl>
    <w:lvl w:ilvl="7" w:tplc="58DA3362">
      <w:start w:val="1"/>
      <w:numFmt w:val="decimal"/>
      <w:lvlText w:val="%8."/>
      <w:lvlJc w:val="left"/>
      <w:pPr>
        <w:ind w:left="720" w:hanging="360"/>
      </w:pPr>
    </w:lvl>
    <w:lvl w:ilvl="8" w:tplc="B7747B22">
      <w:start w:val="1"/>
      <w:numFmt w:val="decimal"/>
      <w:lvlText w:val="%9."/>
      <w:lvlJc w:val="left"/>
      <w:pPr>
        <w:ind w:left="720" w:hanging="360"/>
      </w:pPr>
    </w:lvl>
  </w:abstractNum>
  <w:abstractNum w:abstractNumId="34" w15:restartNumberingAfterBreak="0">
    <w:nsid w:val="26DC799F"/>
    <w:multiLevelType w:val="multilevel"/>
    <w:tmpl w:val="528C4466"/>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15:restartNumberingAfterBreak="0">
    <w:nsid w:val="27245CD1"/>
    <w:multiLevelType w:val="hybridMultilevel"/>
    <w:tmpl w:val="EACACDF0"/>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36" w15:restartNumberingAfterBreak="0">
    <w:nsid w:val="28225F42"/>
    <w:multiLevelType w:val="hybridMultilevel"/>
    <w:tmpl w:val="470E735C"/>
    <w:lvl w:ilvl="0" w:tplc="85E067B6">
      <w:start w:val="1"/>
      <w:numFmt w:val="decimal"/>
      <w:lvlText w:val="%1."/>
      <w:lvlJc w:val="left"/>
      <w:pPr>
        <w:ind w:left="1080" w:hanging="360"/>
      </w:pPr>
      <w:rPr>
        <w:rFont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15:restartNumberingAfterBreak="0">
    <w:nsid w:val="2AF2400C"/>
    <w:multiLevelType w:val="multilevel"/>
    <w:tmpl w:val="80303E6C"/>
    <w:lvl w:ilvl="0">
      <w:start w:val="2"/>
      <w:numFmt w:val="decimal"/>
      <w:lvlText w:val="%1"/>
      <w:lvlJc w:val="left"/>
      <w:pPr>
        <w:ind w:left="792" w:hanging="792"/>
      </w:pPr>
      <w:rPr>
        <w:rFonts w:hint="default"/>
      </w:rPr>
    </w:lvl>
    <w:lvl w:ilvl="1">
      <w:start w:val="4"/>
      <w:numFmt w:val="decimal"/>
      <w:lvlText w:val="%1.%2"/>
      <w:lvlJc w:val="left"/>
      <w:pPr>
        <w:ind w:left="1152" w:hanging="792"/>
      </w:pPr>
      <w:rPr>
        <w:rFonts w:hint="default"/>
      </w:rPr>
    </w:lvl>
    <w:lvl w:ilvl="2">
      <w:start w:val="3"/>
      <w:numFmt w:val="decimal"/>
      <w:lvlText w:val="%1.%2.%3"/>
      <w:lvlJc w:val="left"/>
      <w:pPr>
        <w:ind w:left="1512" w:hanging="792"/>
      </w:pPr>
      <w:rPr>
        <w:rFonts w:hint="default"/>
      </w:rPr>
    </w:lvl>
    <w:lvl w:ilvl="3">
      <w:start w:val="2"/>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8" w15:restartNumberingAfterBreak="0">
    <w:nsid w:val="2CD3595E"/>
    <w:multiLevelType w:val="multilevel"/>
    <w:tmpl w:val="11C03944"/>
    <w:lvl w:ilvl="0">
      <w:start w:val="2"/>
      <w:numFmt w:val="decimal"/>
      <w:pStyle w:val="1"/>
      <w:lvlText w:val="%1."/>
      <w:lvlJc w:val="left"/>
      <w:pPr>
        <w:ind w:left="360" w:hanging="360"/>
      </w:pPr>
      <w:rPr>
        <w:rFonts w:hint="default"/>
        <w:specVanish w:val="0"/>
      </w:rPr>
    </w:lvl>
    <w:lvl w:ilvl="1">
      <w:start w:val="2"/>
      <w:numFmt w:val="none"/>
      <w:isLgl/>
      <w:lvlText w:val="2.1"/>
      <w:lvlJc w:val="left"/>
      <w:pPr>
        <w:ind w:left="570" w:hanging="570"/>
      </w:pPr>
      <w:rPr>
        <w:rFonts w:hint="default"/>
      </w:rPr>
    </w:lvl>
    <w:lvl w:ilvl="2">
      <w:start w:val="1"/>
      <w:numFmt w:val="decimal"/>
      <w:isLgl/>
      <w:lvlText w:val="%1.1.%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9" w15:restartNumberingAfterBreak="0">
    <w:nsid w:val="2E8D1286"/>
    <w:multiLevelType w:val="hybridMultilevel"/>
    <w:tmpl w:val="C8F4E11C"/>
    <w:lvl w:ilvl="0" w:tplc="FFFFFFFF">
      <w:start w:val="1"/>
      <w:numFmt w:val="bullet"/>
      <w:lvlText w:val="-"/>
      <w:lvlJc w:val="left"/>
      <w:pPr>
        <w:ind w:left="780" w:hanging="360"/>
      </w:pPr>
      <w:rPr>
        <w:rFonts w:ascii="Tahoma" w:hAnsi="Tahoma"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40" w15:restartNumberingAfterBreak="0">
    <w:nsid w:val="2F7D1B3F"/>
    <w:multiLevelType w:val="hybridMultilevel"/>
    <w:tmpl w:val="8520BBEC"/>
    <w:lvl w:ilvl="0" w:tplc="040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2FF456CF"/>
    <w:multiLevelType w:val="multilevel"/>
    <w:tmpl w:val="F53EDB18"/>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2" w15:restartNumberingAfterBreak="0">
    <w:nsid w:val="324D79BA"/>
    <w:multiLevelType w:val="hybridMultilevel"/>
    <w:tmpl w:val="6E2019B2"/>
    <w:lvl w:ilvl="0" w:tplc="3A8EC7E4">
      <w:start w:val="1"/>
      <w:numFmt w:val="decimal"/>
      <w:lvlText w:val="%1."/>
      <w:lvlJc w:val="left"/>
      <w:pPr>
        <w:ind w:left="720" w:hanging="360"/>
      </w:pPr>
    </w:lvl>
    <w:lvl w:ilvl="1" w:tplc="2D8A8144">
      <w:start w:val="1"/>
      <w:numFmt w:val="lowerLetter"/>
      <w:lvlText w:val="%2."/>
      <w:lvlJc w:val="left"/>
      <w:pPr>
        <w:ind w:left="1440" w:hanging="360"/>
      </w:pPr>
    </w:lvl>
    <w:lvl w:ilvl="2" w:tplc="B2AA9F08">
      <w:start w:val="1"/>
      <w:numFmt w:val="lowerRoman"/>
      <w:lvlText w:val="%3."/>
      <w:lvlJc w:val="right"/>
      <w:pPr>
        <w:ind w:left="2160" w:hanging="180"/>
      </w:pPr>
    </w:lvl>
    <w:lvl w:ilvl="3" w:tplc="A38A8B56">
      <w:start w:val="1"/>
      <w:numFmt w:val="decimal"/>
      <w:lvlText w:val="%4."/>
      <w:lvlJc w:val="left"/>
      <w:pPr>
        <w:ind w:left="2880" w:hanging="360"/>
      </w:pPr>
    </w:lvl>
    <w:lvl w:ilvl="4" w:tplc="0A781F8C">
      <w:start w:val="1"/>
      <w:numFmt w:val="lowerLetter"/>
      <w:lvlText w:val="%5."/>
      <w:lvlJc w:val="left"/>
      <w:pPr>
        <w:ind w:left="3600" w:hanging="360"/>
      </w:pPr>
    </w:lvl>
    <w:lvl w:ilvl="5" w:tplc="95DCA824">
      <w:start w:val="1"/>
      <w:numFmt w:val="lowerRoman"/>
      <w:lvlText w:val="%6."/>
      <w:lvlJc w:val="right"/>
      <w:pPr>
        <w:ind w:left="4320" w:hanging="180"/>
      </w:pPr>
    </w:lvl>
    <w:lvl w:ilvl="6" w:tplc="FA94CCDA">
      <w:start w:val="1"/>
      <w:numFmt w:val="decimal"/>
      <w:lvlText w:val="%7."/>
      <w:lvlJc w:val="left"/>
      <w:pPr>
        <w:ind w:left="5040" w:hanging="360"/>
      </w:pPr>
    </w:lvl>
    <w:lvl w:ilvl="7" w:tplc="40F0BA76">
      <w:start w:val="1"/>
      <w:numFmt w:val="lowerLetter"/>
      <w:lvlText w:val="%8."/>
      <w:lvlJc w:val="left"/>
      <w:pPr>
        <w:ind w:left="5760" w:hanging="360"/>
      </w:pPr>
    </w:lvl>
    <w:lvl w:ilvl="8" w:tplc="D3BC9120">
      <w:start w:val="1"/>
      <w:numFmt w:val="lowerRoman"/>
      <w:lvlText w:val="%9."/>
      <w:lvlJc w:val="right"/>
      <w:pPr>
        <w:ind w:left="6480" w:hanging="180"/>
      </w:pPr>
    </w:lvl>
  </w:abstractNum>
  <w:abstractNum w:abstractNumId="43" w15:restartNumberingAfterBreak="0">
    <w:nsid w:val="33EB785E"/>
    <w:multiLevelType w:val="multilevel"/>
    <w:tmpl w:val="FE6C12B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4" w15:restartNumberingAfterBreak="0">
    <w:nsid w:val="353E3947"/>
    <w:multiLevelType w:val="hybridMultilevel"/>
    <w:tmpl w:val="0A1885C8"/>
    <w:lvl w:ilvl="0" w:tplc="FFFFFFFF">
      <w:start w:val="1"/>
      <w:numFmt w:val="bullet"/>
      <w:lvlText w:val="-"/>
      <w:lvlJc w:val="left"/>
      <w:pPr>
        <w:ind w:left="1515" w:hanging="360"/>
      </w:pPr>
      <w:rPr>
        <w:rFonts w:ascii="Tahoma" w:hAnsi="Tahoma"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45" w15:restartNumberingAfterBreak="0">
    <w:nsid w:val="38485E3B"/>
    <w:multiLevelType w:val="multilevel"/>
    <w:tmpl w:val="844E347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6" w15:restartNumberingAfterBreak="0">
    <w:nsid w:val="3A521639"/>
    <w:multiLevelType w:val="hybridMultilevel"/>
    <w:tmpl w:val="792627B2"/>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3F155CA0"/>
    <w:multiLevelType w:val="multilevel"/>
    <w:tmpl w:val="5A76DF8A"/>
    <w:lvl w:ilvl="0">
      <w:start w:val="2"/>
      <w:numFmt w:val="decimal"/>
      <w:lvlText w:val="%1"/>
      <w:lvlJc w:val="left"/>
      <w:pPr>
        <w:ind w:left="384" w:hanging="384"/>
      </w:pPr>
      <w:rPr>
        <w:rFonts w:hint="default"/>
      </w:rPr>
    </w:lvl>
    <w:lvl w:ilvl="1">
      <w:start w:val="1"/>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720" w:hanging="144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48" w15:restartNumberingAfterBreak="0">
    <w:nsid w:val="3F486F03"/>
    <w:multiLevelType w:val="multilevel"/>
    <w:tmpl w:val="3042D568"/>
    <w:styleLink w:val="10"/>
    <w:lvl w:ilvl="0">
      <w:start w:val="1"/>
      <w:numFmt w:val="upperRoman"/>
      <w:lvlText w:val="%1"/>
      <w:lvlJc w:val="left"/>
      <w:pPr>
        <w:ind w:left="530" w:hanging="360"/>
      </w:pPr>
      <w:rPr>
        <w:rFonts w:ascii="Times New Roman" w:hAnsi="Times New Roman" w:hint="default"/>
        <w:color w:val="auto"/>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lvlText w:val="%1.%2.%3.%4."/>
      <w:lvlJc w:val="left"/>
      <w:pPr>
        <w:ind w:left="1898" w:hanging="648"/>
      </w:p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49" w15:restartNumberingAfterBreak="0">
    <w:nsid w:val="40066E02"/>
    <w:multiLevelType w:val="multilevel"/>
    <w:tmpl w:val="3546166A"/>
    <w:lvl w:ilvl="0">
      <w:start w:val="1"/>
      <w:numFmt w:val="decimal"/>
      <w:pStyle w:val="a"/>
      <w:lvlText w:val="%1."/>
      <w:lvlJc w:val="left"/>
      <w:pPr>
        <w:ind w:left="360" w:hanging="360"/>
      </w:pPr>
      <w:rPr>
        <w:b/>
        <w:bCs/>
        <w:sz w:val="22"/>
        <w:szCs w:val="22"/>
      </w:r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50" w15:restartNumberingAfterBreak="0">
    <w:nsid w:val="410225A5"/>
    <w:multiLevelType w:val="hybridMultilevel"/>
    <w:tmpl w:val="E38AD7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41785122"/>
    <w:multiLevelType w:val="multilevel"/>
    <w:tmpl w:val="88A6E4AA"/>
    <w:lvl w:ilvl="0">
      <w:start w:val="4"/>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52" w15:restartNumberingAfterBreak="0">
    <w:nsid w:val="42963D22"/>
    <w:multiLevelType w:val="hybridMultilevel"/>
    <w:tmpl w:val="F5403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574286F"/>
    <w:multiLevelType w:val="hybridMultilevel"/>
    <w:tmpl w:val="B92C5616"/>
    <w:lvl w:ilvl="0" w:tplc="209A261C">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47FA0E33"/>
    <w:multiLevelType w:val="hybridMultilevel"/>
    <w:tmpl w:val="F8824796"/>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15:restartNumberingAfterBreak="0">
    <w:nsid w:val="495D4665"/>
    <w:multiLevelType w:val="hybridMultilevel"/>
    <w:tmpl w:val="83E428D2"/>
    <w:lvl w:ilvl="0" w:tplc="7EA05186">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9C541FE"/>
    <w:multiLevelType w:val="hybridMultilevel"/>
    <w:tmpl w:val="D5C22FD6"/>
    <w:lvl w:ilvl="0" w:tplc="93B064FA">
      <w:start w:val="1"/>
      <mc:AlternateContent>
        <mc:Choice Requires="w14">
          <w:numFmt w:val="custom" w:format="α, β, γ, ..."/>
        </mc:Choice>
        <mc:Fallback>
          <w:numFmt w:val="decimal"/>
        </mc:Fallback>
      </mc:AlternateContent>
      <w:lvlText w:val="%1)"/>
      <w:lvlJc w:val="right"/>
      <w:pPr>
        <w:ind w:left="720" w:hanging="360"/>
      </w:pPr>
      <w:rPr>
        <w:rFonts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4B51329B"/>
    <w:multiLevelType w:val="multilevel"/>
    <w:tmpl w:val="6212BB72"/>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58" w15:restartNumberingAfterBreak="0">
    <w:nsid w:val="4BD85264"/>
    <w:multiLevelType w:val="multilevel"/>
    <w:tmpl w:val="F1200092"/>
    <w:lvl w:ilvl="0">
      <w:start w:val="1"/>
      <w:numFmt w:val="decimal"/>
      <w:lvlText w:val="%1.1"/>
      <w:lvlJc w:val="left"/>
      <w:pPr>
        <w:ind w:left="530" w:hanging="360"/>
      </w:pPr>
      <w:rPr>
        <w:rFonts w:hint="default"/>
      </w:rPr>
    </w:lvl>
    <w:lvl w:ilvl="1">
      <w:start w:val="1"/>
      <w:numFmt w:val="decimal"/>
      <w:lvlText w:val="%1.%2."/>
      <w:lvlJc w:val="left"/>
      <w:pPr>
        <w:ind w:left="962" w:hanging="432"/>
      </w:pPr>
    </w:lvl>
    <w:lvl w:ilvl="2">
      <w:start w:val="1"/>
      <w:numFmt w:val="decimal"/>
      <w:lvlText w:val="%1.%2.%3."/>
      <w:lvlJc w:val="left"/>
      <w:pPr>
        <w:ind w:left="2347" w:hanging="504"/>
      </w:pPr>
    </w:lvl>
    <w:lvl w:ilvl="3">
      <w:start w:val="1"/>
      <w:numFmt w:val="decimal"/>
      <w:lvlText w:val="%1.%2.%3.%4."/>
      <w:lvlJc w:val="left"/>
      <w:pPr>
        <w:ind w:left="1898" w:hanging="648"/>
      </w:pPr>
      <w:rPr>
        <w:rFonts w:ascii="Tahoma" w:hAnsi="Tahoma" w:cs="Tahoma" w:hint="default"/>
      </w:r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59" w15:restartNumberingAfterBreak="0">
    <w:nsid w:val="4D377807"/>
    <w:multiLevelType w:val="hybridMultilevel"/>
    <w:tmpl w:val="04440038"/>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510201B7"/>
    <w:multiLevelType w:val="hybridMultilevel"/>
    <w:tmpl w:val="FB5CABA8"/>
    <w:lvl w:ilvl="0" w:tplc="0408000F">
      <w:start w:val="1"/>
      <w:numFmt w:val="decimal"/>
      <w:lvlText w:val="%1."/>
      <w:lvlJc w:val="left"/>
      <w:pPr>
        <w:ind w:left="1117"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61" w15:restartNumberingAfterBreak="0">
    <w:nsid w:val="52E14F24"/>
    <w:multiLevelType w:val="hybridMultilevel"/>
    <w:tmpl w:val="22429CAC"/>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64" w15:restartNumberingAfterBreak="0">
    <w:nsid w:val="5CDE715B"/>
    <w:multiLevelType w:val="multilevel"/>
    <w:tmpl w:val="FDB243D6"/>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5"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6" w15:restartNumberingAfterBreak="0">
    <w:nsid w:val="5DB1201C"/>
    <w:multiLevelType w:val="multilevel"/>
    <w:tmpl w:val="0B647000"/>
    <w:styleLink w:val="11"/>
    <w:lvl w:ilvl="0">
      <w:start w:val="1"/>
      <w:numFmt w:val="decimal"/>
      <w:lvlText w:val="Π2.%1"/>
      <w:lvlJc w:val="left"/>
      <w:pPr>
        <w:ind w:left="360" w:hanging="360"/>
      </w:pPr>
      <w:rPr>
        <w:rFonts w:hint="default"/>
      </w:r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67" w15:restartNumberingAfterBreak="0">
    <w:nsid w:val="5EE6689F"/>
    <w:multiLevelType w:val="hybridMultilevel"/>
    <w:tmpl w:val="BA8E8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2BD2CCA"/>
    <w:multiLevelType w:val="hybridMultilevel"/>
    <w:tmpl w:val="04BAA3B6"/>
    <w:name w:val="WW8Num3232"/>
    <w:lvl w:ilvl="0" w:tplc="18605924">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9"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0" w15:restartNumberingAfterBreak="0">
    <w:nsid w:val="659A2395"/>
    <w:multiLevelType w:val="hybridMultilevel"/>
    <w:tmpl w:val="5F02427A"/>
    <w:lvl w:ilvl="0" w:tplc="04080005">
      <w:start w:val="1"/>
      <w:numFmt w:val="bullet"/>
      <w:lvlText w:val=""/>
      <w:lvlJc w:val="left"/>
      <w:pPr>
        <w:ind w:left="360" w:hanging="360"/>
      </w:pPr>
      <w:rPr>
        <w:rFonts w:ascii="Wingdings" w:hAnsi="Wingdings" w:hint="default"/>
      </w:rPr>
    </w:lvl>
    <w:lvl w:ilvl="1" w:tplc="9F7274CC">
      <w:numFmt w:val="bullet"/>
      <w:lvlText w:val="-"/>
      <w:lvlJc w:val="left"/>
      <w:pPr>
        <w:ind w:left="1080" w:hanging="360"/>
      </w:pPr>
      <w:rPr>
        <w:rFonts w:ascii="Tahoma" w:eastAsia="Times New Roman" w:hAnsi="Tahoma"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1" w15:restartNumberingAfterBreak="0">
    <w:nsid w:val="676C63F5"/>
    <w:multiLevelType w:val="hybridMultilevel"/>
    <w:tmpl w:val="8BBC33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2" w15:restartNumberingAfterBreak="0">
    <w:nsid w:val="682F26BB"/>
    <w:multiLevelType w:val="hybridMultilevel"/>
    <w:tmpl w:val="5C64C058"/>
    <w:lvl w:ilvl="0" w:tplc="65E6A24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AAF1034"/>
    <w:multiLevelType w:val="hybridMultilevel"/>
    <w:tmpl w:val="92C8942E"/>
    <w:lvl w:ilvl="0" w:tplc="57AE17D6">
      <w:start w:val="1"/>
      <w:numFmt w:val="bullet"/>
      <w:lvlText w:val=""/>
      <w:lvlJc w:val="left"/>
      <w:pPr>
        <w:ind w:left="720" w:hanging="360"/>
      </w:pPr>
      <w:rPr>
        <w:rFonts w:ascii="Symbol" w:hAnsi="Symbol"/>
      </w:rPr>
    </w:lvl>
    <w:lvl w:ilvl="1" w:tplc="F5B4C4E8">
      <w:start w:val="1"/>
      <w:numFmt w:val="bullet"/>
      <w:lvlText w:val=""/>
      <w:lvlJc w:val="left"/>
      <w:pPr>
        <w:ind w:left="720" w:hanging="360"/>
      </w:pPr>
      <w:rPr>
        <w:rFonts w:ascii="Symbol" w:hAnsi="Symbol"/>
      </w:rPr>
    </w:lvl>
    <w:lvl w:ilvl="2" w:tplc="AA7E23BE">
      <w:start w:val="1"/>
      <w:numFmt w:val="bullet"/>
      <w:lvlText w:val=""/>
      <w:lvlJc w:val="left"/>
      <w:pPr>
        <w:ind w:left="720" w:hanging="360"/>
      </w:pPr>
      <w:rPr>
        <w:rFonts w:ascii="Symbol" w:hAnsi="Symbol"/>
      </w:rPr>
    </w:lvl>
    <w:lvl w:ilvl="3" w:tplc="A2B0E9FC">
      <w:start w:val="1"/>
      <w:numFmt w:val="bullet"/>
      <w:lvlText w:val=""/>
      <w:lvlJc w:val="left"/>
      <w:pPr>
        <w:ind w:left="720" w:hanging="360"/>
      </w:pPr>
      <w:rPr>
        <w:rFonts w:ascii="Symbol" w:hAnsi="Symbol"/>
      </w:rPr>
    </w:lvl>
    <w:lvl w:ilvl="4" w:tplc="215C4834">
      <w:start w:val="1"/>
      <w:numFmt w:val="bullet"/>
      <w:lvlText w:val=""/>
      <w:lvlJc w:val="left"/>
      <w:pPr>
        <w:ind w:left="720" w:hanging="360"/>
      </w:pPr>
      <w:rPr>
        <w:rFonts w:ascii="Symbol" w:hAnsi="Symbol"/>
      </w:rPr>
    </w:lvl>
    <w:lvl w:ilvl="5" w:tplc="651076B6">
      <w:start w:val="1"/>
      <w:numFmt w:val="bullet"/>
      <w:lvlText w:val=""/>
      <w:lvlJc w:val="left"/>
      <w:pPr>
        <w:ind w:left="720" w:hanging="360"/>
      </w:pPr>
      <w:rPr>
        <w:rFonts w:ascii="Symbol" w:hAnsi="Symbol"/>
      </w:rPr>
    </w:lvl>
    <w:lvl w:ilvl="6" w:tplc="B01A7390">
      <w:start w:val="1"/>
      <w:numFmt w:val="bullet"/>
      <w:lvlText w:val=""/>
      <w:lvlJc w:val="left"/>
      <w:pPr>
        <w:ind w:left="720" w:hanging="360"/>
      </w:pPr>
      <w:rPr>
        <w:rFonts w:ascii="Symbol" w:hAnsi="Symbol"/>
      </w:rPr>
    </w:lvl>
    <w:lvl w:ilvl="7" w:tplc="CD5CBAB2">
      <w:start w:val="1"/>
      <w:numFmt w:val="bullet"/>
      <w:lvlText w:val=""/>
      <w:lvlJc w:val="left"/>
      <w:pPr>
        <w:ind w:left="720" w:hanging="360"/>
      </w:pPr>
      <w:rPr>
        <w:rFonts w:ascii="Symbol" w:hAnsi="Symbol"/>
      </w:rPr>
    </w:lvl>
    <w:lvl w:ilvl="8" w:tplc="F6304D68">
      <w:start w:val="1"/>
      <w:numFmt w:val="bullet"/>
      <w:lvlText w:val=""/>
      <w:lvlJc w:val="left"/>
      <w:pPr>
        <w:ind w:left="720" w:hanging="360"/>
      </w:pPr>
      <w:rPr>
        <w:rFonts w:ascii="Symbol" w:hAnsi="Symbol"/>
      </w:rPr>
    </w:lvl>
  </w:abstractNum>
  <w:abstractNum w:abstractNumId="74" w15:restartNumberingAfterBreak="0">
    <w:nsid w:val="6C9E420C"/>
    <w:multiLevelType w:val="hybridMultilevel"/>
    <w:tmpl w:val="58F4EB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5"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6E8F3607"/>
    <w:multiLevelType w:val="hybridMultilevel"/>
    <w:tmpl w:val="A43ADF18"/>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70C44F71"/>
    <w:multiLevelType w:val="hybridMultilevel"/>
    <w:tmpl w:val="2626EA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719B1941"/>
    <w:multiLevelType w:val="hybridMultilevel"/>
    <w:tmpl w:val="6C58E8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1B32B3A"/>
    <w:multiLevelType w:val="multilevel"/>
    <w:tmpl w:val="E072FA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0" w15:restartNumberingAfterBreak="0">
    <w:nsid w:val="71C96D2D"/>
    <w:multiLevelType w:val="hybridMultilevel"/>
    <w:tmpl w:val="38F8D5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2F74BB9"/>
    <w:multiLevelType w:val="hybridMultilevel"/>
    <w:tmpl w:val="61B837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2" w15:restartNumberingAfterBreak="0">
    <w:nsid w:val="750E6CBD"/>
    <w:multiLevelType w:val="hybridMultilevel"/>
    <w:tmpl w:val="BF98C8D4"/>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3" w15:restartNumberingAfterBreak="0">
    <w:nsid w:val="79DA7E2E"/>
    <w:multiLevelType w:val="hybridMultilevel"/>
    <w:tmpl w:val="1E7E3790"/>
    <w:lvl w:ilvl="0" w:tplc="04080005">
      <w:start w:val="1"/>
      <w:numFmt w:val="bullet"/>
      <w:lvlText w:val=""/>
      <w:lvlJc w:val="left"/>
      <w:pPr>
        <w:ind w:left="306" w:hanging="360"/>
      </w:pPr>
      <w:rPr>
        <w:rFonts w:ascii="Wingdings" w:hAnsi="Wingdings" w:hint="default"/>
      </w:rPr>
    </w:lvl>
    <w:lvl w:ilvl="1" w:tplc="04080005">
      <w:start w:val="1"/>
      <w:numFmt w:val="bullet"/>
      <w:lvlText w:val=""/>
      <w:lvlJc w:val="left"/>
      <w:pPr>
        <w:ind w:left="1386" w:hanging="720"/>
      </w:pPr>
      <w:rPr>
        <w:rFonts w:ascii="Wingdings" w:hAnsi="Wingdings"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84"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7CAC345C"/>
    <w:multiLevelType w:val="hybridMultilevel"/>
    <w:tmpl w:val="B7721AF4"/>
    <w:lvl w:ilvl="0" w:tplc="209A261C">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7" w15:restartNumberingAfterBreak="0">
    <w:nsid w:val="7EBC3726"/>
    <w:multiLevelType w:val="multilevel"/>
    <w:tmpl w:val="B9CC39D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8"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71364612">
    <w:abstractNumId w:val="0"/>
  </w:num>
  <w:num w:numId="2" w16cid:durableId="1711997115">
    <w:abstractNumId w:val="1"/>
  </w:num>
  <w:num w:numId="3" w16cid:durableId="816646082">
    <w:abstractNumId w:val="3"/>
  </w:num>
  <w:num w:numId="4" w16cid:durableId="2115779281">
    <w:abstractNumId w:val="4"/>
  </w:num>
  <w:num w:numId="5" w16cid:durableId="252320832">
    <w:abstractNumId w:val="84"/>
  </w:num>
  <w:num w:numId="6" w16cid:durableId="1547061737">
    <w:abstractNumId w:val="30"/>
  </w:num>
  <w:num w:numId="7" w16cid:durableId="1140459105">
    <w:abstractNumId w:val="61"/>
  </w:num>
  <w:num w:numId="8" w16cid:durableId="361371026">
    <w:abstractNumId w:val="38"/>
  </w:num>
  <w:num w:numId="9" w16cid:durableId="1344431286">
    <w:abstractNumId w:val="22"/>
  </w:num>
  <w:num w:numId="10" w16cid:durableId="34044892">
    <w:abstractNumId w:val="75"/>
  </w:num>
  <w:num w:numId="11" w16cid:durableId="1329092563">
    <w:abstractNumId w:val="88"/>
  </w:num>
  <w:num w:numId="12" w16cid:durableId="821770279">
    <w:abstractNumId w:val="69"/>
  </w:num>
  <w:num w:numId="13" w16cid:durableId="1533155397">
    <w:abstractNumId w:val="58"/>
  </w:num>
  <w:num w:numId="14" w16cid:durableId="333651058">
    <w:abstractNumId w:val="63"/>
  </w:num>
  <w:num w:numId="15" w16cid:durableId="157622588">
    <w:abstractNumId w:val="56"/>
  </w:num>
  <w:num w:numId="16" w16cid:durableId="879588847">
    <w:abstractNumId w:val="48"/>
  </w:num>
  <w:num w:numId="17" w16cid:durableId="233055433">
    <w:abstractNumId w:val="70"/>
  </w:num>
  <w:num w:numId="18" w16cid:durableId="907690104">
    <w:abstractNumId w:val="82"/>
  </w:num>
  <w:num w:numId="19" w16cid:durableId="1257206606">
    <w:abstractNumId w:val="65"/>
  </w:num>
  <w:num w:numId="20" w16cid:durableId="1855800348">
    <w:abstractNumId w:val="35"/>
  </w:num>
  <w:num w:numId="21" w16cid:durableId="2063433688">
    <w:abstractNumId w:val="28"/>
  </w:num>
  <w:num w:numId="22" w16cid:durableId="1002270479">
    <w:abstractNumId w:val="83"/>
  </w:num>
  <w:num w:numId="23" w16cid:durableId="1431658389">
    <w:abstractNumId w:val="85"/>
  </w:num>
  <w:num w:numId="24" w16cid:durableId="1421947942">
    <w:abstractNumId w:val="9"/>
  </w:num>
  <w:num w:numId="25" w16cid:durableId="1428620037">
    <w:abstractNumId w:val="77"/>
  </w:num>
  <w:num w:numId="26" w16cid:durableId="931399130">
    <w:abstractNumId w:val="26"/>
  </w:num>
  <w:num w:numId="27" w16cid:durableId="1505166774">
    <w:abstractNumId w:val="38"/>
    <w:lvlOverride w:ilvl="0">
      <w:startOverride w:val="2"/>
    </w:lvlOverride>
    <w:lvlOverride w:ilvl="1">
      <w:startOverride w:val="4"/>
    </w:lvlOverride>
    <w:lvlOverride w:ilvl="2">
      <w:startOverride w:val="3"/>
    </w:lvlOverride>
    <w:lvlOverride w:ilvl="3">
      <w:startOverride w:val="2"/>
    </w:lvlOverride>
  </w:num>
  <w:num w:numId="28" w16cid:durableId="2063139289">
    <w:abstractNumId w:val="49"/>
  </w:num>
  <w:num w:numId="29" w16cid:durableId="753551204">
    <w:abstractNumId w:val="86"/>
  </w:num>
  <w:num w:numId="30" w16cid:durableId="268783305">
    <w:abstractNumId w:val="53"/>
  </w:num>
  <w:num w:numId="31" w16cid:durableId="2066292091">
    <w:abstractNumId w:val="66"/>
  </w:num>
  <w:num w:numId="32" w16cid:durableId="1119224944">
    <w:abstractNumId w:val="38"/>
    <w:lvlOverride w:ilvl="0">
      <w:startOverride w:val="2"/>
    </w:lvlOverride>
    <w:lvlOverride w:ilvl="1">
      <w:startOverride w:val="2"/>
    </w:lvlOverride>
    <w:lvlOverride w:ilvl="2">
      <w:startOverride w:val="6"/>
    </w:lvlOverride>
  </w:num>
  <w:num w:numId="33" w16cid:durableId="329413386">
    <w:abstractNumId w:val="38"/>
    <w:lvlOverride w:ilvl="0">
      <w:startOverride w:val="2"/>
    </w:lvlOverride>
    <w:lvlOverride w:ilvl="1">
      <w:startOverride w:val="2"/>
    </w:lvlOverride>
    <w:lvlOverride w:ilvl="2">
      <w:startOverride w:val="6"/>
    </w:lvlOverride>
    <w:lvlOverride w:ilvl="3">
      <w:startOverride w:val="2"/>
    </w:lvlOverride>
  </w:num>
  <w:num w:numId="34" w16cid:durableId="1652951075">
    <w:abstractNumId w:val="62"/>
  </w:num>
  <w:num w:numId="35" w16cid:durableId="1235779474">
    <w:abstractNumId w:val="72"/>
  </w:num>
  <w:num w:numId="36" w16cid:durableId="1587038009">
    <w:abstractNumId w:val="12"/>
  </w:num>
  <w:num w:numId="37" w16cid:durableId="243026757">
    <w:abstractNumId w:val="23"/>
  </w:num>
  <w:num w:numId="38" w16cid:durableId="1583874383">
    <w:abstractNumId w:val="55"/>
  </w:num>
  <w:num w:numId="39" w16cid:durableId="1892032901">
    <w:abstractNumId w:val="78"/>
  </w:num>
  <w:num w:numId="40" w16cid:durableId="1283266233">
    <w:abstractNumId w:val="17"/>
  </w:num>
  <w:num w:numId="41" w16cid:durableId="1236740985">
    <w:abstractNumId w:val="60"/>
  </w:num>
  <w:num w:numId="42" w16cid:durableId="1688213517">
    <w:abstractNumId w:val="27"/>
  </w:num>
  <w:num w:numId="43" w16cid:durableId="400064433">
    <w:abstractNumId w:val="80"/>
  </w:num>
  <w:num w:numId="44" w16cid:durableId="81493865">
    <w:abstractNumId w:val="32"/>
  </w:num>
  <w:num w:numId="45" w16cid:durableId="1430156463">
    <w:abstractNumId w:val="81"/>
  </w:num>
  <w:num w:numId="46" w16cid:durableId="1316252897">
    <w:abstractNumId w:val="44"/>
  </w:num>
  <w:num w:numId="47" w16cid:durableId="49689653">
    <w:abstractNumId w:val="20"/>
  </w:num>
  <w:num w:numId="48" w16cid:durableId="1967658598">
    <w:abstractNumId w:val="52"/>
  </w:num>
  <w:num w:numId="49" w16cid:durableId="1682003945">
    <w:abstractNumId w:val="59"/>
  </w:num>
  <w:num w:numId="50" w16cid:durableId="2065371670">
    <w:abstractNumId w:val="16"/>
  </w:num>
  <w:num w:numId="51" w16cid:durableId="1932422654">
    <w:abstractNumId w:val="5"/>
  </w:num>
  <w:num w:numId="52" w16cid:durableId="377243469">
    <w:abstractNumId w:val="38"/>
  </w:num>
  <w:num w:numId="53" w16cid:durableId="591662739">
    <w:abstractNumId w:val="33"/>
  </w:num>
  <w:num w:numId="54" w16cid:durableId="79763216">
    <w:abstractNumId w:val="18"/>
  </w:num>
  <w:num w:numId="55" w16cid:durableId="92629493">
    <w:abstractNumId w:val="2"/>
  </w:num>
  <w:num w:numId="56" w16cid:durableId="1936590175">
    <w:abstractNumId w:val="14"/>
  </w:num>
  <w:num w:numId="57" w16cid:durableId="1336499920">
    <w:abstractNumId w:val="67"/>
  </w:num>
  <w:num w:numId="58" w16cid:durableId="553003892">
    <w:abstractNumId w:val="29"/>
  </w:num>
  <w:num w:numId="59" w16cid:durableId="990136005">
    <w:abstractNumId w:val="13"/>
  </w:num>
  <w:num w:numId="60" w16cid:durableId="1217622602">
    <w:abstractNumId w:val="15"/>
  </w:num>
  <w:num w:numId="61" w16cid:durableId="1893076818">
    <w:abstractNumId w:val="11"/>
  </w:num>
  <w:num w:numId="62" w16cid:durableId="2033147999">
    <w:abstractNumId w:val="73"/>
  </w:num>
  <w:num w:numId="63" w16cid:durableId="1616205608">
    <w:abstractNumId w:val="76"/>
  </w:num>
  <w:num w:numId="64" w16cid:durableId="1549535904">
    <w:abstractNumId w:val="42"/>
  </w:num>
  <w:num w:numId="65" w16cid:durableId="257367511">
    <w:abstractNumId w:val="38"/>
  </w:num>
  <w:num w:numId="66" w16cid:durableId="158158294">
    <w:abstractNumId w:val="38"/>
  </w:num>
  <w:num w:numId="67" w16cid:durableId="1729764174">
    <w:abstractNumId w:val="38"/>
  </w:num>
  <w:num w:numId="68" w16cid:durableId="412510769">
    <w:abstractNumId w:val="38"/>
  </w:num>
  <w:num w:numId="69" w16cid:durableId="105849255">
    <w:abstractNumId w:val="39"/>
  </w:num>
  <w:num w:numId="70" w16cid:durableId="1823544233">
    <w:abstractNumId w:val="25"/>
  </w:num>
  <w:num w:numId="71" w16cid:durableId="1783259256">
    <w:abstractNumId w:val="87"/>
  </w:num>
  <w:num w:numId="72" w16cid:durableId="417215102">
    <w:abstractNumId w:val="24"/>
  </w:num>
  <w:num w:numId="73" w16cid:durableId="1395927542">
    <w:abstractNumId w:val="41"/>
  </w:num>
  <w:num w:numId="74" w16cid:durableId="1482194122">
    <w:abstractNumId w:val="45"/>
  </w:num>
  <w:num w:numId="75" w16cid:durableId="527455524">
    <w:abstractNumId w:val="43"/>
  </w:num>
  <w:num w:numId="76" w16cid:durableId="1330330666">
    <w:abstractNumId w:val="21"/>
  </w:num>
  <w:num w:numId="77" w16cid:durableId="285232818">
    <w:abstractNumId w:val="50"/>
  </w:num>
  <w:num w:numId="78" w16cid:durableId="1430542217">
    <w:abstractNumId w:val="3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42972870">
    <w:abstractNumId w:val="64"/>
  </w:num>
  <w:num w:numId="80" w16cid:durableId="979379106">
    <w:abstractNumId w:val="71"/>
  </w:num>
  <w:num w:numId="81" w16cid:durableId="651758972">
    <w:abstractNumId w:val="79"/>
  </w:num>
  <w:num w:numId="82" w16cid:durableId="567805283">
    <w:abstractNumId w:val="47"/>
  </w:num>
  <w:num w:numId="83" w16cid:durableId="77674716">
    <w:abstractNumId w:val="10"/>
  </w:num>
  <w:num w:numId="84" w16cid:durableId="710805103">
    <w:abstractNumId w:val="34"/>
  </w:num>
  <w:num w:numId="85" w16cid:durableId="2092500549">
    <w:abstractNumId w:val="31"/>
  </w:num>
  <w:num w:numId="86" w16cid:durableId="1522090034">
    <w:abstractNumId w:val="57"/>
  </w:num>
  <w:num w:numId="87" w16cid:durableId="208885267">
    <w:abstractNumId w:val="37"/>
  </w:num>
  <w:num w:numId="88" w16cid:durableId="746654558">
    <w:abstractNumId w:val="46"/>
  </w:num>
  <w:num w:numId="89" w16cid:durableId="281306310">
    <w:abstractNumId w:val="36"/>
  </w:num>
  <w:num w:numId="90" w16cid:durableId="1502156210">
    <w:abstractNumId w:val="38"/>
  </w:num>
  <w:num w:numId="91" w16cid:durableId="1408571689">
    <w:abstractNumId w:val="38"/>
  </w:num>
  <w:num w:numId="92" w16cid:durableId="107243989">
    <w:abstractNumId w:val="38"/>
  </w:num>
  <w:num w:numId="93" w16cid:durableId="1375810984">
    <w:abstractNumId w:val="38"/>
  </w:num>
  <w:num w:numId="94" w16cid:durableId="300304989">
    <w:abstractNumId w:val="38"/>
  </w:num>
  <w:num w:numId="95" w16cid:durableId="1844083580">
    <w:abstractNumId w:val="38"/>
  </w:num>
  <w:num w:numId="96" w16cid:durableId="436827650">
    <w:abstractNumId w:val="38"/>
  </w:num>
  <w:num w:numId="97" w16cid:durableId="2091585434">
    <w:abstractNumId w:val="19"/>
  </w:num>
  <w:num w:numId="98" w16cid:durableId="1636762654">
    <w:abstractNumId w:val="74"/>
  </w:num>
  <w:num w:numId="99" w16cid:durableId="2077556770">
    <w:abstractNumId w:val="40"/>
  </w:num>
  <w:num w:numId="100" w16cid:durableId="1787961075">
    <w:abstractNumId w:val="51"/>
  </w:num>
  <w:num w:numId="101" w16cid:durableId="1547138699">
    <w:abstractNumId w:val="54"/>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012"/>
    <w:rsid w:val="00000C8E"/>
    <w:rsid w:val="000012DA"/>
    <w:rsid w:val="00001956"/>
    <w:rsid w:val="000024A3"/>
    <w:rsid w:val="00002E2A"/>
    <w:rsid w:val="00003135"/>
    <w:rsid w:val="000049C5"/>
    <w:rsid w:val="00005C61"/>
    <w:rsid w:val="0000606D"/>
    <w:rsid w:val="000062FA"/>
    <w:rsid w:val="000064F0"/>
    <w:rsid w:val="00006E0A"/>
    <w:rsid w:val="0000716D"/>
    <w:rsid w:val="00007838"/>
    <w:rsid w:val="00007EFA"/>
    <w:rsid w:val="00011E45"/>
    <w:rsid w:val="0001217D"/>
    <w:rsid w:val="00012387"/>
    <w:rsid w:val="00012917"/>
    <w:rsid w:val="0001375B"/>
    <w:rsid w:val="00013A52"/>
    <w:rsid w:val="00013E6F"/>
    <w:rsid w:val="00014410"/>
    <w:rsid w:val="00014587"/>
    <w:rsid w:val="00014632"/>
    <w:rsid w:val="00015032"/>
    <w:rsid w:val="00015A9D"/>
    <w:rsid w:val="00015CA4"/>
    <w:rsid w:val="00015DAE"/>
    <w:rsid w:val="00015F06"/>
    <w:rsid w:val="00016BF2"/>
    <w:rsid w:val="0001705C"/>
    <w:rsid w:val="00017846"/>
    <w:rsid w:val="000178D5"/>
    <w:rsid w:val="00017F7D"/>
    <w:rsid w:val="00020579"/>
    <w:rsid w:val="00020C68"/>
    <w:rsid w:val="000216C9"/>
    <w:rsid w:val="00022CB3"/>
    <w:rsid w:val="000234A6"/>
    <w:rsid w:val="000244B8"/>
    <w:rsid w:val="00025CD5"/>
    <w:rsid w:val="00025FF8"/>
    <w:rsid w:val="00026053"/>
    <w:rsid w:val="00026667"/>
    <w:rsid w:val="000269F6"/>
    <w:rsid w:val="00026B2C"/>
    <w:rsid w:val="00026E7F"/>
    <w:rsid w:val="0002765E"/>
    <w:rsid w:val="000303BF"/>
    <w:rsid w:val="00032687"/>
    <w:rsid w:val="000326F6"/>
    <w:rsid w:val="00032A9F"/>
    <w:rsid w:val="000331EF"/>
    <w:rsid w:val="00034A79"/>
    <w:rsid w:val="00034E19"/>
    <w:rsid w:val="00034FF1"/>
    <w:rsid w:val="00035674"/>
    <w:rsid w:val="000356C1"/>
    <w:rsid w:val="000358CB"/>
    <w:rsid w:val="00036033"/>
    <w:rsid w:val="00036CBD"/>
    <w:rsid w:val="0003711C"/>
    <w:rsid w:val="00037B97"/>
    <w:rsid w:val="000402A5"/>
    <w:rsid w:val="000414D5"/>
    <w:rsid w:val="000418D6"/>
    <w:rsid w:val="00042A0D"/>
    <w:rsid w:val="00042AC9"/>
    <w:rsid w:val="00042D5E"/>
    <w:rsid w:val="00042DB8"/>
    <w:rsid w:val="000436A0"/>
    <w:rsid w:val="00043BBA"/>
    <w:rsid w:val="00043D44"/>
    <w:rsid w:val="00043F27"/>
    <w:rsid w:val="0004424A"/>
    <w:rsid w:val="00044479"/>
    <w:rsid w:val="000453A0"/>
    <w:rsid w:val="0004572C"/>
    <w:rsid w:val="00045C15"/>
    <w:rsid w:val="00045D04"/>
    <w:rsid w:val="00046044"/>
    <w:rsid w:val="000461A1"/>
    <w:rsid w:val="000461C6"/>
    <w:rsid w:val="00046293"/>
    <w:rsid w:val="000463AD"/>
    <w:rsid w:val="00046550"/>
    <w:rsid w:val="000467DB"/>
    <w:rsid w:val="00047210"/>
    <w:rsid w:val="0004724C"/>
    <w:rsid w:val="00047CAF"/>
    <w:rsid w:val="0005095C"/>
    <w:rsid w:val="00051D66"/>
    <w:rsid w:val="00053210"/>
    <w:rsid w:val="00054524"/>
    <w:rsid w:val="000546DF"/>
    <w:rsid w:val="0005488E"/>
    <w:rsid w:val="0005523F"/>
    <w:rsid w:val="0005548E"/>
    <w:rsid w:val="00055804"/>
    <w:rsid w:val="0005580B"/>
    <w:rsid w:val="000558A1"/>
    <w:rsid w:val="0005617B"/>
    <w:rsid w:val="0005621C"/>
    <w:rsid w:val="00056979"/>
    <w:rsid w:val="00056A4C"/>
    <w:rsid w:val="00056FCF"/>
    <w:rsid w:val="0005736E"/>
    <w:rsid w:val="00057491"/>
    <w:rsid w:val="000577FA"/>
    <w:rsid w:val="000579AC"/>
    <w:rsid w:val="00057BBA"/>
    <w:rsid w:val="00057F4A"/>
    <w:rsid w:val="00060FF3"/>
    <w:rsid w:val="000610D4"/>
    <w:rsid w:val="000610EB"/>
    <w:rsid w:val="0006186A"/>
    <w:rsid w:val="0006194F"/>
    <w:rsid w:val="00061ADD"/>
    <w:rsid w:val="0006237D"/>
    <w:rsid w:val="00062391"/>
    <w:rsid w:val="000626A3"/>
    <w:rsid w:val="000630DA"/>
    <w:rsid w:val="00063528"/>
    <w:rsid w:val="00063CBB"/>
    <w:rsid w:val="00063DBB"/>
    <w:rsid w:val="00064792"/>
    <w:rsid w:val="000649AF"/>
    <w:rsid w:val="00064A1B"/>
    <w:rsid w:val="000650A9"/>
    <w:rsid w:val="00066059"/>
    <w:rsid w:val="0006656B"/>
    <w:rsid w:val="00066C1E"/>
    <w:rsid w:val="00066F2E"/>
    <w:rsid w:val="0006771D"/>
    <w:rsid w:val="000677A4"/>
    <w:rsid w:val="00067BB1"/>
    <w:rsid w:val="000705D7"/>
    <w:rsid w:val="000706B1"/>
    <w:rsid w:val="00070731"/>
    <w:rsid w:val="000708F5"/>
    <w:rsid w:val="00070CCA"/>
    <w:rsid w:val="000710A0"/>
    <w:rsid w:val="000714FB"/>
    <w:rsid w:val="00072EE8"/>
    <w:rsid w:val="000735A8"/>
    <w:rsid w:val="000738BC"/>
    <w:rsid w:val="00074CBD"/>
    <w:rsid w:val="00076A85"/>
    <w:rsid w:val="00077EE8"/>
    <w:rsid w:val="0008087C"/>
    <w:rsid w:val="000813B5"/>
    <w:rsid w:val="000817DD"/>
    <w:rsid w:val="000819EE"/>
    <w:rsid w:val="000827D2"/>
    <w:rsid w:val="00082C66"/>
    <w:rsid w:val="00082E01"/>
    <w:rsid w:val="000833C9"/>
    <w:rsid w:val="000833D5"/>
    <w:rsid w:val="000840FD"/>
    <w:rsid w:val="0008508C"/>
    <w:rsid w:val="000873DC"/>
    <w:rsid w:val="0008759C"/>
    <w:rsid w:val="000877F0"/>
    <w:rsid w:val="00087A2B"/>
    <w:rsid w:val="00087B67"/>
    <w:rsid w:val="00087FEA"/>
    <w:rsid w:val="00090E3E"/>
    <w:rsid w:val="0009134F"/>
    <w:rsid w:val="00092ADB"/>
    <w:rsid w:val="000935D0"/>
    <w:rsid w:val="00093C7A"/>
    <w:rsid w:val="00094D2D"/>
    <w:rsid w:val="00095246"/>
    <w:rsid w:val="0009551B"/>
    <w:rsid w:val="00096C64"/>
    <w:rsid w:val="00096DE1"/>
    <w:rsid w:val="0009738D"/>
    <w:rsid w:val="00097579"/>
    <w:rsid w:val="0009766B"/>
    <w:rsid w:val="00097915"/>
    <w:rsid w:val="000A0212"/>
    <w:rsid w:val="000A0485"/>
    <w:rsid w:val="000A139C"/>
    <w:rsid w:val="000A2253"/>
    <w:rsid w:val="000A39B1"/>
    <w:rsid w:val="000A4A55"/>
    <w:rsid w:val="000A4AB7"/>
    <w:rsid w:val="000A6850"/>
    <w:rsid w:val="000A6A5B"/>
    <w:rsid w:val="000A709B"/>
    <w:rsid w:val="000A7BD1"/>
    <w:rsid w:val="000A7BDA"/>
    <w:rsid w:val="000A7DA9"/>
    <w:rsid w:val="000B018C"/>
    <w:rsid w:val="000B187C"/>
    <w:rsid w:val="000B2165"/>
    <w:rsid w:val="000B2284"/>
    <w:rsid w:val="000B24BD"/>
    <w:rsid w:val="000B2A43"/>
    <w:rsid w:val="000B3032"/>
    <w:rsid w:val="000B307E"/>
    <w:rsid w:val="000B3165"/>
    <w:rsid w:val="000B6356"/>
    <w:rsid w:val="000B647D"/>
    <w:rsid w:val="000B6547"/>
    <w:rsid w:val="000C0323"/>
    <w:rsid w:val="000C04DD"/>
    <w:rsid w:val="000C04E3"/>
    <w:rsid w:val="000C059F"/>
    <w:rsid w:val="000C0672"/>
    <w:rsid w:val="000C16A9"/>
    <w:rsid w:val="000C198F"/>
    <w:rsid w:val="000C1FED"/>
    <w:rsid w:val="000C239B"/>
    <w:rsid w:val="000C2811"/>
    <w:rsid w:val="000C2F90"/>
    <w:rsid w:val="000C3AA6"/>
    <w:rsid w:val="000C431A"/>
    <w:rsid w:val="000C477E"/>
    <w:rsid w:val="000C4B25"/>
    <w:rsid w:val="000C5CF4"/>
    <w:rsid w:val="000C5D2B"/>
    <w:rsid w:val="000C5E6F"/>
    <w:rsid w:val="000C7316"/>
    <w:rsid w:val="000C7566"/>
    <w:rsid w:val="000C7BC2"/>
    <w:rsid w:val="000C7E0D"/>
    <w:rsid w:val="000D1435"/>
    <w:rsid w:val="000D17EB"/>
    <w:rsid w:val="000D25C5"/>
    <w:rsid w:val="000D28B4"/>
    <w:rsid w:val="000D2A56"/>
    <w:rsid w:val="000D35F1"/>
    <w:rsid w:val="000D417C"/>
    <w:rsid w:val="000D4AEC"/>
    <w:rsid w:val="000D4B6C"/>
    <w:rsid w:val="000D518B"/>
    <w:rsid w:val="000D5CC2"/>
    <w:rsid w:val="000D5FB8"/>
    <w:rsid w:val="000D63C7"/>
    <w:rsid w:val="000D658E"/>
    <w:rsid w:val="000D6DFD"/>
    <w:rsid w:val="000D6E10"/>
    <w:rsid w:val="000E02AA"/>
    <w:rsid w:val="000E04A1"/>
    <w:rsid w:val="000E1421"/>
    <w:rsid w:val="000E178C"/>
    <w:rsid w:val="000E17C7"/>
    <w:rsid w:val="000E1C5E"/>
    <w:rsid w:val="000E2020"/>
    <w:rsid w:val="000E2462"/>
    <w:rsid w:val="000E27C3"/>
    <w:rsid w:val="000E2B25"/>
    <w:rsid w:val="000E435D"/>
    <w:rsid w:val="000E4587"/>
    <w:rsid w:val="000E4AB6"/>
    <w:rsid w:val="000E53E6"/>
    <w:rsid w:val="000E5C60"/>
    <w:rsid w:val="000E5E49"/>
    <w:rsid w:val="000E5EAE"/>
    <w:rsid w:val="000E68A4"/>
    <w:rsid w:val="000E6B11"/>
    <w:rsid w:val="000E6C8E"/>
    <w:rsid w:val="000E6DC6"/>
    <w:rsid w:val="000F046E"/>
    <w:rsid w:val="000F079A"/>
    <w:rsid w:val="000F1678"/>
    <w:rsid w:val="000F18AB"/>
    <w:rsid w:val="000F1F11"/>
    <w:rsid w:val="000F264E"/>
    <w:rsid w:val="000F44D9"/>
    <w:rsid w:val="000F58AA"/>
    <w:rsid w:val="000F5BE0"/>
    <w:rsid w:val="000F5C66"/>
    <w:rsid w:val="000F62F0"/>
    <w:rsid w:val="000F64F5"/>
    <w:rsid w:val="000F6804"/>
    <w:rsid w:val="000F6FD9"/>
    <w:rsid w:val="000F77A3"/>
    <w:rsid w:val="000F7CF2"/>
    <w:rsid w:val="000F7CFC"/>
    <w:rsid w:val="00100156"/>
    <w:rsid w:val="00100169"/>
    <w:rsid w:val="00102C80"/>
    <w:rsid w:val="00103061"/>
    <w:rsid w:val="00103BC3"/>
    <w:rsid w:val="001041B8"/>
    <w:rsid w:val="00104657"/>
    <w:rsid w:val="00104973"/>
    <w:rsid w:val="00105367"/>
    <w:rsid w:val="00105409"/>
    <w:rsid w:val="001061A0"/>
    <w:rsid w:val="00106AF7"/>
    <w:rsid w:val="00107F4B"/>
    <w:rsid w:val="00110DC0"/>
    <w:rsid w:val="001120D7"/>
    <w:rsid w:val="0011285E"/>
    <w:rsid w:val="001129CC"/>
    <w:rsid w:val="00112BAC"/>
    <w:rsid w:val="001133D1"/>
    <w:rsid w:val="0011341D"/>
    <w:rsid w:val="00114833"/>
    <w:rsid w:val="00115643"/>
    <w:rsid w:val="00116A28"/>
    <w:rsid w:val="00117BB2"/>
    <w:rsid w:val="00117DC3"/>
    <w:rsid w:val="00120152"/>
    <w:rsid w:val="001201B6"/>
    <w:rsid w:val="001202D5"/>
    <w:rsid w:val="00120E83"/>
    <w:rsid w:val="001210BA"/>
    <w:rsid w:val="00121A99"/>
    <w:rsid w:val="00121ABE"/>
    <w:rsid w:val="00122610"/>
    <w:rsid w:val="001227CE"/>
    <w:rsid w:val="00122DF3"/>
    <w:rsid w:val="00123866"/>
    <w:rsid w:val="0012425C"/>
    <w:rsid w:val="001253B5"/>
    <w:rsid w:val="00125CDA"/>
    <w:rsid w:val="001265C3"/>
    <w:rsid w:val="00126C29"/>
    <w:rsid w:val="0012787C"/>
    <w:rsid w:val="00127A1E"/>
    <w:rsid w:val="00127DAC"/>
    <w:rsid w:val="001301FA"/>
    <w:rsid w:val="00130297"/>
    <w:rsid w:val="00130602"/>
    <w:rsid w:val="001308CC"/>
    <w:rsid w:val="00130943"/>
    <w:rsid w:val="00130FA0"/>
    <w:rsid w:val="001312AF"/>
    <w:rsid w:val="00131D93"/>
    <w:rsid w:val="00131DD7"/>
    <w:rsid w:val="001322A2"/>
    <w:rsid w:val="001327AC"/>
    <w:rsid w:val="00133E0F"/>
    <w:rsid w:val="001344D5"/>
    <w:rsid w:val="00134C29"/>
    <w:rsid w:val="00136AFD"/>
    <w:rsid w:val="00137A93"/>
    <w:rsid w:val="00137DAA"/>
    <w:rsid w:val="001409D6"/>
    <w:rsid w:val="00140CA7"/>
    <w:rsid w:val="00141A73"/>
    <w:rsid w:val="00141DE9"/>
    <w:rsid w:val="00141E27"/>
    <w:rsid w:val="00143040"/>
    <w:rsid w:val="0014376F"/>
    <w:rsid w:val="00144B07"/>
    <w:rsid w:val="001452C0"/>
    <w:rsid w:val="0014586E"/>
    <w:rsid w:val="00145929"/>
    <w:rsid w:val="00145D9A"/>
    <w:rsid w:val="00145F5C"/>
    <w:rsid w:val="001461BA"/>
    <w:rsid w:val="001465E3"/>
    <w:rsid w:val="00146631"/>
    <w:rsid w:val="00147999"/>
    <w:rsid w:val="00150502"/>
    <w:rsid w:val="00151DC8"/>
    <w:rsid w:val="001527B7"/>
    <w:rsid w:val="00152A81"/>
    <w:rsid w:val="00152CA0"/>
    <w:rsid w:val="001530EC"/>
    <w:rsid w:val="0015378B"/>
    <w:rsid w:val="00153798"/>
    <w:rsid w:val="00153F0B"/>
    <w:rsid w:val="00154368"/>
    <w:rsid w:val="00154623"/>
    <w:rsid w:val="0015499C"/>
    <w:rsid w:val="00154A1B"/>
    <w:rsid w:val="00155375"/>
    <w:rsid w:val="00155378"/>
    <w:rsid w:val="00155AA1"/>
    <w:rsid w:val="00155B45"/>
    <w:rsid w:val="00155C92"/>
    <w:rsid w:val="0016089E"/>
    <w:rsid w:val="00160B50"/>
    <w:rsid w:val="001611B6"/>
    <w:rsid w:val="00161965"/>
    <w:rsid w:val="001619EA"/>
    <w:rsid w:val="00161E50"/>
    <w:rsid w:val="001624A2"/>
    <w:rsid w:val="00162919"/>
    <w:rsid w:val="00162F09"/>
    <w:rsid w:val="00163845"/>
    <w:rsid w:val="001643F2"/>
    <w:rsid w:val="00164759"/>
    <w:rsid w:val="001649E0"/>
    <w:rsid w:val="00165089"/>
    <w:rsid w:val="001652F4"/>
    <w:rsid w:val="0016530B"/>
    <w:rsid w:val="00166662"/>
    <w:rsid w:val="00166F15"/>
    <w:rsid w:val="001676AD"/>
    <w:rsid w:val="00167F10"/>
    <w:rsid w:val="001702B5"/>
    <w:rsid w:val="00170653"/>
    <w:rsid w:val="00170CA8"/>
    <w:rsid w:val="0017173B"/>
    <w:rsid w:val="00171CE5"/>
    <w:rsid w:val="00172836"/>
    <w:rsid w:val="00172E4E"/>
    <w:rsid w:val="001732D9"/>
    <w:rsid w:val="0017429F"/>
    <w:rsid w:val="00174868"/>
    <w:rsid w:val="001751E2"/>
    <w:rsid w:val="001754B1"/>
    <w:rsid w:val="001766ED"/>
    <w:rsid w:val="00177F66"/>
    <w:rsid w:val="00182F0E"/>
    <w:rsid w:val="00183398"/>
    <w:rsid w:val="00184372"/>
    <w:rsid w:val="001852F3"/>
    <w:rsid w:val="00185443"/>
    <w:rsid w:val="001859FA"/>
    <w:rsid w:val="00185D4B"/>
    <w:rsid w:val="00186007"/>
    <w:rsid w:val="0018608C"/>
    <w:rsid w:val="001860ED"/>
    <w:rsid w:val="001869A5"/>
    <w:rsid w:val="00187213"/>
    <w:rsid w:val="00187763"/>
    <w:rsid w:val="00187D66"/>
    <w:rsid w:val="001909C7"/>
    <w:rsid w:val="0019129F"/>
    <w:rsid w:val="00191B79"/>
    <w:rsid w:val="00191ED5"/>
    <w:rsid w:val="00192B64"/>
    <w:rsid w:val="00193440"/>
    <w:rsid w:val="00193E4E"/>
    <w:rsid w:val="00194627"/>
    <w:rsid w:val="00194C49"/>
    <w:rsid w:val="00195427"/>
    <w:rsid w:val="00195A7F"/>
    <w:rsid w:val="001963B1"/>
    <w:rsid w:val="00196957"/>
    <w:rsid w:val="00196F0F"/>
    <w:rsid w:val="00197109"/>
    <w:rsid w:val="001A065D"/>
    <w:rsid w:val="001A0FE9"/>
    <w:rsid w:val="001A149B"/>
    <w:rsid w:val="001A1970"/>
    <w:rsid w:val="001A2AD3"/>
    <w:rsid w:val="001A2AE7"/>
    <w:rsid w:val="001A317F"/>
    <w:rsid w:val="001A324D"/>
    <w:rsid w:val="001A5E03"/>
    <w:rsid w:val="001A5E06"/>
    <w:rsid w:val="001A5EA0"/>
    <w:rsid w:val="001A61D3"/>
    <w:rsid w:val="001A631D"/>
    <w:rsid w:val="001A6476"/>
    <w:rsid w:val="001A65F6"/>
    <w:rsid w:val="001A6CEB"/>
    <w:rsid w:val="001B017A"/>
    <w:rsid w:val="001B0B10"/>
    <w:rsid w:val="001B126D"/>
    <w:rsid w:val="001B178C"/>
    <w:rsid w:val="001B1FFA"/>
    <w:rsid w:val="001B235A"/>
    <w:rsid w:val="001B252B"/>
    <w:rsid w:val="001B2758"/>
    <w:rsid w:val="001B2B33"/>
    <w:rsid w:val="001B3BDE"/>
    <w:rsid w:val="001B3E6A"/>
    <w:rsid w:val="001B4B4F"/>
    <w:rsid w:val="001B56F1"/>
    <w:rsid w:val="001B585C"/>
    <w:rsid w:val="001B5981"/>
    <w:rsid w:val="001B59A4"/>
    <w:rsid w:val="001B5CA2"/>
    <w:rsid w:val="001B7F30"/>
    <w:rsid w:val="001C05E0"/>
    <w:rsid w:val="001C2B9C"/>
    <w:rsid w:val="001C3012"/>
    <w:rsid w:val="001C3752"/>
    <w:rsid w:val="001C3D73"/>
    <w:rsid w:val="001C4403"/>
    <w:rsid w:val="001C443C"/>
    <w:rsid w:val="001C44A3"/>
    <w:rsid w:val="001C49C6"/>
    <w:rsid w:val="001C4B62"/>
    <w:rsid w:val="001C4B72"/>
    <w:rsid w:val="001C4DEC"/>
    <w:rsid w:val="001C4FF6"/>
    <w:rsid w:val="001C5006"/>
    <w:rsid w:val="001C5101"/>
    <w:rsid w:val="001C6408"/>
    <w:rsid w:val="001C673F"/>
    <w:rsid w:val="001C6BD7"/>
    <w:rsid w:val="001D0672"/>
    <w:rsid w:val="001D09BD"/>
    <w:rsid w:val="001D0D7B"/>
    <w:rsid w:val="001D268B"/>
    <w:rsid w:val="001D2932"/>
    <w:rsid w:val="001D44D0"/>
    <w:rsid w:val="001D4DAA"/>
    <w:rsid w:val="001D52F3"/>
    <w:rsid w:val="001D6A2E"/>
    <w:rsid w:val="001E01AB"/>
    <w:rsid w:val="001E0465"/>
    <w:rsid w:val="001E049F"/>
    <w:rsid w:val="001E05DD"/>
    <w:rsid w:val="001E0711"/>
    <w:rsid w:val="001E15FF"/>
    <w:rsid w:val="001E186A"/>
    <w:rsid w:val="001E257E"/>
    <w:rsid w:val="001E25C3"/>
    <w:rsid w:val="001E35C0"/>
    <w:rsid w:val="001E3887"/>
    <w:rsid w:val="001E38A4"/>
    <w:rsid w:val="001E3B3B"/>
    <w:rsid w:val="001E3C20"/>
    <w:rsid w:val="001E4A7B"/>
    <w:rsid w:val="001E4E76"/>
    <w:rsid w:val="001E518B"/>
    <w:rsid w:val="001E5AA2"/>
    <w:rsid w:val="001E6103"/>
    <w:rsid w:val="001E64FE"/>
    <w:rsid w:val="001E6BF1"/>
    <w:rsid w:val="001F11F8"/>
    <w:rsid w:val="001F1403"/>
    <w:rsid w:val="001F1861"/>
    <w:rsid w:val="001F1C88"/>
    <w:rsid w:val="001F22CA"/>
    <w:rsid w:val="001F3B88"/>
    <w:rsid w:val="001F3CD8"/>
    <w:rsid w:val="001F40A2"/>
    <w:rsid w:val="001F4315"/>
    <w:rsid w:val="001F4428"/>
    <w:rsid w:val="001F4D80"/>
    <w:rsid w:val="001F4EAA"/>
    <w:rsid w:val="001F500A"/>
    <w:rsid w:val="001F54BA"/>
    <w:rsid w:val="001F5AAB"/>
    <w:rsid w:val="001F5B70"/>
    <w:rsid w:val="001F5EC5"/>
    <w:rsid w:val="001F5F4A"/>
    <w:rsid w:val="001F6193"/>
    <w:rsid w:val="001F6BBD"/>
    <w:rsid w:val="001F6EF7"/>
    <w:rsid w:val="001F7C80"/>
    <w:rsid w:val="00200224"/>
    <w:rsid w:val="002002D4"/>
    <w:rsid w:val="0020068A"/>
    <w:rsid w:val="00200CE1"/>
    <w:rsid w:val="00201223"/>
    <w:rsid w:val="0020174E"/>
    <w:rsid w:val="002019EB"/>
    <w:rsid w:val="00201E03"/>
    <w:rsid w:val="0020297C"/>
    <w:rsid w:val="00202ACF"/>
    <w:rsid w:val="0020341A"/>
    <w:rsid w:val="00203D78"/>
    <w:rsid w:val="00204692"/>
    <w:rsid w:val="00205475"/>
    <w:rsid w:val="00205672"/>
    <w:rsid w:val="00205B69"/>
    <w:rsid w:val="00205E26"/>
    <w:rsid w:val="00206E3E"/>
    <w:rsid w:val="00207A57"/>
    <w:rsid w:val="00207E53"/>
    <w:rsid w:val="002103E1"/>
    <w:rsid w:val="00210D97"/>
    <w:rsid w:val="00210EB4"/>
    <w:rsid w:val="0021129F"/>
    <w:rsid w:val="00211C3D"/>
    <w:rsid w:val="0021285D"/>
    <w:rsid w:val="00213018"/>
    <w:rsid w:val="0021310B"/>
    <w:rsid w:val="00213B08"/>
    <w:rsid w:val="0021438C"/>
    <w:rsid w:val="0021442F"/>
    <w:rsid w:val="0021459F"/>
    <w:rsid w:val="002145A1"/>
    <w:rsid w:val="00214DBD"/>
    <w:rsid w:val="0021501C"/>
    <w:rsid w:val="0021551E"/>
    <w:rsid w:val="00215C1A"/>
    <w:rsid w:val="0021661C"/>
    <w:rsid w:val="00216B3C"/>
    <w:rsid w:val="0021759C"/>
    <w:rsid w:val="00220018"/>
    <w:rsid w:val="0022034D"/>
    <w:rsid w:val="00220847"/>
    <w:rsid w:val="00221291"/>
    <w:rsid w:val="00221644"/>
    <w:rsid w:val="00221708"/>
    <w:rsid w:val="002218B7"/>
    <w:rsid w:val="002219CE"/>
    <w:rsid w:val="00221CD3"/>
    <w:rsid w:val="00222742"/>
    <w:rsid w:val="002227FC"/>
    <w:rsid w:val="002228F4"/>
    <w:rsid w:val="0022307F"/>
    <w:rsid w:val="00223483"/>
    <w:rsid w:val="00223AA5"/>
    <w:rsid w:val="00224268"/>
    <w:rsid w:val="00224AC1"/>
    <w:rsid w:val="002252FF"/>
    <w:rsid w:val="00225E26"/>
    <w:rsid w:val="00226806"/>
    <w:rsid w:val="002272D4"/>
    <w:rsid w:val="0022747B"/>
    <w:rsid w:val="0022772A"/>
    <w:rsid w:val="002302A1"/>
    <w:rsid w:val="00230510"/>
    <w:rsid w:val="002310AF"/>
    <w:rsid w:val="002318BB"/>
    <w:rsid w:val="00232723"/>
    <w:rsid w:val="002328FD"/>
    <w:rsid w:val="00232AA6"/>
    <w:rsid w:val="00232C24"/>
    <w:rsid w:val="002334C8"/>
    <w:rsid w:val="0023355A"/>
    <w:rsid w:val="00233A88"/>
    <w:rsid w:val="00234999"/>
    <w:rsid w:val="00236B2C"/>
    <w:rsid w:val="00237C35"/>
    <w:rsid w:val="00240449"/>
    <w:rsid w:val="00241B96"/>
    <w:rsid w:val="00242664"/>
    <w:rsid w:val="0024279E"/>
    <w:rsid w:val="00243251"/>
    <w:rsid w:val="002438A4"/>
    <w:rsid w:val="00243C69"/>
    <w:rsid w:val="00243F6A"/>
    <w:rsid w:val="00243F84"/>
    <w:rsid w:val="0024406C"/>
    <w:rsid w:val="0024503F"/>
    <w:rsid w:val="00245754"/>
    <w:rsid w:val="002459AC"/>
    <w:rsid w:val="00246156"/>
    <w:rsid w:val="00246172"/>
    <w:rsid w:val="00246973"/>
    <w:rsid w:val="00246FD8"/>
    <w:rsid w:val="00250252"/>
    <w:rsid w:val="00250882"/>
    <w:rsid w:val="00250B80"/>
    <w:rsid w:val="00250BD6"/>
    <w:rsid w:val="002513A5"/>
    <w:rsid w:val="002516ED"/>
    <w:rsid w:val="0025174F"/>
    <w:rsid w:val="00251DCF"/>
    <w:rsid w:val="00251ED2"/>
    <w:rsid w:val="002525F9"/>
    <w:rsid w:val="00252EB3"/>
    <w:rsid w:val="002535AD"/>
    <w:rsid w:val="002537AC"/>
    <w:rsid w:val="002545E7"/>
    <w:rsid w:val="00254918"/>
    <w:rsid w:val="0025544B"/>
    <w:rsid w:val="002554B6"/>
    <w:rsid w:val="00255516"/>
    <w:rsid w:val="00255F74"/>
    <w:rsid w:val="0025781E"/>
    <w:rsid w:val="00260075"/>
    <w:rsid w:val="002608EC"/>
    <w:rsid w:val="0026097E"/>
    <w:rsid w:val="002616A3"/>
    <w:rsid w:val="00263A63"/>
    <w:rsid w:val="00263C2C"/>
    <w:rsid w:val="00263D80"/>
    <w:rsid w:val="0026521A"/>
    <w:rsid w:val="002654F7"/>
    <w:rsid w:val="00265525"/>
    <w:rsid w:val="00265688"/>
    <w:rsid w:val="00265891"/>
    <w:rsid w:val="00265947"/>
    <w:rsid w:val="00266417"/>
    <w:rsid w:val="0026770A"/>
    <w:rsid w:val="0026797F"/>
    <w:rsid w:val="00267E73"/>
    <w:rsid w:val="00270326"/>
    <w:rsid w:val="00270869"/>
    <w:rsid w:val="00271251"/>
    <w:rsid w:val="002720CE"/>
    <w:rsid w:val="00272756"/>
    <w:rsid w:val="002727DB"/>
    <w:rsid w:val="00272B7A"/>
    <w:rsid w:val="00272DD0"/>
    <w:rsid w:val="00272F1F"/>
    <w:rsid w:val="00273030"/>
    <w:rsid w:val="002733EC"/>
    <w:rsid w:val="00273C83"/>
    <w:rsid w:val="002748EE"/>
    <w:rsid w:val="00275075"/>
    <w:rsid w:val="00276196"/>
    <w:rsid w:val="0027752D"/>
    <w:rsid w:val="00277F8F"/>
    <w:rsid w:val="00280B8B"/>
    <w:rsid w:val="00280CDD"/>
    <w:rsid w:val="00281656"/>
    <w:rsid w:val="002819C4"/>
    <w:rsid w:val="00281E75"/>
    <w:rsid w:val="00282306"/>
    <w:rsid w:val="00282839"/>
    <w:rsid w:val="00283BE5"/>
    <w:rsid w:val="00284709"/>
    <w:rsid w:val="00284E9C"/>
    <w:rsid w:val="00284EA4"/>
    <w:rsid w:val="0028588D"/>
    <w:rsid w:val="002858E5"/>
    <w:rsid w:val="00285D71"/>
    <w:rsid w:val="0028724A"/>
    <w:rsid w:val="00290585"/>
    <w:rsid w:val="00290B29"/>
    <w:rsid w:val="00291238"/>
    <w:rsid w:val="00291572"/>
    <w:rsid w:val="00291B57"/>
    <w:rsid w:val="00291E79"/>
    <w:rsid w:val="00292A45"/>
    <w:rsid w:val="00292ECD"/>
    <w:rsid w:val="00293696"/>
    <w:rsid w:val="00293D84"/>
    <w:rsid w:val="002941BF"/>
    <w:rsid w:val="0029545C"/>
    <w:rsid w:val="00295D5F"/>
    <w:rsid w:val="00295FEE"/>
    <w:rsid w:val="0029613C"/>
    <w:rsid w:val="002973B3"/>
    <w:rsid w:val="002A0196"/>
    <w:rsid w:val="002A139C"/>
    <w:rsid w:val="002A1E5E"/>
    <w:rsid w:val="002A2C28"/>
    <w:rsid w:val="002A2DDE"/>
    <w:rsid w:val="002A3476"/>
    <w:rsid w:val="002A37B5"/>
    <w:rsid w:val="002A3E62"/>
    <w:rsid w:val="002A4E47"/>
    <w:rsid w:val="002A4F18"/>
    <w:rsid w:val="002A5044"/>
    <w:rsid w:val="002A5438"/>
    <w:rsid w:val="002A5714"/>
    <w:rsid w:val="002A5F71"/>
    <w:rsid w:val="002A65B3"/>
    <w:rsid w:val="002A66DB"/>
    <w:rsid w:val="002B0CE9"/>
    <w:rsid w:val="002B0E86"/>
    <w:rsid w:val="002B1429"/>
    <w:rsid w:val="002B191C"/>
    <w:rsid w:val="002B1A2E"/>
    <w:rsid w:val="002B2A45"/>
    <w:rsid w:val="002B2EA7"/>
    <w:rsid w:val="002B33C9"/>
    <w:rsid w:val="002B37F0"/>
    <w:rsid w:val="002B654E"/>
    <w:rsid w:val="002B6EF6"/>
    <w:rsid w:val="002B71C4"/>
    <w:rsid w:val="002B7474"/>
    <w:rsid w:val="002B7A71"/>
    <w:rsid w:val="002C1293"/>
    <w:rsid w:val="002C1EB5"/>
    <w:rsid w:val="002C2628"/>
    <w:rsid w:val="002C263A"/>
    <w:rsid w:val="002C277F"/>
    <w:rsid w:val="002C2A09"/>
    <w:rsid w:val="002C3E1C"/>
    <w:rsid w:val="002C42F5"/>
    <w:rsid w:val="002C4383"/>
    <w:rsid w:val="002C4A2F"/>
    <w:rsid w:val="002C50EB"/>
    <w:rsid w:val="002C5327"/>
    <w:rsid w:val="002C7E9A"/>
    <w:rsid w:val="002D0521"/>
    <w:rsid w:val="002D0CD6"/>
    <w:rsid w:val="002D0D70"/>
    <w:rsid w:val="002D1817"/>
    <w:rsid w:val="002D20D2"/>
    <w:rsid w:val="002D24F8"/>
    <w:rsid w:val="002D2A70"/>
    <w:rsid w:val="002D4295"/>
    <w:rsid w:val="002D42B9"/>
    <w:rsid w:val="002D507E"/>
    <w:rsid w:val="002D539D"/>
    <w:rsid w:val="002D59E2"/>
    <w:rsid w:val="002D63D3"/>
    <w:rsid w:val="002D68CC"/>
    <w:rsid w:val="002D6EA6"/>
    <w:rsid w:val="002D783F"/>
    <w:rsid w:val="002D7DC7"/>
    <w:rsid w:val="002E0A7E"/>
    <w:rsid w:val="002E1BD7"/>
    <w:rsid w:val="002E1D72"/>
    <w:rsid w:val="002E1EBA"/>
    <w:rsid w:val="002E1FDE"/>
    <w:rsid w:val="002E2029"/>
    <w:rsid w:val="002E2F6F"/>
    <w:rsid w:val="002E3CAD"/>
    <w:rsid w:val="002E407A"/>
    <w:rsid w:val="002E4EA2"/>
    <w:rsid w:val="002E546A"/>
    <w:rsid w:val="002E57F2"/>
    <w:rsid w:val="002E5CF7"/>
    <w:rsid w:val="002E6472"/>
    <w:rsid w:val="002E64EC"/>
    <w:rsid w:val="002E64F7"/>
    <w:rsid w:val="002E6715"/>
    <w:rsid w:val="002E6AF8"/>
    <w:rsid w:val="002E6B25"/>
    <w:rsid w:val="002E6C04"/>
    <w:rsid w:val="002F062F"/>
    <w:rsid w:val="002F083D"/>
    <w:rsid w:val="002F106E"/>
    <w:rsid w:val="002F1454"/>
    <w:rsid w:val="002F14D9"/>
    <w:rsid w:val="002F15FA"/>
    <w:rsid w:val="002F1745"/>
    <w:rsid w:val="002F1DAF"/>
    <w:rsid w:val="002F1F87"/>
    <w:rsid w:val="002F2E92"/>
    <w:rsid w:val="002F337B"/>
    <w:rsid w:val="002F3675"/>
    <w:rsid w:val="002F37AA"/>
    <w:rsid w:val="002F38A1"/>
    <w:rsid w:val="002F4440"/>
    <w:rsid w:val="002F46C1"/>
    <w:rsid w:val="002F4C36"/>
    <w:rsid w:val="002F5133"/>
    <w:rsid w:val="002F5250"/>
    <w:rsid w:val="002F5759"/>
    <w:rsid w:val="002F5969"/>
    <w:rsid w:val="002F59FE"/>
    <w:rsid w:val="002F5D76"/>
    <w:rsid w:val="002F6676"/>
    <w:rsid w:val="002F674B"/>
    <w:rsid w:val="002F718F"/>
    <w:rsid w:val="002F722A"/>
    <w:rsid w:val="002F74AD"/>
    <w:rsid w:val="0030005E"/>
    <w:rsid w:val="00300C23"/>
    <w:rsid w:val="00301563"/>
    <w:rsid w:val="00302510"/>
    <w:rsid w:val="00302752"/>
    <w:rsid w:val="00302CAA"/>
    <w:rsid w:val="00302EB3"/>
    <w:rsid w:val="0030375E"/>
    <w:rsid w:val="00303874"/>
    <w:rsid w:val="00303C39"/>
    <w:rsid w:val="003043EF"/>
    <w:rsid w:val="00304C6C"/>
    <w:rsid w:val="00305899"/>
    <w:rsid w:val="003061E3"/>
    <w:rsid w:val="00307335"/>
    <w:rsid w:val="0030791E"/>
    <w:rsid w:val="00310201"/>
    <w:rsid w:val="003103DA"/>
    <w:rsid w:val="003105FA"/>
    <w:rsid w:val="0031166C"/>
    <w:rsid w:val="0031232C"/>
    <w:rsid w:val="003129E0"/>
    <w:rsid w:val="00312F18"/>
    <w:rsid w:val="003133DB"/>
    <w:rsid w:val="00313E31"/>
    <w:rsid w:val="0031451C"/>
    <w:rsid w:val="00314687"/>
    <w:rsid w:val="003147A7"/>
    <w:rsid w:val="0031527A"/>
    <w:rsid w:val="003153CD"/>
    <w:rsid w:val="0031590C"/>
    <w:rsid w:val="00315A21"/>
    <w:rsid w:val="00315CF0"/>
    <w:rsid w:val="003172BF"/>
    <w:rsid w:val="00317788"/>
    <w:rsid w:val="00317C4D"/>
    <w:rsid w:val="00317E07"/>
    <w:rsid w:val="0032034F"/>
    <w:rsid w:val="003218ED"/>
    <w:rsid w:val="003224F7"/>
    <w:rsid w:val="00322BC3"/>
    <w:rsid w:val="00322ED3"/>
    <w:rsid w:val="00323B73"/>
    <w:rsid w:val="00324D8C"/>
    <w:rsid w:val="00324F7E"/>
    <w:rsid w:val="003255E1"/>
    <w:rsid w:val="00325C93"/>
    <w:rsid w:val="0032603B"/>
    <w:rsid w:val="003260E1"/>
    <w:rsid w:val="0032658F"/>
    <w:rsid w:val="00326BDC"/>
    <w:rsid w:val="00326D4E"/>
    <w:rsid w:val="00326EEB"/>
    <w:rsid w:val="00327223"/>
    <w:rsid w:val="003275F6"/>
    <w:rsid w:val="00327839"/>
    <w:rsid w:val="00327FD0"/>
    <w:rsid w:val="00330D0A"/>
    <w:rsid w:val="00330DB8"/>
    <w:rsid w:val="00331225"/>
    <w:rsid w:val="00331981"/>
    <w:rsid w:val="00332192"/>
    <w:rsid w:val="00332954"/>
    <w:rsid w:val="00332AF9"/>
    <w:rsid w:val="00332F83"/>
    <w:rsid w:val="00332F94"/>
    <w:rsid w:val="00333289"/>
    <w:rsid w:val="00333A64"/>
    <w:rsid w:val="00333F9A"/>
    <w:rsid w:val="00333FFB"/>
    <w:rsid w:val="00334335"/>
    <w:rsid w:val="0033462B"/>
    <w:rsid w:val="003347EA"/>
    <w:rsid w:val="00334AD6"/>
    <w:rsid w:val="003355E7"/>
    <w:rsid w:val="003366E9"/>
    <w:rsid w:val="00336905"/>
    <w:rsid w:val="00337960"/>
    <w:rsid w:val="00338E2B"/>
    <w:rsid w:val="00340E8A"/>
    <w:rsid w:val="00341581"/>
    <w:rsid w:val="0034186C"/>
    <w:rsid w:val="00341F6A"/>
    <w:rsid w:val="00341F74"/>
    <w:rsid w:val="00343BB2"/>
    <w:rsid w:val="003442C8"/>
    <w:rsid w:val="003447A8"/>
    <w:rsid w:val="00344BD8"/>
    <w:rsid w:val="00344C7E"/>
    <w:rsid w:val="00344EF3"/>
    <w:rsid w:val="00344FB9"/>
    <w:rsid w:val="00345863"/>
    <w:rsid w:val="0034596A"/>
    <w:rsid w:val="00345CE8"/>
    <w:rsid w:val="0034647E"/>
    <w:rsid w:val="00347430"/>
    <w:rsid w:val="00347736"/>
    <w:rsid w:val="00347AD8"/>
    <w:rsid w:val="00350C6C"/>
    <w:rsid w:val="00352231"/>
    <w:rsid w:val="003525FF"/>
    <w:rsid w:val="003528AF"/>
    <w:rsid w:val="00353784"/>
    <w:rsid w:val="003546B3"/>
    <w:rsid w:val="00356FAD"/>
    <w:rsid w:val="0035778A"/>
    <w:rsid w:val="0035781F"/>
    <w:rsid w:val="00357CEB"/>
    <w:rsid w:val="0036110A"/>
    <w:rsid w:val="00361390"/>
    <w:rsid w:val="003621FC"/>
    <w:rsid w:val="00362646"/>
    <w:rsid w:val="00362F52"/>
    <w:rsid w:val="00363799"/>
    <w:rsid w:val="003646D4"/>
    <w:rsid w:val="00364982"/>
    <w:rsid w:val="0036512D"/>
    <w:rsid w:val="00366289"/>
    <w:rsid w:val="00366319"/>
    <w:rsid w:val="0036660E"/>
    <w:rsid w:val="003676A6"/>
    <w:rsid w:val="003709D8"/>
    <w:rsid w:val="00370EB2"/>
    <w:rsid w:val="00371877"/>
    <w:rsid w:val="00371C4D"/>
    <w:rsid w:val="00371E58"/>
    <w:rsid w:val="0037210E"/>
    <w:rsid w:val="00372BEA"/>
    <w:rsid w:val="00373080"/>
    <w:rsid w:val="00373B83"/>
    <w:rsid w:val="003744A8"/>
    <w:rsid w:val="003750D2"/>
    <w:rsid w:val="00375FD8"/>
    <w:rsid w:val="00376975"/>
    <w:rsid w:val="00376A3A"/>
    <w:rsid w:val="00377A13"/>
    <w:rsid w:val="00380F25"/>
    <w:rsid w:val="003814F3"/>
    <w:rsid w:val="00381951"/>
    <w:rsid w:val="00381D99"/>
    <w:rsid w:val="003822A5"/>
    <w:rsid w:val="0038278A"/>
    <w:rsid w:val="0038374A"/>
    <w:rsid w:val="003838D7"/>
    <w:rsid w:val="00383C85"/>
    <w:rsid w:val="00384163"/>
    <w:rsid w:val="00385477"/>
    <w:rsid w:val="00385597"/>
    <w:rsid w:val="003859F5"/>
    <w:rsid w:val="00385B31"/>
    <w:rsid w:val="00385DD7"/>
    <w:rsid w:val="00386175"/>
    <w:rsid w:val="00386753"/>
    <w:rsid w:val="00387CD2"/>
    <w:rsid w:val="00390733"/>
    <w:rsid w:val="0039081E"/>
    <w:rsid w:val="00391813"/>
    <w:rsid w:val="0039187D"/>
    <w:rsid w:val="00392C48"/>
    <w:rsid w:val="00393743"/>
    <w:rsid w:val="00393907"/>
    <w:rsid w:val="003939F9"/>
    <w:rsid w:val="00394149"/>
    <w:rsid w:val="0039457B"/>
    <w:rsid w:val="00394F33"/>
    <w:rsid w:val="0039579E"/>
    <w:rsid w:val="003960EB"/>
    <w:rsid w:val="003A06E0"/>
    <w:rsid w:val="003A0EA1"/>
    <w:rsid w:val="003A109E"/>
    <w:rsid w:val="003A1F26"/>
    <w:rsid w:val="003A206A"/>
    <w:rsid w:val="003A2CA3"/>
    <w:rsid w:val="003A2F9A"/>
    <w:rsid w:val="003A4033"/>
    <w:rsid w:val="003A449C"/>
    <w:rsid w:val="003A4928"/>
    <w:rsid w:val="003A58A3"/>
    <w:rsid w:val="003A5AAC"/>
    <w:rsid w:val="003A6057"/>
    <w:rsid w:val="003A6440"/>
    <w:rsid w:val="003B00E4"/>
    <w:rsid w:val="003B0A30"/>
    <w:rsid w:val="003B0E89"/>
    <w:rsid w:val="003B0FFB"/>
    <w:rsid w:val="003B13AE"/>
    <w:rsid w:val="003B1D8D"/>
    <w:rsid w:val="003B1F52"/>
    <w:rsid w:val="003B211F"/>
    <w:rsid w:val="003B2F6B"/>
    <w:rsid w:val="003B30AB"/>
    <w:rsid w:val="003B3131"/>
    <w:rsid w:val="003B38FF"/>
    <w:rsid w:val="003B3FFE"/>
    <w:rsid w:val="003B44EF"/>
    <w:rsid w:val="003B4D3A"/>
    <w:rsid w:val="003B5439"/>
    <w:rsid w:val="003B6560"/>
    <w:rsid w:val="003B67E3"/>
    <w:rsid w:val="003B76EA"/>
    <w:rsid w:val="003B7A2F"/>
    <w:rsid w:val="003B7AC7"/>
    <w:rsid w:val="003B7FDB"/>
    <w:rsid w:val="003C0732"/>
    <w:rsid w:val="003C0ACD"/>
    <w:rsid w:val="003C0C34"/>
    <w:rsid w:val="003C169C"/>
    <w:rsid w:val="003C2301"/>
    <w:rsid w:val="003C2755"/>
    <w:rsid w:val="003C28B1"/>
    <w:rsid w:val="003C2B13"/>
    <w:rsid w:val="003C343A"/>
    <w:rsid w:val="003C41D4"/>
    <w:rsid w:val="003C5A50"/>
    <w:rsid w:val="003C5C84"/>
    <w:rsid w:val="003C625C"/>
    <w:rsid w:val="003C62D4"/>
    <w:rsid w:val="003C66E5"/>
    <w:rsid w:val="003C7A1B"/>
    <w:rsid w:val="003C7CCD"/>
    <w:rsid w:val="003C7CDF"/>
    <w:rsid w:val="003D0035"/>
    <w:rsid w:val="003D0692"/>
    <w:rsid w:val="003D0C64"/>
    <w:rsid w:val="003D11D1"/>
    <w:rsid w:val="003D154A"/>
    <w:rsid w:val="003D1750"/>
    <w:rsid w:val="003D21DA"/>
    <w:rsid w:val="003D2236"/>
    <w:rsid w:val="003D2B76"/>
    <w:rsid w:val="003D2E4E"/>
    <w:rsid w:val="003D2EC1"/>
    <w:rsid w:val="003D3443"/>
    <w:rsid w:val="003D3613"/>
    <w:rsid w:val="003D3709"/>
    <w:rsid w:val="003D3746"/>
    <w:rsid w:val="003D4019"/>
    <w:rsid w:val="003D5F3C"/>
    <w:rsid w:val="003D60E4"/>
    <w:rsid w:val="003E027C"/>
    <w:rsid w:val="003E0584"/>
    <w:rsid w:val="003E0C19"/>
    <w:rsid w:val="003E0D6A"/>
    <w:rsid w:val="003E0D7D"/>
    <w:rsid w:val="003E1502"/>
    <w:rsid w:val="003E1DB4"/>
    <w:rsid w:val="003E1EAE"/>
    <w:rsid w:val="003E26A0"/>
    <w:rsid w:val="003E289C"/>
    <w:rsid w:val="003E2FF2"/>
    <w:rsid w:val="003E3336"/>
    <w:rsid w:val="003E34BF"/>
    <w:rsid w:val="003E3F5A"/>
    <w:rsid w:val="003E4177"/>
    <w:rsid w:val="003E42D0"/>
    <w:rsid w:val="003E5FA9"/>
    <w:rsid w:val="003E64DC"/>
    <w:rsid w:val="003E6937"/>
    <w:rsid w:val="003E7324"/>
    <w:rsid w:val="003E7A4E"/>
    <w:rsid w:val="003E7E06"/>
    <w:rsid w:val="003F00A2"/>
    <w:rsid w:val="003F02BB"/>
    <w:rsid w:val="003F02DB"/>
    <w:rsid w:val="003F02EE"/>
    <w:rsid w:val="003F1E24"/>
    <w:rsid w:val="003F20C5"/>
    <w:rsid w:val="003F29C4"/>
    <w:rsid w:val="003F2AC4"/>
    <w:rsid w:val="003F2CA8"/>
    <w:rsid w:val="003F2FB4"/>
    <w:rsid w:val="003F3008"/>
    <w:rsid w:val="003F32D5"/>
    <w:rsid w:val="003F35F9"/>
    <w:rsid w:val="003F3782"/>
    <w:rsid w:val="003F40A1"/>
    <w:rsid w:val="003F6F09"/>
    <w:rsid w:val="003F6F72"/>
    <w:rsid w:val="003F7354"/>
    <w:rsid w:val="003F7656"/>
    <w:rsid w:val="003F7D30"/>
    <w:rsid w:val="00400357"/>
    <w:rsid w:val="004004AE"/>
    <w:rsid w:val="004005F4"/>
    <w:rsid w:val="00401C3F"/>
    <w:rsid w:val="00402475"/>
    <w:rsid w:val="00402DA7"/>
    <w:rsid w:val="004030D0"/>
    <w:rsid w:val="004032C1"/>
    <w:rsid w:val="0040438A"/>
    <w:rsid w:val="0040459E"/>
    <w:rsid w:val="0040486B"/>
    <w:rsid w:val="00405227"/>
    <w:rsid w:val="00405D84"/>
    <w:rsid w:val="00405E45"/>
    <w:rsid w:val="00405F8E"/>
    <w:rsid w:val="00406C06"/>
    <w:rsid w:val="00406E80"/>
    <w:rsid w:val="004076A7"/>
    <w:rsid w:val="004079F2"/>
    <w:rsid w:val="00407FAB"/>
    <w:rsid w:val="00411849"/>
    <w:rsid w:val="00412015"/>
    <w:rsid w:val="0041248A"/>
    <w:rsid w:val="00412555"/>
    <w:rsid w:val="00412C81"/>
    <w:rsid w:val="00412E12"/>
    <w:rsid w:val="00412E24"/>
    <w:rsid w:val="00413294"/>
    <w:rsid w:val="00413B35"/>
    <w:rsid w:val="00414212"/>
    <w:rsid w:val="004143A0"/>
    <w:rsid w:val="004143F5"/>
    <w:rsid w:val="00414451"/>
    <w:rsid w:val="00414507"/>
    <w:rsid w:val="004146B7"/>
    <w:rsid w:val="00415F26"/>
    <w:rsid w:val="00416CA6"/>
    <w:rsid w:val="0041715F"/>
    <w:rsid w:val="00417A19"/>
    <w:rsid w:val="0042019A"/>
    <w:rsid w:val="00421161"/>
    <w:rsid w:val="00421413"/>
    <w:rsid w:val="0042147D"/>
    <w:rsid w:val="0042175A"/>
    <w:rsid w:val="00421C3D"/>
    <w:rsid w:val="00422229"/>
    <w:rsid w:val="004223C0"/>
    <w:rsid w:val="00422D27"/>
    <w:rsid w:val="004244AC"/>
    <w:rsid w:val="004245A6"/>
    <w:rsid w:val="00424E8C"/>
    <w:rsid w:val="00424EA8"/>
    <w:rsid w:val="0042563E"/>
    <w:rsid w:val="00425741"/>
    <w:rsid w:val="00426B60"/>
    <w:rsid w:val="00426F74"/>
    <w:rsid w:val="00427883"/>
    <w:rsid w:val="00430274"/>
    <w:rsid w:val="00431D91"/>
    <w:rsid w:val="0043243E"/>
    <w:rsid w:val="00433E35"/>
    <w:rsid w:val="004340A9"/>
    <w:rsid w:val="004348DB"/>
    <w:rsid w:val="00434B3B"/>
    <w:rsid w:val="00435226"/>
    <w:rsid w:val="00435423"/>
    <w:rsid w:val="004355E9"/>
    <w:rsid w:val="00435C4F"/>
    <w:rsid w:val="0043655D"/>
    <w:rsid w:val="0043660C"/>
    <w:rsid w:val="0043694B"/>
    <w:rsid w:val="00436FB1"/>
    <w:rsid w:val="00437001"/>
    <w:rsid w:val="004374FF"/>
    <w:rsid w:val="00437A27"/>
    <w:rsid w:val="00437CE2"/>
    <w:rsid w:val="00440BAB"/>
    <w:rsid w:val="00440C9D"/>
    <w:rsid w:val="004415F3"/>
    <w:rsid w:val="0044169A"/>
    <w:rsid w:val="00441D66"/>
    <w:rsid w:val="00441F2D"/>
    <w:rsid w:val="00443D8C"/>
    <w:rsid w:val="00443FF9"/>
    <w:rsid w:val="00444103"/>
    <w:rsid w:val="004443B1"/>
    <w:rsid w:val="0044473B"/>
    <w:rsid w:val="00445137"/>
    <w:rsid w:val="00445200"/>
    <w:rsid w:val="00445548"/>
    <w:rsid w:val="004459F9"/>
    <w:rsid w:val="00446FC6"/>
    <w:rsid w:val="00447392"/>
    <w:rsid w:val="00447F85"/>
    <w:rsid w:val="00450135"/>
    <w:rsid w:val="00450C7B"/>
    <w:rsid w:val="00450D3F"/>
    <w:rsid w:val="00450EB7"/>
    <w:rsid w:val="004513C2"/>
    <w:rsid w:val="00451571"/>
    <w:rsid w:val="004517B8"/>
    <w:rsid w:val="00452953"/>
    <w:rsid w:val="00452A2A"/>
    <w:rsid w:val="00454381"/>
    <w:rsid w:val="00455F73"/>
    <w:rsid w:val="0045620D"/>
    <w:rsid w:val="00456381"/>
    <w:rsid w:val="00457061"/>
    <w:rsid w:val="004578E2"/>
    <w:rsid w:val="00457DC9"/>
    <w:rsid w:val="00460746"/>
    <w:rsid w:val="0046177F"/>
    <w:rsid w:val="00461CF6"/>
    <w:rsid w:val="00462523"/>
    <w:rsid w:val="00462816"/>
    <w:rsid w:val="004629AE"/>
    <w:rsid w:val="0046318A"/>
    <w:rsid w:val="0046377E"/>
    <w:rsid w:val="00463C1E"/>
    <w:rsid w:val="00464F2A"/>
    <w:rsid w:val="00465008"/>
    <w:rsid w:val="004652FC"/>
    <w:rsid w:val="00465DC2"/>
    <w:rsid w:val="00465F90"/>
    <w:rsid w:val="00466558"/>
    <w:rsid w:val="00466C7D"/>
    <w:rsid w:val="004674B6"/>
    <w:rsid w:val="004678BE"/>
    <w:rsid w:val="00470016"/>
    <w:rsid w:val="0047013C"/>
    <w:rsid w:val="004702AB"/>
    <w:rsid w:val="004715AE"/>
    <w:rsid w:val="004717A5"/>
    <w:rsid w:val="00471C2B"/>
    <w:rsid w:val="00471D22"/>
    <w:rsid w:val="0047223E"/>
    <w:rsid w:val="0047274B"/>
    <w:rsid w:val="0047394F"/>
    <w:rsid w:val="004739B7"/>
    <w:rsid w:val="00473E12"/>
    <w:rsid w:val="00474444"/>
    <w:rsid w:val="00474D26"/>
    <w:rsid w:val="004754F1"/>
    <w:rsid w:val="00475D73"/>
    <w:rsid w:val="004764BB"/>
    <w:rsid w:val="0047651B"/>
    <w:rsid w:val="00476658"/>
    <w:rsid w:val="0047674A"/>
    <w:rsid w:val="00477F69"/>
    <w:rsid w:val="00481846"/>
    <w:rsid w:val="004819F3"/>
    <w:rsid w:val="00482D88"/>
    <w:rsid w:val="00483245"/>
    <w:rsid w:val="00483340"/>
    <w:rsid w:val="00483922"/>
    <w:rsid w:val="0048400A"/>
    <w:rsid w:val="00484435"/>
    <w:rsid w:val="0048483B"/>
    <w:rsid w:val="00484A4D"/>
    <w:rsid w:val="00484C52"/>
    <w:rsid w:val="00484FFD"/>
    <w:rsid w:val="00485456"/>
    <w:rsid w:val="0048551D"/>
    <w:rsid w:val="0048569A"/>
    <w:rsid w:val="00485A0C"/>
    <w:rsid w:val="00485DD7"/>
    <w:rsid w:val="0048663A"/>
    <w:rsid w:val="00486E56"/>
    <w:rsid w:val="00487AA2"/>
    <w:rsid w:val="00487AA3"/>
    <w:rsid w:val="00487E03"/>
    <w:rsid w:val="00490EA5"/>
    <w:rsid w:val="00491E6A"/>
    <w:rsid w:val="004927F7"/>
    <w:rsid w:val="00492B5D"/>
    <w:rsid w:val="00492C07"/>
    <w:rsid w:val="00492D05"/>
    <w:rsid w:val="00493846"/>
    <w:rsid w:val="00493CED"/>
    <w:rsid w:val="004940BE"/>
    <w:rsid w:val="00494D81"/>
    <w:rsid w:val="00495122"/>
    <w:rsid w:val="004959DD"/>
    <w:rsid w:val="00495CDE"/>
    <w:rsid w:val="00496E32"/>
    <w:rsid w:val="00497512"/>
    <w:rsid w:val="00497D35"/>
    <w:rsid w:val="004A05FB"/>
    <w:rsid w:val="004A0933"/>
    <w:rsid w:val="004A09CF"/>
    <w:rsid w:val="004A1634"/>
    <w:rsid w:val="004A23B9"/>
    <w:rsid w:val="004A27A4"/>
    <w:rsid w:val="004A3181"/>
    <w:rsid w:val="004A3382"/>
    <w:rsid w:val="004A4CEC"/>
    <w:rsid w:val="004A5344"/>
    <w:rsid w:val="004A5A53"/>
    <w:rsid w:val="004A6155"/>
    <w:rsid w:val="004A65FB"/>
    <w:rsid w:val="004A76D5"/>
    <w:rsid w:val="004A7775"/>
    <w:rsid w:val="004A784E"/>
    <w:rsid w:val="004A7BC0"/>
    <w:rsid w:val="004B05DD"/>
    <w:rsid w:val="004B0FE8"/>
    <w:rsid w:val="004B2050"/>
    <w:rsid w:val="004B33ED"/>
    <w:rsid w:val="004B39E1"/>
    <w:rsid w:val="004B44F4"/>
    <w:rsid w:val="004B4A2D"/>
    <w:rsid w:val="004B4D52"/>
    <w:rsid w:val="004B514B"/>
    <w:rsid w:val="004B5AE9"/>
    <w:rsid w:val="004B5E49"/>
    <w:rsid w:val="004B6340"/>
    <w:rsid w:val="004B63F1"/>
    <w:rsid w:val="004B647E"/>
    <w:rsid w:val="004B675D"/>
    <w:rsid w:val="004B6C06"/>
    <w:rsid w:val="004B7E25"/>
    <w:rsid w:val="004B7E41"/>
    <w:rsid w:val="004C0D4B"/>
    <w:rsid w:val="004C19BF"/>
    <w:rsid w:val="004C20AE"/>
    <w:rsid w:val="004C23C6"/>
    <w:rsid w:val="004C27E2"/>
    <w:rsid w:val="004C2E5F"/>
    <w:rsid w:val="004C353B"/>
    <w:rsid w:val="004C3687"/>
    <w:rsid w:val="004C37E8"/>
    <w:rsid w:val="004C3A66"/>
    <w:rsid w:val="004C3BBE"/>
    <w:rsid w:val="004C4576"/>
    <w:rsid w:val="004C45C2"/>
    <w:rsid w:val="004C4AF3"/>
    <w:rsid w:val="004C4B51"/>
    <w:rsid w:val="004C4E92"/>
    <w:rsid w:val="004C5249"/>
    <w:rsid w:val="004C64D0"/>
    <w:rsid w:val="004C7228"/>
    <w:rsid w:val="004C72B8"/>
    <w:rsid w:val="004C768B"/>
    <w:rsid w:val="004C7710"/>
    <w:rsid w:val="004D042A"/>
    <w:rsid w:val="004D0768"/>
    <w:rsid w:val="004D086B"/>
    <w:rsid w:val="004D19FB"/>
    <w:rsid w:val="004D1A7F"/>
    <w:rsid w:val="004D20DB"/>
    <w:rsid w:val="004D2D56"/>
    <w:rsid w:val="004D3F6D"/>
    <w:rsid w:val="004D41D4"/>
    <w:rsid w:val="004D4814"/>
    <w:rsid w:val="004D48D6"/>
    <w:rsid w:val="004D4EC5"/>
    <w:rsid w:val="004D55C7"/>
    <w:rsid w:val="004D5948"/>
    <w:rsid w:val="004D601F"/>
    <w:rsid w:val="004D64E8"/>
    <w:rsid w:val="004D7A95"/>
    <w:rsid w:val="004E084D"/>
    <w:rsid w:val="004E0B63"/>
    <w:rsid w:val="004E1055"/>
    <w:rsid w:val="004E1334"/>
    <w:rsid w:val="004E1D73"/>
    <w:rsid w:val="004E23FC"/>
    <w:rsid w:val="004E30AA"/>
    <w:rsid w:val="004E37FD"/>
    <w:rsid w:val="004E39C2"/>
    <w:rsid w:val="004E3E33"/>
    <w:rsid w:val="004E4502"/>
    <w:rsid w:val="004E4504"/>
    <w:rsid w:val="004E49D7"/>
    <w:rsid w:val="004E4A59"/>
    <w:rsid w:val="004E4DC4"/>
    <w:rsid w:val="004E535D"/>
    <w:rsid w:val="004E540A"/>
    <w:rsid w:val="004E5A48"/>
    <w:rsid w:val="004E7036"/>
    <w:rsid w:val="004E704A"/>
    <w:rsid w:val="004E79B7"/>
    <w:rsid w:val="004E7A72"/>
    <w:rsid w:val="004E7E09"/>
    <w:rsid w:val="004F0215"/>
    <w:rsid w:val="004F082D"/>
    <w:rsid w:val="004F0985"/>
    <w:rsid w:val="004F0CCE"/>
    <w:rsid w:val="004F203B"/>
    <w:rsid w:val="004F230E"/>
    <w:rsid w:val="004F2B56"/>
    <w:rsid w:val="004F32EA"/>
    <w:rsid w:val="004F36B6"/>
    <w:rsid w:val="004F745F"/>
    <w:rsid w:val="004F7472"/>
    <w:rsid w:val="004F7502"/>
    <w:rsid w:val="004F75FA"/>
    <w:rsid w:val="004F7950"/>
    <w:rsid w:val="00501894"/>
    <w:rsid w:val="005019AD"/>
    <w:rsid w:val="00501A34"/>
    <w:rsid w:val="00501C7A"/>
    <w:rsid w:val="00502042"/>
    <w:rsid w:val="00502AFC"/>
    <w:rsid w:val="00502DA5"/>
    <w:rsid w:val="00504020"/>
    <w:rsid w:val="00504042"/>
    <w:rsid w:val="00504D95"/>
    <w:rsid w:val="00504E60"/>
    <w:rsid w:val="00505022"/>
    <w:rsid w:val="00505BF7"/>
    <w:rsid w:val="0050601C"/>
    <w:rsid w:val="00506329"/>
    <w:rsid w:val="005063E0"/>
    <w:rsid w:val="005065AB"/>
    <w:rsid w:val="0050691C"/>
    <w:rsid w:val="00507240"/>
    <w:rsid w:val="00507584"/>
    <w:rsid w:val="00510D76"/>
    <w:rsid w:val="005117CA"/>
    <w:rsid w:val="00511C2F"/>
    <w:rsid w:val="00512071"/>
    <w:rsid w:val="00512083"/>
    <w:rsid w:val="00512527"/>
    <w:rsid w:val="005130BD"/>
    <w:rsid w:val="00513AFA"/>
    <w:rsid w:val="00513D5C"/>
    <w:rsid w:val="005148A4"/>
    <w:rsid w:val="005149A9"/>
    <w:rsid w:val="00514CDC"/>
    <w:rsid w:val="00514DAC"/>
    <w:rsid w:val="00514FE1"/>
    <w:rsid w:val="0051584F"/>
    <w:rsid w:val="005158F1"/>
    <w:rsid w:val="0051599E"/>
    <w:rsid w:val="005160E6"/>
    <w:rsid w:val="00516D95"/>
    <w:rsid w:val="005211DE"/>
    <w:rsid w:val="0052142B"/>
    <w:rsid w:val="005219A3"/>
    <w:rsid w:val="0052203C"/>
    <w:rsid w:val="00522DD5"/>
    <w:rsid w:val="00523136"/>
    <w:rsid w:val="00523863"/>
    <w:rsid w:val="00523EEE"/>
    <w:rsid w:val="00523F26"/>
    <w:rsid w:val="005242FC"/>
    <w:rsid w:val="005252D6"/>
    <w:rsid w:val="00525C56"/>
    <w:rsid w:val="00526284"/>
    <w:rsid w:val="005262C2"/>
    <w:rsid w:val="00526BA7"/>
    <w:rsid w:val="00526CE7"/>
    <w:rsid w:val="00527ABB"/>
    <w:rsid w:val="00531314"/>
    <w:rsid w:val="00532BDB"/>
    <w:rsid w:val="00533625"/>
    <w:rsid w:val="00533BF0"/>
    <w:rsid w:val="00533E9D"/>
    <w:rsid w:val="00535005"/>
    <w:rsid w:val="0053516C"/>
    <w:rsid w:val="005357D6"/>
    <w:rsid w:val="00535ACF"/>
    <w:rsid w:val="00535BFB"/>
    <w:rsid w:val="00535F41"/>
    <w:rsid w:val="00536181"/>
    <w:rsid w:val="00537542"/>
    <w:rsid w:val="00537A55"/>
    <w:rsid w:val="00537E30"/>
    <w:rsid w:val="005403A1"/>
    <w:rsid w:val="0054042A"/>
    <w:rsid w:val="005404A7"/>
    <w:rsid w:val="00540578"/>
    <w:rsid w:val="00541002"/>
    <w:rsid w:val="005415AC"/>
    <w:rsid w:val="005425A5"/>
    <w:rsid w:val="00542891"/>
    <w:rsid w:val="00544615"/>
    <w:rsid w:val="0054470E"/>
    <w:rsid w:val="005452F1"/>
    <w:rsid w:val="00545564"/>
    <w:rsid w:val="005458AD"/>
    <w:rsid w:val="00545D05"/>
    <w:rsid w:val="0054604B"/>
    <w:rsid w:val="005468D2"/>
    <w:rsid w:val="0054699E"/>
    <w:rsid w:val="00546F3C"/>
    <w:rsid w:val="00547C24"/>
    <w:rsid w:val="00547D6C"/>
    <w:rsid w:val="00550040"/>
    <w:rsid w:val="00550838"/>
    <w:rsid w:val="00551651"/>
    <w:rsid w:val="00551A8B"/>
    <w:rsid w:val="00553039"/>
    <w:rsid w:val="0055409C"/>
    <w:rsid w:val="0055501A"/>
    <w:rsid w:val="00556123"/>
    <w:rsid w:val="0055664F"/>
    <w:rsid w:val="005567AF"/>
    <w:rsid w:val="00556A7F"/>
    <w:rsid w:val="0056029C"/>
    <w:rsid w:val="005620EB"/>
    <w:rsid w:val="005627C8"/>
    <w:rsid w:val="005628CF"/>
    <w:rsid w:val="00562C2F"/>
    <w:rsid w:val="005632FF"/>
    <w:rsid w:val="00564795"/>
    <w:rsid w:val="00564BDB"/>
    <w:rsid w:val="00565241"/>
    <w:rsid w:val="00566114"/>
    <w:rsid w:val="00566440"/>
    <w:rsid w:val="0056689D"/>
    <w:rsid w:val="00566E9C"/>
    <w:rsid w:val="00566FDF"/>
    <w:rsid w:val="00567706"/>
    <w:rsid w:val="005709FC"/>
    <w:rsid w:val="00570DBA"/>
    <w:rsid w:val="0057107E"/>
    <w:rsid w:val="0057126B"/>
    <w:rsid w:val="005712C8"/>
    <w:rsid w:val="005714F4"/>
    <w:rsid w:val="00571753"/>
    <w:rsid w:val="00571DC2"/>
    <w:rsid w:val="0057232C"/>
    <w:rsid w:val="00572622"/>
    <w:rsid w:val="005729DF"/>
    <w:rsid w:val="005736E3"/>
    <w:rsid w:val="005739E5"/>
    <w:rsid w:val="00573CEB"/>
    <w:rsid w:val="00573F8E"/>
    <w:rsid w:val="0057409F"/>
    <w:rsid w:val="0057435C"/>
    <w:rsid w:val="005744EC"/>
    <w:rsid w:val="00574A56"/>
    <w:rsid w:val="00574DB6"/>
    <w:rsid w:val="00575012"/>
    <w:rsid w:val="0057514C"/>
    <w:rsid w:val="005753B0"/>
    <w:rsid w:val="005755EA"/>
    <w:rsid w:val="00575996"/>
    <w:rsid w:val="00577CD5"/>
    <w:rsid w:val="00577CE6"/>
    <w:rsid w:val="00580091"/>
    <w:rsid w:val="00580286"/>
    <w:rsid w:val="0058057F"/>
    <w:rsid w:val="00580BCD"/>
    <w:rsid w:val="00581538"/>
    <w:rsid w:val="0058155F"/>
    <w:rsid w:val="005818CF"/>
    <w:rsid w:val="00582262"/>
    <w:rsid w:val="00582757"/>
    <w:rsid w:val="00582A95"/>
    <w:rsid w:val="00582C4A"/>
    <w:rsid w:val="00582D67"/>
    <w:rsid w:val="00582EE7"/>
    <w:rsid w:val="005833DC"/>
    <w:rsid w:val="0058394A"/>
    <w:rsid w:val="00583B72"/>
    <w:rsid w:val="00583B83"/>
    <w:rsid w:val="00583ED0"/>
    <w:rsid w:val="0058499C"/>
    <w:rsid w:val="00584F5C"/>
    <w:rsid w:val="00585604"/>
    <w:rsid w:val="005868A3"/>
    <w:rsid w:val="0058732F"/>
    <w:rsid w:val="00587DEA"/>
    <w:rsid w:val="00590559"/>
    <w:rsid w:val="00590727"/>
    <w:rsid w:val="0059110F"/>
    <w:rsid w:val="00594FE8"/>
    <w:rsid w:val="00595197"/>
    <w:rsid w:val="005961B0"/>
    <w:rsid w:val="00597199"/>
    <w:rsid w:val="005971BC"/>
    <w:rsid w:val="005A007C"/>
    <w:rsid w:val="005A0296"/>
    <w:rsid w:val="005A07D6"/>
    <w:rsid w:val="005A0ABC"/>
    <w:rsid w:val="005A0ACC"/>
    <w:rsid w:val="005A1373"/>
    <w:rsid w:val="005A1CDF"/>
    <w:rsid w:val="005A2038"/>
    <w:rsid w:val="005A20BC"/>
    <w:rsid w:val="005A27D1"/>
    <w:rsid w:val="005A3205"/>
    <w:rsid w:val="005A3269"/>
    <w:rsid w:val="005A326F"/>
    <w:rsid w:val="005A372A"/>
    <w:rsid w:val="005A382E"/>
    <w:rsid w:val="005A40E0"/>
    <w:rsid w:val="005A4374"/>
    <w:rsid w:val="005A4930"/>
    <w:rsid w:val="005A4B0D"/>
    <w:rsid w:val="005A5966"/>
    <w:rsid w:val="005A5FF4"/>
    <w:rsid w:val="005A6D1D"/>
    <w:rsid w:val="005A6F1B"/>
    <w:rsid w:val="005A7126"/>
    <w:rsid w:val="005A74FF"/>
    <w:rsid w:val="005A7C25"/>
    <w:rsid w:val="005A7DD2"/>
    <w:rsid w:val="005B05D9"/>
    <w:rsid w:val="005B073E"/>
    <w:rsid w:val="005B09FD"/>
    <w:rsid w:val="005B1089"/>
    <w:rsid w:val="005B1287"/>
    <w:rsid w:val="005B274E"/>
    <w:rsid w:val="005B295B"/>
    <w:rsid w:val="005B2CE7"/>
    <w:rsid w:val="005B4566"/>
    <w:rsid w:val="005B4BE7"/>
    <w:rsid w:val="005B5B7D"/>
    <w:rsid w:val="005B619C"/>
    <w:rsid w:val="005B6BFF"/>
    <w:rsid w:val="005B6E69"/>
    <w:rsid w:val="005B71D1"/>
    <w:rsid w:val="005C1119"/>
    <w:rsid w:val="005C1530"/>
    <w:rsid w:val="005C2742"/>
    <w:rsid w:val="005C288F"/>
    <w:rsid w:val="005C4043"/>
    <w:rsid w:val="005C4339"/>
    <w:rsid w:val="005C4E96"/>
    <w:rsid w:val="005C5855"/>
    <w:rsid w:val="005C719C"/>
    <w:rsid w:val="005C7292"/>
    <w:rsid w:val="005C72D2"/>
    <w:rsid w:val="005C7401"/>
    <w:rsid w:val="005C757A"/>
    <w:rsid w:val="005C75BC"/>
    <w:rsid w:val="005C7A31"/>
    <w:rsid w:val="005D123B"/>
    <w:rsid w:val="005D1253"/>
    <w:rsid w:val="005D13A6"/>
    <w:rsid w:val="005D1542"/>
    <w:rsid w:val="005D16AE"/>
    <w:rsid w:val="005D178E"/>
    <w:rsid w:val="005D1B15"/>
    <w:rsid w:val="005D1ED3"/>
    <w:rsid w:val="005D2178"/>
    <w:rsid w:val="005D22D7"/>
    <w:rsid w:val="005D2713"/>
    <w:rsid w:val="005D2A02"/>
    <w:rsid w:val="005D2A0E"/>
    <w:rsid w:val="005D3218"/>
    <w:rsid w:val="005D3E0D"/>
    <w:rsid w:val="005D3F14"/>
    <w:rsid w:val="005D47A3"/>
    <w:rsid w:val="005D47EF"/>
    <w:rsid w:val="005D4C29"/>
    <w:rsid w:val="005D5446"/>
    <w:rsid w:val="005D675C"/>
    <w:rsid w:val="005D750C"/>
    <w:rsid w:val="005D780B"/>
    <w:rsid w:val="005E03D4"/>
    <w:rsid w:val="005E0CDB"/>
    <w:rsid w:val="005E1C77"/>
    <w:rsid w:val="005E23F9"/>
    <w:rsid w:val="005E2843"/>
    <w:rsid w:val="005E3377"/>
    <w:rsid w:val="005E3C91"/>
    <w:rsid w:val="005E3EC3"/>
    <w:rsid w:val="005E4030"/>
    <w:rsid w:val="005E433F"/>
    <w:rsid w:val="005E46FF"/>
    <w:rsid w:val="005E49A8"/>
    <w:rsid w:val="005E4CFD"/>
    <w:rsid w:val="005E651D"/>
    <w:rsid w:val="005E7812"/>
    <w:rsid w:val="005E7CFF"/>
    <w:rsid w:val="005E7FE8"/>
    <w:rsid w:val="005F07EE"/>
    <w:rsid w:val="005F0991"/>
    <w:rsid w:val="005F1735"/>
    <w:rsid w:val="005F18B3"/>
    <w:rsid w:val="005F18FF"/>
    <w:rsid w:val="005F219A"/>
    <w:rsid w:val="005F2250"/>
    <w:rsid w:val="005F241C"/>
    <w:rsid w:val="005F25B2"/>
    <w:rsid w:val="005F36B2"/>
    <w:rsid w:val="005F39AC"/>
    <w:rsid w:val="005F3AAA"/>
    <w:rsid w:val="005F3E1F"/>
    <w:rsid w:val="005F44E1"/>
    <w:rsid w:val="005F5110"/>
    <w:rsid w:val="005F5945"/>
    <w:rsid w:val="005F5ED7"/>
    <w:rsid w:val="005F6626"/>
    <w:rsid w:val="005F6865"/>
    <w:rsid w:val="005F691E"/>
    <w:rsid w:val="005F77B6"/>
    <w:rsid w:val="005F7A44"/>
    <w:rsid w:val="006002CE"/>
    <w:rsid w:val="006002F3"/>
    <w:rsid w:val="00601749"/>
    <w:rsid w:val="006019BE"/>
    <w:rsid w:val="00602450"/>
    <w:rsid w:val="006024FC"/>
    <w:rsid w:val="00602F42"/>
    <w:rsid w:val="00603221"/>
    <w:rsid w:val="00603A43"/>
    <w:rsid w:val="00603E8A"/>
    <w:rsid w:val="00603EE4"/>
    <w:rsid w:val="00604794"/>
    <w:rsid w:val="00604FA6"/>
    <w:rsid w:val="00604FFB"/>
    <w:rsid w:val="00605244"/>
    <w:rsid w:val="006058A7"/>
    <w:rsid w:val="006065B5"/>
    <w:rsid w:val="00606CD2"/>
    <w:rsid w:val="00606D46"/>
    <w:rsid w:val="00606D5A"/>
    <w:rsid w:val="00606EF6"/>
    <w:rsid w:val="0060770F"/>
    <w:rsid w:val="006113C2"/>
    <w:rsid w:val="00611761"/>
    <w:rsid w:val="0061239B"/>
    <w:rsid w:val="006134D0"/>
    <w:rsid w:val="006137C2"/>
    <w:rsid w:val="00613B6F"/>
    <w:rsid w:val="00613C2A"/>
    <w:rsid w:val="00614062"/>
    <w:rsid w:val="006152FA"/>
    <w:rsid w:val="0061542F"/>
    <w:rsid w:val="00615BB7"/>
    <w:rsid w:val="00615CF6"/>
    <w:rsid w:val="0061604B"/>
    <w:rsid w:val="006179BF"/>
    <w:rsid w:val="00620205"/>
    <w:rsid w:val="006214B3"/>
    <w:rsid w:val="00621A10"/>
    <w:rsid w:val="00621EF0"/>
    <w:rsid w:val="00622127"/>
    <w:rsid w:val="00622363"/>
    <w:rsid w:val="0062303C"/>
    <w:rsid w:val="0062414B"/>
    <w:rsid w:val="00624FCF"/>
    <w:rsid w:val="00626490"/>
    <w:rsid w:val="006266A4"/>
    <w:rsid w:val="00626AA6"/>
    <w:rsid w:val="006304F2"/>
    <w:rsid w:val="00630660"/>
    <w:rsid w:val="006310DD"/>
    <w:rsid w:val="00631378"/>
    <w:rsid w:val="00631512"/>
    <w:rsid w:val="00631AF3"/>
    <w:rsid w:val="00632A79"/>
    <w:rsid w:val="0063308B"/>
    <w:rsid w:val="0063314C"/>
    <w:rsid w:val="00633154"/>
    <w:rsid w:val="006349CD"/>
    <w:rsid w:val="00635013"/>
    <w:rsid w:val="00635023"/>
    <w:rsid w:val="006351E2"/>
    <w:rsid w:val="006351FD"/>
    <w:rsid w:val="00635D86"/>
    <w:rsid w:val="00635DF7"/>
    <w:rsid w:val="00636317"/>
    <w:rsid w:val="0063637B"/>
    <w:rsid w:val="0063694E"/>
    <w:rsid w:val="006374E1"/>
    <w:rsid w:val="006375D8"/>
    <w:rsid w:val="006376B4"/>
    <w:rsid w:val="006411EB"/>
    <w:rsid w:val="00641561"/>
    <w:rsid w:val="00641855"/>
    <w:rsid w:val="00641E57"/>
    <w:rsid w:val="0064201A"/>
    <w:rsid w:val="006420EC"/>
    <w:rsid w:val="00642377"/>
    <w:rsid w:val="00643224"/>
    <w:rsid w:val="00643662"/>
    <w:rsid w:val="00643735"/>
    <w:rsid w:val="00643EB4"/>
    <w:rsid w:val="00644158"/>
    <w:rsid w:val="006441C6"/>
    <w:rsid w:val="00644670"/>
    <w:rsid w:val="006458F8"/>
    <w:rsid w:val="006463A8"/>
    <w:rsid w:val="00647052"/>
    <w:rsid w:val="006475B1"/>
    <w:rsid w:val="00647ED1"/>
    <w:rsid w:val="0065109B"/>
    <w:rsid w:val="0065188A"/>
    <w:rsid w:val="00651B97"/>
    <w:rsid w:val="00651C28"/>
    <w:rsid w:val="006521C1"/>
    <w:rsid w:val="006539A4"/>
    <w:rsid w:val="00653D17"/>
    <w:rsid w:val="00653E9C"/>
    <w:rsid w:val="00653F07"/>
    <w:rsid w:val="006549AC"/>
    <w:rsid w:val="006549D4"/>
    <w:rsid w:val="006559B4"/>
    <w:rsid w:val="00655A08"/>
    <w:rsid w:val="00655DD5"/>
    <w:rsid w:val="006565C2"/>
    <w:rsid w:val="00656C99"/>
    <w:rsid w:val="006572C1"/>
    <w:rsid w:val="00657867"/>
    <w:rsid w:val="006601F7"/>
    <w:rsid w:val="00660344"/>
    <w:rsid w:val="006607CE"/>
    <w:rsid w:val="00660FB4"/>
    <w:rsid w:val="0066112B"/>
    <w:rsid w:val="00661F16"/>
    <w:rsid w:val="00661F3B"/>
    <w:rsid w:val="006622DB"/>
    <w:rsid w:val="00662397"/>
    <w:rsid w:val="006637CA"/>
    <w:rsid w:val="00664A4E"/>
    <w:rsid w:val="00664F68"/>
    <w:rsid w:val="00665C26"/>
    <w:rsid w:val="00665EDE"/>
    <w:rsid w:val="0066664A"/>
    <w:rsid w:val="006679DD"/>
    <w:rsid w:val="00667BB5"/>
    <w:rsid w:val="00670A19"/>
    <w:rsid w:val="00670E43"/>
    <w:rsid w:val="00671294"/>
    <w:rsid w:val="006712BB"/>
    <w:rsid w:val="00671356"/>
    <w:rsid w:val="006718D3"/>
    <w:rsid w:val="006719D5"/>
    <w:rsid w:val="00671CE2"/>
    <w:rsid w:val="00671F14"/>
    <w:rsid w:val="006724A8"/>
    <w:rsid w:val="006726E4"/>
    <w:rsid w:val="00672C9B"/>
    <w:rsid w:val="00673490"/>
    <w:rsid w:val="0067455D"/>
    <w:rsid w:val="006748C2"/>
    <w:rsid w:val="0067533C"/>
    <w:rsid w:val="006755FB"/>
    <w:rsid w:val="006771AF"/>
    <w:rsid w:val="00677A8B"/>
    <w:rsid w:val="00677DD3"/>
    <w:rsid w:val="00681061"/>
    <w:rsid w:val="006815C7"/>
    <w:rsid w:val="00683307"/>
    <w:rsid w:val="006838F7"/>
    <w:rsid w:val="00683BB7"/>
    <w:rsid w:val="00683BD5"/>
    <w:rsid w:val="00683C52"/>
    <w:rsid w:val="00685B7D"/>
    <w:rsid w:val="00685F44"/>
    <w:rsid w:val="00686844"/>
    <w:rsid w:val="00687156"/>
    <w:rsid w:val="0068732F"/>
    <w:rsid w:val="006875E9"/>
    <w:rsid w:val="00687771"/>
    <w:rsid w:val="00687A07"/>
    <w:rsid w:val="00687F93"/>
    <w:rsid w:val="00691284"/>
    <w:rsid w:val="00691DF8"/>
    <w:rsid w:val="00692920"/>
    <w:rsid w:val="00692A78"/>
    <w:rsid w:val="006943C6"/>
    <w:rsid w:val="006944A8"/>
    <w:rsid w:val="00694974"/>
    <w:rsid w:val="00694B8B"/>
    <w:rsid w:val="0069528C"/>
    <w:rsid w:val="00695491"/>
    <w:rsid w:val="006959E7"/>
    <w:rsid w:val="00697580"/>
    <w:rsid w:val="00697E5C"/>
    <w:rsid w:val="006A0185"/>
    <w:rsid w:val="006A0BD4"/>
    <w:rsid w:val="006A0ECE"/>
    <w:rsid w:val="006A10A1"/>
    <w:rsid w:val="006A1396"/>
    <w:rsid w:val="006A40F9"/>
    <w:rsid w:val="006A449A"/>
    <w:rsid w:val="006A5104"/>
    <w:rsid w:val="006A59DC"/>
    <w:rsid w:val="006A656C"/>
    <w:rsid w:val="006A6AE4"/>
    <w:rsid w:val="006A7BA0"/>
    <w:rsid w:val="006B06BF"/>
    <w:rsid w:val="006B0711"/>
    <w:rsid w:val="006B0CFE"/>
    <w:rsid w:val="006B0D3C"/>
    <w:rsid w:val="006B159B"/>
    <w:rsid w:val="006B1D8D"/>
    <w:rsid w:val="006B2319"/>
    <w:rsid w:val="006B2419"/>
    <w:rsid w:val="006B2983"/>
    <w:rsid w:val="006B3837"/>
    <w:rsid w:val="006B3DC3"/>
    <w:rsid w:val="006B5277"/>
    <w:rsid w:val="006B5501"/>
    <w:rsid w:val="006B55CD"/>
    <w:rsid w:val="006B572A"/>
    <w:rsid w:val="006B5950"/>
    <w:rsid w:val="006B651B"/>
    <w:rsid w:val="006B6AD9"/>
    <w:rsid w:val="006B6D57"/>
    <w:rsid w:val="006B7055"/>
    <w:rsid w:val="006B74DC"/>
    <w:rsid w:val="006B796D"/>
    <w:rsid w:val="006B7B7F"/>
    <w:rsid w:val="006B7F08"/>
    <w:rsid w:val="006C0D33"/>
    <w:rsid w:val="006C0D5D"/>
    <w:rsid w:val="006C16BA"/>
    <w:rsid w:val="006C17A2"/>
    <w:rsid w:val="006C1AE1"/>
    <w:rsid w:val="006C2101"/>
    <w:rsid w:val="006C3157"/>
    <w:rsid w:val="006C3A4F"/>
    <w:rsid w:val="006C4387"/>
    <w:rsid w:val="006C47C8"/>
    <w:rsid w:val="006C4C88"/>
    <w:rsid w:val="006C4F3D"/>
    <w:rsid w:val="006C52E9"/>
    <w:rsid w:val="006C5834"/>
    <w:rsid w:val="006D0885"/>
    <w:rsid w:val="006D16FE"/>
    <w:rsid w:val="006D423B"/>
    <w:rsid w:val="006D491C"/>
    <w:rsid w:val="006D4A8B"/>
    <w:rsid w:val="006D523A"/>
    <w:rsid w:val="006D7DA4"/>
    <w:rsid w:val="006E092B"/>
    <w:rsid w:val="006E4505"/>
    <w:rsid w:val="006E4901"/>
    <w:rsid w:val="006E5AB3"/>
    <w:rsid w:val="006E66A2"/>
    <w:rsid w:val="006E7356"/>
    <w:rsid w:val="006E7ADD"/>
    <w:rsid w:val="006E7DB5"/>
    <w:rsid w:val="006F09F0"/>
    <w:rsid w:val="006F1AE9"/>
    <w:rsid w:val="006F2C2B"/>
    <w:rsid w:val="006F430F"/>
    <w:rsid w:val="006F4780"/>
    <w:rsid w:val="006F4821"/>
    <w:rsid w:val="006F6534"/>
    <w:rsid w:val="006F691A"/>
    <w:rsid w:val="006F7047"/>
    <w:rsid w:val="006F7AA1"/>
    <w:rsid w:val="00701225"/>
    <w:rsid w:val="007016E6"/>
    <w:rsid w:val="00701A93"/>
    <w:rsid w:val="00701BF0"/>
    <w:rsid w:val="007031FD"/>
    <w:rsid w:val="0070460E"/>
    <w:rsid w:val="007049CF"/>
    <w:rsid w:val="00704D1F"/>
    <w:rsid w:val="007059C8"/>
    <w:rsid w:val="007060B5"/>
    <w:rsid w:val="007069B8"/>
    <w:rsid w:val="0070725E"/>
    <w:rsid w:val="00707792"/>
    <w:rsid w:val="007079D6"/>
    <w:rsid w:val="00707C31"/>
    <w:rsid w:val="00707E75"/>
    <w:rsid w:val="00711BD4"/>
    <w:rsid w:val="00711C41"/>
    <w:rsid w:val="00711F2C"/>
    <w:rsid w:val="00711F45"/>
    <w:rsid w:val="00712D18"/>
    <w:rsid w:val="0071303E"/>
    <w:rsid w:val="007132ED"/>
    <w:rsid w:val="00713949"/>
    <w:rsid w:val="007150A4"/>
    <w:rsid w:val="007150A9"/>
    <w:rsid w:val="0071513E"/>
    <w:rsid w:val="00715492"/>
    <w:rsid w:val="00715BE6"/>
    <w:rsid w:val="00715D08"/>
    <w:rsid w:val="00716265"/>
    <w:rsid w:val="00716792"/>
    <w:rsid w:val="007171D1"/>
    <w:rsid w:val="007173E9"/>
    <w:rsid w:val="00717E0A"/>
    <w:rsid w:val="00717FA0"/>
    <w:rsid w:val="007201B2"/>
    <w:rsid w:val="007201DD"/>
    <w:rsid w:val="00720491"/>
    <w:rsid w:val="00720517"/>
    <w:rsid w:val="00720EE6"/>
    <w:rsid w:val="00720F1C"/>
    <w:rsid w:val="00721321"/>
    <w:rsid w:val="00721451"/>
    <w:rsid w:val="007216E2"/>
    <w:rsid w:val="00721B41"/>
    <w:rsid w:val="00721E0C"/>
    <w:rsid w:val="00721E32"/>
    <w:rsid w:val="00722809"/>
    <w:rsid w:val="00723244"/>
    <w:rsid w:val="007238F1"/>
    <w:rsid w:val="00723970"/>
    <w:rsid w:val="00723D04"/>
    <w:rsid w:val="007240F3"/>
    <w:rsid w:val="007243EF"/>
    <w:rsid w:val="00724887"/>
    <w:rsid w:val="00725FEA"/>
    <w:rsid w:val="00726320"/>
    <w:rsid w:val="007265E7"/>
    <w:rsid w:val="00726D09"/>
    <w:rsid w:val="00730982"/>
    <w:rsid w:val="00730E2E"/>
    <w:rsid w:val="00730FB9"/>
    <w:rsid w:val="00731CA3"/>
    <w:rsid w:val="0073248E"/>
    <w:rsid w:val="00733676"/>
    <w:rsid w:val="00733DE3"/>
    <w:rsid w:val="007340CA"/>
    <w:rsid w:val="00734DC1"/>
    <w:rsid w:val="007359B6"/>
    <w:rsid w:val="0073663E"/>
    <w:rsid w:val="00736BA5"/>
    <w:rsid w:val="007371DC"/>
    <w:rsid w:val="00737A97"/>
    <w:rsid w:val="00737E7C"/>
    <w:rsid w:val="00740B6A"/>
    <w:rsid w:val="007419B0"/>
    <w:rsid w:val="0074240C"/>
    <w:rsid w:val="007431FF"/>
    <w:rsid w:val="0074334B"/>
    <w:rsid w:val="007435C5"/>
    <w:rsid w:val="007441DB"/>
    <w:rsid w:val="00744D99"/>
    <w:rsid w:val="0074508A"/>
    <w:rsid w:val="00745B9B"/>
    <w:rsid w:val="00745CCD"/>
    <w:rsid w:val="00746F81"/>
    <w:rsid w:val="00747046"/>
    <w:rsid w:val="00747739"/>
    <w:rsid w:val="00747778"/>
    <w:rsid w:val="00747E6C"/>
    <w:rsid w:val="00750361"/>
    <w:rsid w:val="0075145D"/>
    <w:rsid w:val="0075191E"/>
    <w:rsid w:val="007541C6"/>
    <w:rsid w:val="00754B83"/>
    <w:rsid w:val="0075602E"/>
    <w:rsid w:val="00756095"/>
    <w:rsid w:val="00756EE4"/>
    <w:rsid w:val="007574C4"/>
    <w:rsid w:val="00757738"/>
    <w:rsid w:val="00760738"/>
    <w:rsid w:val="007607C9"/>
    <w:rsid w:val="00760A89"/>
    <w:rsid w:val="007610D3"/>
    <w:rsid w:val="0076123D"/>
    <w:rsid w:val="0076131E"/>
    <w:rsid w:val="00763447"/>
    <w:rsid w:val="007654CF"/>
    <w:rsid w:val="007654ED"/>
    <w:rsid w:val="00766AC6"/>
    <w:rsid w:val="00767047"/>
    <w:rsid w:val="00767D08"/>
    <w:rsid w:val="007700ED"/>
    <w:rsid w:val="0077023D"/>
    <w:rsid w:val="00770569"/>
    <w:rsid w:val="00770BE5"/>
    <w:rsid w:val="00770DF3"/>
    <w:rsid w:val="00772723"/>
    <w:rsid w:val="00772F1F"/>
    <w:rsid w:val="00774D0A"/>
    <w:rsid w:val="0077544D"/>
    <w:rsid w:val="00775513"/>
    <w:rsid w:val="00775550"/>
    <w:rsid w:val="00776393"/>
    <w:rsid w:val="007766BD"/>
    <w:rsid w:val="00776750"/>
    <w:rsid w:val="00776E21"/>
    <w:rsid w:val="00777266"/>
    <w:rsid w:val="00777D38"/>
    <w:rsid w:val="007801DE"/>
    <w:rsid w:val="007809D5"/>
    <w:rsid w:val="00780ED3"/>
    <w:rsid w:val="00781112"/>
    <w:rsid w:val="0078167B"/>
    <w:rsid w:val="0078191E"/>
    <w:rsid w:val="0078257F"/>
    <w:rsid w:val="0078330D"/>
    <w:rsid w:val="00783F0E"/>
    <w:rsid w:val="00784E52"/>
    <w:rsid w:val="0078564F"/>
    <w:rsid w:val="0078594A"/>
    <w:rsid w:val="00785E63"/>
    <w:rsid w:val="00786855"/>
    <w:rsid w:val="00787866"/>
    <w:rsid w:val="00787B9A"/>
    <w:rsid w:val="00792324"/>
    <w:rsid w:val="00792DB9"/>
    <w:rsid w:val="007933C4"/>
    <w:rsid w:val="0079396E"/>
    <w:rsid w:val="00793D43"/>
    <w:rsid w:val="00793E7F"/>
    <w:rsid w:val="0079513B"/>
    <w:rsid w:val="00796046"/>
    <w:rsid w:val="00797389"/>
    <w:rsid w:val="0079755C"/>
    <w:rsid w:val="007A00F3"/>
    <w:rsid w:val="007A0404"/>
    <w:rsid w:val="007A0CF7"/>
    <w:rsid w:val="007A1775"/>
    <w:rsid w:val="007A17DE"/>
    <w:rsid w:val="007A19DE"/>
    <w:rsid w:val="007A1D2C"/>
    <w:rsid w:val="007A29CC"/>
    <w:rsid w:val="007A2D10"/>
    <w:rsid w:val="007A36BD"/>
    <w:rsid w:val="007A3AC0"/>
    <w:rsid w:val="007A42C6"/>
    <w:rsid w:val="007A48BA"/>
    <w:rsid w:val="007A5B34"/>
    <w:rsid w:val="007A5BBB"/>
    <w:rsid w:val="007A5F0F"/>
    <w:rsid w:val="007A6617"/>
    <w:rsid w:val="007A734E"/>
    <w:rsid w:val="007A76E7"/>
    <w:rsid w:val="007A7DCA"/>
    <w:rsid w:val="007B01D9"/>
    <w:rsid w:val="007B024B"/>
    <w:rsid w:val="007B05CA"/>
    <w:rsid w:val="007B0FE4"/>
    <w:rsid w:val="007B146A"/>
    <w:rsid w:val="007B1CA0"/>
    <w:rsid w:val="007B2A2B"/>
    <w:rsid w:val="007B2C13"/>
    <w:rsid w:val="007B36CB"/>
    <w:rsid w:val="007B434F"/>
    <w:rsid w:val="007B47D7"/>
    <w:rsid w:val="007B496E"/>
    <w:rsid w:val="007B4ECE"/>
    <w:rsid w:val="007B54A8"/>
    <w:rsid w:val="007B5925"/>
    <w:rsid w:val="007B62F5"/>
    <w:rsid w:val="007B6E8C"/>
    <w:rsid w:val="007B7960"/>
    <w:rsid w:val="007B79B6"/>
    <w:rsid w:val="007C02FC"/>
    <w:rsid w:val="007C06F4"/>
    <w:rsid w:val="007C2269"/>
    <w:rsid w:val="007C2DDD"/>
    <w:rsid w:val="007C3494"/>
    <w:rsid w:val="007C391B"/>
    <w:rsid w:val="007C4931"/>
    <w:rsid w:val="007C49B1"/>
    <w:rsid w:val="007C4A46"/>
    <w:rsid w:val="007C4C8B"/>
    <w:rsid w:val="007C4D50"/>
    <w:rsid w:val="007C5C2D"/>
    <w:rsid w:val="007C602F"/>
    <w:rsid w:val="007C643C"/>
    <w:rsid w:val="007C6571"/>
    <w:rsid w:val="007C6DF1"/>
    <w:rsid w:val="007C6E3D"/>
    <w:rsid w:val="007C7242"/>
    <w:rsid w:val="007C741E"/>
    <w:rsid w:val="007C7B1D"/>
    <w:rsid w:val="007C7E05"/>
    <w:rsid w:val="007C7E0E"/>
    <w:rsid w:val="007D167A"/>
    <w:rsid w:val="007D1686"/>
    <w:rsid w:val="007D1D8C"/>
    <w:rsid w:val="007D2CC2"/>
    <w:rsid w:val="007D30DA"/>
    <w:rsid w:val="007D3194"/>
    <w:rsid w:val="007D35AA"/>
    <w:rsid w:val="007D35C5"/>
    <w:rsid w:val="007D3A48"/>
    <w:rsid w:val="007D405E"/>
    <w:rsid w:val="007D4682"/>
    <w:rsid w:val="007D51BC"/>
    <w:rsid w:val="007D65B8"/>
    <w:rsid w:val="007D679C"/>
    <w:rsid w:val="007D6875"/>
    <w:rsid w:val="007D6EF8"/>
    <w:rsid w:val="007D6FC6"/>
    <w:rsid w:val="007D76DF"/>
    <w:rsid w:val="007D78D9"/>
    <w:rsid w:val="007D792E"/>
    <w:rsid w:val="007E000B"/>
    <w:rsid w:val="007E02EA"/>
    <w:rsid w:val="007E1BF2"/>
    <w:rsid w:val="007E243D"/>
    <w:rsid w:val="007E27ED"/>
    <w:rsid w:val="007E2B28"/>
    <w:rsid w:val="007E2EB5"/>
    <w:rsid w:val="007E3BFF"/>
    <w:rsid w:val="007E4855"/>
    <w:rsid w:val="007E49D0"/>
    <w:rsid w:val="007E584C"/>
    <w:rsid w:val="007E5978"/>
    <w:rsid w:val="007E6DF3"/>
    <w:rsid w:val="007E6FDE"/>
    <w:rsid w:val="007E73F5"/>
    <w:rsid w:val="007F03FD"/>
    <w:rsid w:val="007F0698"/>
    <w:rsid w:val="007F19EA"/>
    <w:rsid w:val="007F1CCB"/>
    <w:rsid w:val="007F2928"/>
    <w:rsid w:val="007F2C74"/>
    <w:rsid w:val="007F3143"/>
    <w:rsid w:val="007F3736"/>
    <w:rsid w:val="007F3E46"/>
    <w:rsid w:val="007F3FDE"/>
    <w:rsid w:val="007F47BF"/>
    <w:rsid w:val="007F4B75"/>
    <w:rsid w:val="007F4B9D"/>
    <w:rsid w:val="007F51C4"/>
    <w:rsid w:val="007F545A"/>
    <w:rsid w:val="007F5A40"/>
    <w:rsid w:val="007F5EF1"/>
    <w:rsid w:val="007F5FD6"/>
    <w:rsid w:val="007F6E40"/>
    <w:rsid w:val="007F6E8B"/>
    <w:rsid w:val="007F7282"/>
    <w:rsid w:val="007F7398"/>
    <w:rsid w:val="007F7803"/>
    <w:rsid w:val="007F791B"/>
    <w:rsid w:val="007F7AA6"/>
    <w:rsid w:val="008004D2"/>
    <w:rsid w:val="00800CA6"/>
    <w:rsid w:val="00800F6D"/>
    <w:rsid w:val="00801103"/>
    <w:rsid w:val="00801521"/>
    <w:rsid w:val="00801AED"/>
    <w:rsid w:val="00801F55"/>
    <w:rsid w:val="008030C6"/>
    <w:rsid w:val="008037A6"/>
    <w:rsid w:val="008037F9"/>
    <w:rsid w:val="00803EC4"/>
    <w:rsid w:val="00805802"/>
    <w:rsid w:val="00806C9F"/>
    <w:rsid w:val="00807986"/>
    <w:rsid w:val="00810967"/>
    <w:rsid w:val="00810A39"/>
    <w:rsid w:val="00810AC1"/>
    <w:rsid w:val="00810AD9"/>
    <w:rsid w:val="00811DAC"/>
    <w:rsid w:val="00811DEB"/>
    <w:rsid w:val="008129E2"/>
    <w:rsid w:val="00812CCF"/>
    <w:rsid w:val="00812E02"/>
    <w:rsid w:val="00813E40"/>
    <w:rsid w:val="00814752"/>
    <w:rsid w:val="0081597C"/>
    <w:rsid w:val="00815FBD"/>
    <w:rsid w:val="008166DF"/>
    <w:rsid w:val="0081766D"/>
    <w:rsid w:val="008215C6"/>
    <w:rsid w:val="00821656"/>
    <w:rsid w:val="00821C6C"/>
    <w:rsid w:val="008222ED"/>
    <w:rsid w:val="0082284D"/>
    <w:rsid w:val="00822F04"/>
    <w:rsid w:val="008234B7"/>
    <w:rsid w:val="00823C79"/>
    <w:rsid w:val="00823E0D"/>
    <w:rsid w:val="00824907"/>
    <w:rsid w:val="00824C6A"/>
    <w:rsid w:val="00825D18"/>
    <w:rsid w:val="00826B7F"/>
    <w:rsid w:val="00827080"/>
    <w:rsid w:val="0082722E"/>
    <w:rsid w:val="00830482"/>
    <w:rsid w:val="0083062A"/>
    <w:rsid w:val="008306FF"/>
    <w:rsid w:val="00830C06"/>
    <w:rsid w:val="00830ECD"/>
    <w:rsid w:val="008317D2"/>
    <w:rsid w:val="0083256E"/>
    <w:rsid w:val="0083358A"/>
    <w:rsid w:val="008338F0"/>
    <w:rsid w:val="00833A04"/>
    <w:rsid w:val="00833AD3"/>
    <w:rsid w:val="00833DEA"/>
    <w:rsid w:val="008344FA"/>
    <w:rsid w:val="008352EF"/>
    <w:rsid w:val="00837145"/>
    <w:rsid w:val="00840751"/>
    <w:rsid w:val="008413C1"/>
    <w:rsid w:val="008415CD"/>
    <w:rsid w:val="008420CC"/>
    <w:rsid w:val="00842E82"/>
    <w:rsid w:val="00843142"/>
    <w:rsid w:val="00843C3D"/>
    <w:rsid w:val="0084469B"/>
    <w:rsid w:val="00845037"/>
    <w:rsid w:val="0084515E"/>
    <w:rsid w:val="00845415"/>
    <w:rsid w:val="0084558A"/>
    <w:rsid w:val="008457D8"/>
    <w:rsid w:val="00845A91"/>
    <w:rsid w:val="00845D23"/>
    <w:rsid w:val="0084630B"/>
    <w:rsid w:val="00847C43"/>
    <w:rsid w:val="00850395"/>
    <w:rsid w:val="008504A5"/>
    <w:rsid w:val="00850B23"/>
    <w:rsid w:val="00850FDE"/>
    <w:rsid w:val="008525D2"/>
    <w:rsid w:val="008527D2"/>
    <w:rsid w:val="00853A4C"/>
    <w:rsid w:val="00854D2F"/>
    <w:rsid w:val="008562B1"/>
    <w:rsid w:val="00856344"/>
    <w:rsid w:val="00857A85"/>
    <w:rsid w:val="00857DAB"/>
    <w:rsid w:val="008610C3"/>
    <w:rsid w:val="008611A0"/>
    <w:rsid w:val="008611ED"/>
    <w:rsid w:val="008617EB"/>
    <w:rsid w:val="008639A3"/>
    <w:rsid w:val="00864287"/>
    <w:rsid w:val="00864445"/>
    <w:rsid w:val="00865C6A"/>
    <w:rsid w:val="00865C7D"/>
    <w:rsid w:val="008666ED"/>
    <w:rsid w:val="00866D81"/>
    <w:rsid w:val="008679A7"/>
    <w:rsid w:val="008702D8"/>
    <w:rsid w:val="00870947"/>
    <w:rsid w:val="008714D6"/>
    <w:rsid w:val="00874590"/>
    <w:rsid w:val="008758E7"/>
    <w:rsid w:val="0087631A"/>
    <w:rsid w:val="008763AE"/>
    <w:rsid w:val="0087656E"/>
    <w:rsid w:val="00877A6E"/>
    <w:rsid w:val="00877F09"/>
    <w:rsid w:val="00877F68"/>
    <w:rsid w:val="008800FB"/>
    <w:rsid w:val="008818C6"/>
    <w:rsid w:val="00881D8A"/>
    <w:rsid w:val="00881FDA"/>
    <w:rsid w:val="00882DDE"/>
    <w:rsid w:val="00882E06"/>
    <w:rsid w:val="00882E44"/>
    <w:rsid w:val="008833AE"/>
    <w:rsid w:val="00883BE9"/>
    <w:rsid w:val="00883D18"/>
    <w:rsid w:val="00883EF7"/>
    <w:rsid w:val="0088463F"/>
    <w:rsid w:val="00885052"/>
    <w:rsid w:val="00885D01"/>
    <w:rsid w:val="00885D8B"/>
    <w:rsid w:val="008870B3"/>
    <w:rsid w:val="00887107"/>
    <w:rsid w:val="00890483"/>
    <w:rsid w:val="008904AE"/>
    <w:rsid w:val="008905AE"/>
    <w:rsid w:val="008909EB"/>
    <w:rsid w:val="008917A8"/>
    <w:rsid w:val="00892229"/>
    <w:rsid w:val="00892358"/>
    <w:rsid w:val="00893B0F"/>
    <w:rsid w:val="00893CDA"/>
    <w:rsid w:val="0089456E"/>
    <w:rsid w:val="00894820"/>
    <w:rsid w:val="008951BF"/>
    <w:rsid w:val="008953E3"/>
    <w:rsid w:val="00895D03"/>
    <w:rsid w:val="008972CC"/>
    <w:rsid w:val="0089734C"/>
    <w:rsid w:val="0089792B"/>
    <w:rsid w:val="008979A6"/>
    <w:rsid w:val="008A01DD"/>
    <w:rsid w:val="008A0873"/>
    <w:rsid w:val="008A0CEC"/>
    <w:rsid w:val="008A0FA8"/>
    <w:rsid w:val="008A204D"/>
    <w:rsid w:val="008A2615"/>
    <w:rsid w:val="008A27A8"/>
    <w:rsid w:val="008A280E"/>
    <w:rsid w:val="008A319D"/>
    <w:rsid w:val="008A33FC"/>
    <w:rsid w:val="008A3546"/>
    <w:rsid w:val="008A3623"/>
    <w:rsid w:val="008A3725"/>
    <w:rsid w:val="008A398C"/>
    <w:rsid w:val="008A3D3E"/>
    <w:rsid w:val="008A3FC9"/>
    <w:rsid w:val="008A48EA"/>
    <w:rsid w:val="008A4D64"/>
    <w:rsid w:val="008A5C09"/>
    <w:rsid w:val="008A6DB7"/>
    <w:rsid w:val="008A73F7"/>
    <w:rsid w:val="008A7A0A"/>
    <w:rsid w:val="008A7F6C"/>
    <w:rsid w:val="008B088D"/>
    <w:rsid w:val="008B12AB"/>
    <w:rsid w:val="008B18E4"/>
    <w:rsid w:val="008B2C3C"/>
    <w:rsid w:val="008B31AF"/>
    <w:rsid w:val="008B399D"/>
    <w:rsid w:val="008B3AFB"/>
    <w:rsid w:val="008B41C9"/>
    <w:rsid w:val="008B4966"/>
    <w:rsid w:val="008B546A"/>
    <w:rsid w:val="008B596B"/>
    <w:rsid w:val="008B6839"/>
    <w:rsid w:val="008B7637"/>
    <w:rsid w:val="008C09A6"/>
    <w:rsid w:val="008C0A6A"/>
    <w:rsid w:val="008C0BF3"/>
    <w:rsid w:val="008C1A73"/>
    <w:rsid w:val="008C1B8B"/>
    <w:rsid w:val="008C29AE"/>
    <w:rsid w:val="008C3823"/>
    <w:rsid w:val="008C3ADE"/>
    <w:rsid w:val="008C42FC"/>
    <w:rsid w:val="008C44F5"/>
    <w:rsid w:val="008C7525"/>
    <w:rsid w:val="008C7D72"/>
    <w:rsid w:val="008C7E73"/>
    <w:rsid w:val="008C7FFC"/>
    <w:rsid w:val="008D181B"/>
    <w:rsid w:val="008D1887"/>
    <w:rsid w:val="008D1CFE"/>
    <w:rsid w:val="008D2048"/>
    <w:rsid w:val="008D2AF8"/>
    <w:rsid w:val="008D2BE7"/>
    <w:rsid w:val="008D41E3"/>
    <w:rsid w:val="008D4C51"/>
    <w:rsid w:val="008D5433"/>
    <w:rsid w:val="008D5674"/>
    <w:rsid w:val="008D56D7"/>
    <w:rsid w:val="008D5706"/>
    <w:rsid w:val="008D698D"/>
    <w:rsid w:val="008D6E56"/>
    <w:rsid w:val="008D6ED4"/>
    <w:rsid w:val="008D732D"/>
    <w:rsid w:val="008D7620"/>
    <w:rsid w:val="008D7BBD"/>
    <w:rsid w:val="008D7BE2"/>
    <w:rsid w:val="008D7DBD"/>
    <w:rsid w:val="008D7ECB"/>
    <w:rsid w:val="008D7F99"/>
    <w:rsid w:val="008E0C9B"/>
    <w:rsid w:val="008E0D9D"/>
    <w:rsid w:val="008E1092"/>
    <w:rsid w:val="008E15CB"/>
    <w:rsid w:val="008E18C3"/>
    <w:rsid w:val="008E1C90"/>
    <w:rsid w:val="008E364D"/>
    <w:rsid w:val="008E36D7"/>
    <w:rsid w:val="008E385F"/>
    <w:rsid w:val="008E43A8"/>
    <w:rsid w:val="008E45B1"/>
    <w:rsid w:val="008E599F"/>
    <w:rsid w:val="008E5D14"/>
    <w:rsid w:val="008E7374"/>
    <w:rsid w:val="008E7D71"/>
    <w:rsid w:val="008E7E76"/>
    <w:rsid w:val="008F0112"/>
    <w:rsid w:val="008F06E3"/>
    <w:rsid w:val="008F0933"/>
    <w:rsid w:val="008F0EE6"/>
    <w:rsid w:val="008F1CDD"/>
    <w:rsid w:val="008F1E1A"/>
    <w:rsid w:val="008F30DE"/>
    <w:rsid w:val="008F350F"/>
    <w:rsid w:val="008F3A65"/>
    <w:rsid w:val="008F52D2"/>
    <w:rsid w:val="008F5B72"/>
    <w:rsid w:val="008F6371"/>
    <w:rsid w:val="008F63C5"/>
    <w:rsid w:val="008F66D6"/>
    <w:rsid w:val="008F6735"/>
    <w:rsid w:val="008F7314"/>
    <w:rsid w:val="008F74AF"/>
    <w:rsid w:val="008F7705"/>
    <w:rsid w:val="008F7A25"/>
    <w:rsid w:val="009006B5"/>
    <w:rsid w:val="0090187C"/>
    <w:rsid w:val="00904260"/>
    <w:rsid w:val="009056D0"/>
    <w:rsid w:val="009061F8"/>
    <w:rsid w:val="00906220"/>
    <w:rsid w:val="0090623F"/>
    <w:rsid w:val="0090644C"/>
    <w:rsid w:val="0090693B"/>
    <w:rsid w:val="0090702A"/>
    <w:rsid w:val="009070A4"/>
    <w:rsid w:val="00910B4B"/>
    <w:rsid w:val="009112D6"/>
    <w:rsid w:val="009114C4"/>
    <w:rsid w:val="009119D9"/>
    <w:rsid w:val="00911CD5"/>
    <w:rsid w:val="00911D91"/>
    <w:rsid w:val="009121CF"/>
    <w:rsid w:val="00912AF9"/>
    <w:rsid w:val="00913911"/>
    <w:rsid w:val="00913C8E"/>
    <w:rsid w:val="00913D8C"/>
    <w:rsid w:val="009149B0"/>
    <w:rsid w:val="00914C2D"/>
    <w:rsid w:val="009152EB"/>
    <w:rsid w:val="009158AF"/>
    <w:rsid w:val="00915AAC"/>
    <w:rsid w:val="00915C7C"/>
    <w:rsid w:val="00915DD9"/>
    <w:rsid w:val="00915FA5"/>
    <w:rsid w:val="00915FEA"/>
    <w:rsid w:val="00916110"/>
    <w:rsid w:val="00916861"/>
    <w:rsid w:val="00916D11"/>
    <w:rsid w:val="00917273"/>
    <w:rsid w:val="00917749"/>
    <w:rsid w:val="00917786"/>
    <w:rsid w:val="00917787"/>
    <w:rsid w:val="009177D5"/>
    <w:rsid w:val="00920DA5"/>
    <w:rsid w:val="0092107C"/>
    <w:rsid w:val="00921407"/>
    <w:rsid w:val="00921670"/>
    <w:rsid w:val="00921714"/>
    <w:rsid w:val="00922468"/>
    <w:rsid w:val="009230E7"/>
    <w:rsid w:val="00923F64"/>
    <w:rsid w:val="00924225"/>
    <w:rsid w:val="00924AB9"/>
    <w:rsid w:val="00924CBE"/>
    <w:rsid w:val="00924D4D"/>
    <w:rsid w:val="00924F6C"/>
    <w:rsid w:val="00925636"/>
    <w:rsid w:val="009257A9"/>
    <w:rsid w:val="00925D97"/>
    <w:rsid w:val="009262DB"/>
    <w:rsid w:val="00926585"/>
    <w:rsid w:val="00927C8F"/>
    <w:rsid w:val="009301F8"/>
    <w:rsid w:val="0093170B"/>
    <w:rsid w:val="00931E87"/>
    <w:rsid w:val="00931F5A"/>
    <w:rsid w:val="0093208F"/>
    <w:rsid w:val="009325D7"/>
    <w:rsid w:val="00932C75"/>
    <w:rsid w:val="00932CAD"/>
    <w:rsid w:val="009331B5"/>
    <w:rsid w:val="00933266"/>
    <w:rsid w:val="0093379B"/>
    <w:rsid w:val="00934C90"/>
    <w:rsid w:val="00935B00"/>
    <w:rsid w:val="00936997"/>
    <w:rsid w:val="00936F9D"/>
    <w:rsid w:val="00937DE5"/>
    <w:rsid w:val="00940202"/>
    <w:rsid w:val="009408C2"/>
    <w:rsid w:val="009410CB"/>
    <w:rsid w:val="00941216"/>
    <w:rsid w:val="00941CA2"/>
    <w:rsid w:val="00942934"/>
    <w:rsid w:val="00942D7E"/>
    <w:rsid w:val="009433B4"/>
    <w:rsid w:val="00943F9B"/>
    <w:rsid w:val="009449F8"/>
    <w:rsid w:val="00944CB4"/>
    <w:rsid w:val="00946108"/>
    <w:rsid w:val="009469CF"/>
    <w:rsid w:val="00947CC0"/>
    <w:rsid w:val="00947FD2"/>
    <w:rsid w:val="00950109"/>
    <w:rsid w:val="009502E1"/>
    <w:rsid w:val="0095061E"/>
    <w:rsid w:val="00950B55"/>
    <w:rsid w:val="00950FAC"/>
    <w:rsid w:val="00951F63"/>
    <w:rsid w:val="00952126"/>
    <w:rsid w:val="00952789"/>
    <w:rsid w:val="00953E50"/>
    <w:rsid w:val="0095421F"/>
    <w:rsid w:val="009549C5"/>
    <w:rsid w:val="00954D46"/>
    <w:rsid w:val="00955C56"/>
    <w:rsid w:val="00955E0B"/>
    <w:rsid w:val="009560E9"/>
    <w:rsid w:val="0095672B"/>
    <w:rsid w:val="0095707A"/>
    <w:rsid w:val="00957117"/>
    <w:rsid w:val="0095740D"/>
    <w:rsid w:val="009575A5"/>
    <w:rsid w:val="00957A4B"/>
    <w:rsid w:val="00957D4F"/>
    <w:rsid w:val="00957F67"/>
    <w:rsid w:val="0095A82F"/>
    <w:rsid w:val="00960482"/>
    <w:rsid w:val="009605F7"/>
    <w:rsid w:val="009613CB"/>
    <w:rsid w:val="009625CE"/>
    <w:rsid w:val="00962820"/>
    <w:rsid w:val="00962826"/>
    <w:rsid w:val="0096393A"/>
    <w:rsid w:val="00963B23"/>
    <w:rsid w:val="0096453B"/>
    <w:rsid w:val="009649DC"/>
    <w:rsid w:val="00964D8C"/>
    <w:rsid w:val="00964E9F"/>
    <w:rsid w:val="0096539B"/>
    <w:rsid w:val="009658D3"/>
    <w:rsid w:val="00965C14"/>
    <w:rsid w:val="00967083"/>
    <w:rsid w:val="0096730A"/>
    <w:rsid w:val="00967A52"/>
    <w:rsid w:val="00967DEC"/>
    <w:rsid w:val="00970242"/>
    <w:rsid w:val="00970394"/>
    <w:rsid w:val="00970864"/>
    <w:rsid w:val="009715EE"/>
    <w:rsid w:val="00972068"/>
    <w:rsid w:val="00973108"/>
    <w:rsid w:val="009732FC"/>
    <w:rsid w:val="00975215"/>
    <w:rsid w:val="0097535F"/>
    <w:rsid w:val="00976CBB"/>
    <w:rsid w:val="0098096E"/>
    <w:rsid w:val="00980CF2"/>
    <w:rsid w:val="009812EC"/>
    <w:rsid w:val="00983064"/>
    <w:rsid w:val="0098350A"/>
    <w:rsid w:val="0098371F"/>
    <w:rsid w:val="0098383A"/>
    <w:rsid w:val="00983991"/>
    <w:rsid w:val="00983F0B"/>
    <w:rsid w:val="00984A46"/>
    <w:rsid w:val="00984AD1"/>
    <w:rsid w:val="0098582F"/>
    <w:rsid w:val="009859B2"/>
    <w:rsid w:val="00985D3E"/>
    <w:rsid w:val="00985E30"/>
    <w:rsid w:val="00985ED9"/>
    <w:rsid w:val="00986216"/>
    <w:rsid w:val="00986C37"/>
    <w:rsid w:val="0098724B"/>
    <w:rsid w:val="00987689"/>
    <w:rsid w:val="009877DD"/>
    <w:rsid w:val="00987ED0"/>
    <w:rsid w:val="00990644"/>
    <w:rsid w:val="00990911"/>
    <w:rsid w:val="00991812"/>
    <w:rsid w:val="00991C70"/>
    <w:rsid w:val="00991DA0"/>
    <w:rsid w:val="009922D7"/>
    <w:rsid w:val="009929BE"/>
    <w:rsid w:val="00993706"/>
    <w:rsid w:val="00993967"/>
    <w:rsid w:val="00993EA1"/>
    <w:rsid w:val="00993F9B"/>
    <w:rsid w:val="009949E2"/>
    <w:rsid w:val="00994E9A"/>
    <w:rsid w:val="00995029"/>
    <w:rsid w:val="0099556E"/>
    <w:rsid w:val="0099640A"/>
    <w:rsid w:val="00996B59"/>
    <w:rsid w:val="00996B80"/>
    <w:rsid w:val="00996C3E"/>
    <w:rsid w:val="009973F9"/>
    <w:rsid w:val="0099768B"/>
    <w:rsid w:val="00997953"/>
    <w:rsid w:val="009A092A"/>
    <w:rsid w:val="009A0EF0"/>
    <w:rsid w:val="009A0F79"/>
    <w:rsid w:val="009A182D"/>
    <w:rsid w:val="009A1836"/>
    <w:rsid w:val="009A18A7"/>
    <w:rsid w:val="009A1C0F"/>
    <w:rsid w:val="009A1F82"/>
    <w:rsid w:val="009A2111"/>
    <w:rsid w:val="009A284F"/>
    <w:rsid w:val="009A2B17"/>
    <w:rsid w:val="009A384A"/>
    <w:rsid w:val="009A38DD"/>
    <w:rsid w:val="009A4682"/>
    <w:rsid w:val="009A496C"/>
    <w:rsid w:val="009A5946"/>
    <w:rsid w:val="009A66CB"/>
    <w:rsid w:val="009A7369"/>
    <w:rsid w:val="009A791B"/>
    <w:rsid w:val="009B04B1"/>
    <w:rsid w:val="009B1A8B"/>
    <w:rsid w:val="009B1B32"/>
    <w:rsid w:val="009B1EEF"/>
    <w:rsid w:val="009B399A"/>
    <w:rsid w:val="009B44EF"/>
    <w:rsid w:val="009B5911"/>
    <w:rsid w:val="009B63E0"/>
    <w:rsid w:val="009B64A8"/>
    <w:rsid w:val="009B6A2A"/>
    <w:rsid w:val="009B6AAD"/>
    <w:rsid w:val="009B7211"/>
    <w:rsid w:val="009B7D8F"/>
    <w:rsid w:val="009C0AFF"/>
    <w:rsid w:val="009C14A3"/>
    <w:rsid w:val="009C1885"/>
    <w:rsid w:val="009C1BEB"/>
    <w:rsid w:val="009C1CBE"/>
    <w:rsid w:val="009C1F70"/>
    <w:rsid w:val="009C2064"/>
    <w:rsid w:val="009C3738"/>
    <w:rsid w:val="009C3982"/>
    <w:rsid w:val="009C3C60"/>
    <w:rsid w:val="009C4739"/>
    <w:rsid w:val="009C4AF3"/>
    <w:rsid w:val="009C54A1"/>
    <w:rsid w:val="009C5511"/>
    <w:rsid w:val="009C5AA2"/>
    <w:rsid w:val="009C5EA6"/>
    <w:rsid w:val="009C6050"/>
    <w:rsid w:val="009C689A"/>
    <w:rsid w:val="009C6FF6"/>
    <w:rsid w:val="009C7EA6"/>
    <w:rsid w:val="009D0F11"/>
    <w:rsid w:val="009D1DE6"/>
    <w:rsid w:val="009D2BA7"/>
    <w:rsid w:val="009D3713"/>
    <w:rsid w:val="009D3802"/>
    <w:rsid w:val="009D499B"/>
    <w:rsid w:val="009D52BB"/>
    <w:rsid w:val="009D531E"/>
    <w:rsid w:val="009D558F"/>
    <w:rsid w:val="009D60F4"/>
    <w:rsid w:val="009D67F8"/>
    <w:rsid w:val="009D6994"/>
    <w:rsid w:val="009D7404"/>
    <w:rsid w:val="009D7B76"/>
    <w:rsid w:val="009D7FD2"/>
    <w:rsid w:val="009E03E5"/>
    <w:rsid w:val="009E073A"/>
    <w:rsid w:val="009E18F6"/>
    <w:rsid w:val="009E1A4E"/>
    <w:rsid w:val="009E2028"/>
    <w:rsid w:val="009E2949"/>
    <w:rsid w:val="009E35AB"/>
    <w:rsid w:val="009E372E"/>
    <w:rsid w:val="009E42DB"/>
    <w:rsid w:val="009E549E"/>
    <w:rsid w:val="009E55D9"/>
    <w:rsid w:val="009E570D"/>
    <w:rsid w:val="009F10F2"/>
    <w:rsid w:val="009F1958"/>
    <w:rsid w:val="009F1C23"/>
    <w:rsid w:val="009F30A6"/>
    <w:rsid w:val="009F34B0"/>
    <w:rsid w:val="009F36D5"/>
    <w:rsid w:val="009F42A6"/>
    <w:rsid w:val="009F473A"/>
    <w:rsid w:val="009F4FF6"/>
    <w:rsid w:val="009F5755"/>
    <w:rsid w:val="009F660F"/>
    <w:rsid w:val="009F6BC0"/>
    <w:rsid w:val="009F6C8E"/>
    <w:rsid w:val="00A00C0C"/>
    <w:rsid w:val="00A00D34"/>
    <w:rsid w:val="00A017A8"/>
    <w:rsid w:val="00A01EC2"/>
    <w:rsid w:val="00A027A9"/>
    <w:rsid w:val="00A02E55"/>
    <w:rsid w:val="00A0491A"/>
    <w:rsid w:val="00A04B1B"/>
    <w:rsid w:val="00A06346"/>
    <w:rsid w:val="00A066AE"/>
    <w:rsid w:val="00A06BE3"/>
    <w:rsid w:val="00A07192"/>
    <w:rsid w:val="00A076A7"/>
    <w:rsid w:val="00A07F0C"/>
    <w:rsid w:val="00A117E7"/>
    <w:rsid w:val="00A11A92"/>
    <w:rsid w:val="00A14EF2"/>
    <w:rsid w:val="00A16003"/>
    <w:rsid w:val="00A1680F"/>
    <w:rsid w:val="00A16AD6"/>
    <w:rsid w:val="00A204F8"/>
    <w:rsid w:val="00A2073E"/>
    <w:rsid w:val="00A20DEF"/>
    <w:rsid w:val="00A21273"/>
    <w:rsid w:val="00A21304"/>
    <w:rsid w:val="00A21690"/>
    <w:rsid w:val="00A21915"/>
    <w:rsid w:val="00A22456"/>
    <w:rsid w:val="00A2259D"/>
    <w:rsid w:val="00A22BBA"/>
    <w:rsid w:val="00A22E7E"/>
    <w:rsid w:val="00A238CE"/>
    <w:rsid w:val="00A23DF2"/>
    <w:rsid w:val="00A23E63"/>
    <w:rsid w:val="00A24406"/>
    <w:rsid w:val="00A2530F"/>
    <w:rsid w:val="00A25EE7"/>
    <w:rsid w:val="00A261C8"/>
    <w:rsid w:val="00A263FA"/>
    <w:rsid w:val="00A266A5"/>
    <w:rsid w:val="00A2680B"/>
    <w:rsid w:val="00A2749A"/>
    <w:rsid w:val="00A318A4"/>
    <w:rsid w:val="00A31B41"/>
    <w:rsid w:val="00A32F3F"/>
    <w:rsid w:val="00A33069"/>
    <w:rsid w:val="00A3317E"/>
    <w:rsid w:val="00A35BF0"/>
    <w:rsid w:val="00A35EE8"/>
    <w:rsid w:val="00A35F84"/>
    <w:rsid w:val="00A35FFF"/>
    <w:rsid w:val="00A36101"/>
    <w:rsid w:val="00A367BD"/>
    <w:rsid w:val="00A36D48"/>
    <w:rsid w:val="00A37D90"/>
    <w:rsid w:val="00A4073E"/>
    <w:rsid w:val="00A40EC3"/>
    <w:rsid w:val="00A414C5"/>
    <w:rsid w:val="00A414CB"/>
    <w:rsid w:val="00A419B1"/>
    <w:rsid w:val="00A41B17"/>
    <w:rsid w:val="00A41CCA"/>
    <w:rsid w:val="00A41E03"/>
    <w:rsid w:val="00A42938"/>
    <w:rsid w:val="00A4342C"/>
    <w:rsid w:val="00A449C6"/>
    <w:rsid w:val="00A44AF4"/>
    <w:rsid w:val="00A453BA"/>
    <w:rsid w:val="00A45742"/>
    <w:rsid w:val="00A45E0C"/>
    <w:rsid w:val="00A467F7"/>
    <w:rsid w:val="00A46BD2"/>
    <w:rsid w:val="00A46FC0"/>
    <w:rsid w:val="00A4721B"/>
    <w:rsid w:val="00A4737C"/>
    <w:rsid w:val="00A477A3"/>
    <w:rsid w:val="00A504FF"/>
    <w:rsid w:val="00A5161B"/>
    <w:rsid w:val="00A5198C"/>
    <w:rsid w:val="00A51C17"/>
    <w:rsid w:val="00A51DBF"/>
    <w:rsid w:val="00A5214E"/>
    <w:rsid w:val="00A521CE"/>
    <w:rsid w:val="00A5239B"/>
    <w:rsid w:val="00A5255D"/>
    <w:rsid w:val="00A52636"/>
    <w:rsid w:val="00A53DF5"/>
    <w:rsid w:val="00A54180"/>
    <w:rsid w:val="00A546CE"/>
    <w:rsid w:val="00A546DE"/>
    <w:rsid w:val="00A54948"/>
    <w:rsid w:val="00A54AB4"/>
    <w:rsid w:val="00A552A5"/>
    <w:rsid w:val="00A5570B"/>
    <w:rsid w:val="00A5670E"/>
    <w:rsid w:val="00A5689E"/>
    <w:rsid w:val="00A57790"/>
    <w:rsid w:val="00A57A09"/>
    <w:rsid w:val="00A57FE4"/>
    <w:rsid w:val="00A6039F"/>
    <w:rsid w:val="00A607C4"/>
    <w:rsid w:val="00A6133A"/>
    <w:rsid w:val="00A6137F"/>
    <w:rsid w:val="00A613D1"/>
    <w:rsid w:val="00A62634"/>
    <w:rsid w:val="00A6281F"/>
    <w:rsid w:val="00A632B2"/>
    <w:rsid w:val="00A63549"/>
    <w:rsid w:val="00A64007"/>
    <w:rsid w:val="00A643B9"/>
    <w:rsid w:val="00A651BA"/>
    <w:rsid w:val="00A6584E"/>
    <w:rsid w:val="00A659E1"/>
    <w:rsid w:val="00A66112"/>
    <w:rsid w:val="00A66378"/>
    <w:rsid w:val="00A66B44"/>
    <w:rsid w:val="00A6721A"/>
    <w:rsid w:val="00A67442"/>
    <w:rsid w:val="00A70112"/>
    <w:rsid w:val="00A71D73"/>
    <w:rsid w:val="00A71DAB"/>
    <w:rsid w:val="00A7233A"/>
    <w:rsid w:val="00A7258D"/>
    <w:rsid w:val="00A733EF"/>
    <w:rsid w:val="00A73A5C"/>
    <w:rsid w:val="00A73DB4"/>
    <w:rsid w:val="00A740B7"/>
    <w:rsid w:val="00A7426F"/>
    <w:rsid w:val="00A74310"/>
    <w:rsid w:val="00A75565"/>
    <w:rsid w:val="00A757C8"/>
    <w:rsid w:val="00A75CD6"/>
    <w:rsid w:val="00A75F39"/>
    <w:rsid w:val="00A764E4"/>
    <w:rsid w:val="00A768BA"/>
    <w:rsid w:val="00A76DD9"/>
    <w:rsid w:val="00A82E78"/>
    <w:rsid w:val="00A83289"/>
    <w:rsid w:val="00A83490"/>
    <w:rsid w:val="00A83B17"/>
    <w:rsid w:val="00A83B60"/>
    <w:rsid w:val="00A83B6D"/>
    <w:rsid w:val="00A83E70"/>
    <w:rsid w:val="00A84517"/>
    <w:rsid w:val="00A848D1"/>
    <w:rsid w:val="00A84DDC"/>
    <w:rsid w:val="00A8538B"/>
    <w:rsid w:val="00A854DB"/>
    <w:rsid w:val="00A85627"/>
    <w:rsid w:val="00A859F5"/>
    <w:rsid w:val="00A86B07"/>
    <w:rsid w:val="00A86CC4"/>
    <w:rsid w:val="00A879A8"/>
    <w:rsid w:val="00A87CDA"/>
    <w:rsid w:val="00A90399"/>
    <w:rsid w:val="00A90FD6"/>
    <w:rsid w:val="00A912E8"/>
    <w:rsid w:val="00A91BE5"/>
    <w:rsid w:val="00A923BC"/>
    <w:rsid w:val="00A92C12"/>
    <w:rsid w:val="00A932BD"/>
    <w:rsid w:val="00A93872"/>
    <w:rsid w:val="00A94522"/>
    <w:rsid w:val="00A946EF"/>
    <w:rsid w:val="00A94A1A"/>
    <w:rsid w:val="00A9593B"/>
    <w:rsid w:val="00A9669D"/>
    <w:rsid w:val="00A9710A"/>
    <w:rsid w:val="00A97A4C"/>
    <w:rsid w:val="00AA00D6"/>
    <w:rsid w:val="00AA0342"/>
    <w:rsid w:val="00AA077B"/>
    <w:rsid w:val="00AA0FD2"/>
    <w:rsid w:val="00AA1BDA"/>
    <w:rsid w:val="00AA21D0"/>
    <w:rsid w:val="00AA2807"/>
    <w:rsid w:val="00AA2C2E"/>
    <w:rsid w:val="00AA36AA"/>
    <w:rsid w:val="00AA3B02"/>
    <w:rsid w:val="00AA44C6"/>
    <w:rsid w:val="00AA549C"/>
    <w:rsid w:val="00AA577D"/>
    <w:rsid w:val="00AA5888"/>
    <w:rsid w:val="00AA60C6"/>
    <w:rsid w:val="00AA60FE"/>
    <w:rsid w:val="00AA6688"/>
    <w:rsid w:val="00AB042D"/>
    <w:rsid w:val="00AB04E1"/>
    <w:rsid w:val="00AB0B86"/>
    <w:rsid w:val="00AB1438"/>
    <w:rsid w:val="00AB1607"/>
    <w:rsid w:val="00AB189F"/>
    <w:rsid w:val="00AB1DCF"/>
    <w:rsid w:val="00AB206B"/>
    <w:rsid w:val="00AB31E8"/>
    <w:rsid w:val="00AB324F"/>
    <w:rsid w:val="00AB32EB"/>
    <w:rsid w:val="00AB332E"/>
    <w:rsid w:val="00AB3750"/>
    <w:rsid w:val="00AB3BD8"/>
    <w:rsid w:val="00AB4FF7"/>
    <w:rsid w:val="00AB5036"/>
    <w:rsid w:val="00AB50C8"/>
    <w:rsid w:val="00AB5184"/>
    <w:rsid w:val="00AB56CC"/>
    <w:rsid w:val="00AB6ECE"/>
    <w:rsid w:val="00AC159C"/>
    <w:rsid w:val="00AC190F"/>
    <w:rsid w:val="00AC1AB0"/>
    <w:rsid w:val="00AC27B1"/>
    <w:rsid w:val="00AC29CB"/>
    <w:rsid w:val="00AC2E76"/>
    <w:rsid w:val="00AC37F0"/>
    <w:rsid w:val="00AC413C"/>
    <w:rsid w:val="00AC4237"/>
    <w:rsid w:val="00AC5A35"/>
    <w:rsid w:val="00AC638D"/>
    <w:rsid w:val="00AC6425"/>
    <w:rsid w:val="00AC6490"/>
    <w:rsid w:val="00AC68FD"/>
    <w:rsid w:val="00AC6A70"/>
    <w:rsid w:val="00AC6F84"/>
    <w:rsid w:val="00AC7650"/>
    <w:rsid w:val="00AC7DB1"/>
    <w:rsid w:val="00AC7F39"/>
    <w:rsid w:val="00AD1842"/>
    <w:rsid w:val="00AD2957"/>
    <w:rsid w:val="00AD2F7C"/>
    <w:rsid w:val="00AD354C"/>
    <w:rsid w:val="00AD3686"/>
    <w:rsid w:val="00AD3786"/>
    <w:rsid w:val="00AD3795"/>
    <w:rsid w:val="00AD3ABE"/>
    <w:rsid w:val="00AD3D88"/>
    <w:rsid w:val="00AD4DD0"/>
    <w:rsid w:val="00AD558F"/>
    <w:rsid w:val="00AD657F"/>
    <w:rsid w:val="00AD70BB"/>
    <w:rsid w:val="00AD7DFB"/>
    <w:rsid w:val="00AE0104"/>
    <w:rsid w:val="00AE09AD"/>
    <w:rsid w:val="00AE167A"/>
    <w:rsid w:val="00AE1BA9"/>
    <w:rsid w:val="00AE2100"/>
    <w:rsid w:val="00AE21AF"/>
    <w:rsid w:val="00AE32CA"/>
    <w:rsid w:val="00AE35B5"/>
    <w:rsid w:val="00AE393F"/>
    <w:rsid w:val="00AE3E98"/>
    <w:rsid w:val="00AE48FE"/>
    <w:rsid w:val="00AE49A5"/>
    <w:rsid w:val="00AE5595"/>
    <w:rsid w:val="00AE5A4F"/>
    <w:rsid w:val="00AE5B2A"/>
    <w:rsid w:val="00AE5B7C"/>
    <w:rsid w:val="00AE6F33"/>
    <w:rsid w:val="00AE72D6"/>
    <w:rsid w:val="00AE7CF8"/>
    <w:rsid w:val="00AF02F5"/>
    <w:rsid w:val="00AF0D50"/>
    <w:rsid w:val="00AF147B"/>
    <w:rsid w:val="00AF1817"/>
    <w:rsid w:val="00AF20F1"/>
    <w:rsid w:val="00AF2BCD"/>
    <w:rsid w:val="00AF3D1F"/>
    <w:rsid w:val="00AF4040"/>
    <w:rsid w:val="00AF4387"/>
    <w:rsid w:val="00AF47E7"/>
    <w:rsid w:val="00AF4CED"/>
    <w:rsid w:val="00AF4E1D"/>
    <w:rsid w:val="00AF4E8D"/>
    <w:rsid w:val="00AF5728"/>
    <w:rsid w:val="00AF642F"/>
    <w:rsid w:val="00AF658F"/>
    <w:rsid w:val="00AF65A0"/>
    <w:rsid w:val="00AF7640"/>
    <w:rsid w:val="00AF76BE"/>
    <w:rsid w:val="00B0074E"/>
    <w:rsid w:val="00B01B13"/>
    <w:rsid w:val="00B02C89"/>
    <w:rsid w:val="00B02D71"/>
    <w:rsid w:val="00B037A7"/>
    <w:rsid w:val="00B048E7"/>
    <w:rsid w:val="00B04AF3"/>
    <w:rsid w:val="00B04B99"/>
    <w:rsid w:val="00B04C97"/>
    <w:rsid w:val="00B05B5D"/>
    <w:rsid w:val="00B06356"/>
    <w:rsid w:val="00B066DA"/>
    <w:rsid w:val="00B07F92"/>
    <w:rsid w:val="00B10577"/>
    <w:rsid w:val="00B105DB"/>
    <w:rsid w:val="00B108DC"/>
    <w:rsid w:val="00B11217"/>
    <w:rsid w:val="00B1145F"/>
    <w:rsid w:val="00B11795"/>
    <w:rsid w:val="00B1259E"/>
    <w:rsid w:val="00B12E44"/>
    <w:rsid w:val="00B1310A"/>
    <w:rsid w:val="00B13783"/>
    <w:rsid w:val="00B137DA"/>
    <w:rsid w:val="00B14166"/>
    <w:rsid w:val="00B143DA"/>
    <w:rsid w:val="00B1483E"/>
    <w:rsid w:val="00B14D14"/>
    <w:rsid w:val="00B1515A"/>
    <w:rsid w:val="00B15BBA"/>
    <w:rsid w:val="00B16B8B"/>
    <w:rsid w:val="00B16BBD"/>
    <w:rsid w:val="00B1770B"/>
    <w:rsid w:val="00B20201"/>
    <w:rsid w:val="00B20BE0"/>
    <w:rsid w:val="00B20F3B"/>
    <w:rsid w:val="00B21220"/>
    <w:rsid w:val="00B214E7"/>
    <w:rsid w:val="00B2164A"/>
    <w:rsid w:val="00B2166F"/>
    <w:rsid w:val="00B21B1D"/>
    <w:rsid w:val="00B21B27"/>
    <w:rsid w:val="00B21E1B"/>
    <w:rsid w:val="00B21F56"/>
    <w:rsid w:val="00B220AB"/>
    <w:rsid w:val="00B222AE"/>
    <w:rsid w:val="00B226B9"/>
    <w:rsid w:val="00B22995"/>
    <w:rsid w:val="00B22C3C"/>
    <w:rsid w:val="00B22F8D"/>
    <w:rsid w:val="00B232EE"/>
    <w:rsid w:val="00B23432"/>
    <w:rsid w:val="00B2384F"/>
    <w:rsid w:val="00B23C74"/>
    <w:rsid w:val="00B23FCC"/>
    <w:rsid w:val="00B255CD"/>
    <w:rsid w:val="00B2761A"/>
    <w:rsid w:val="00B305B0"/>
    <w:rsid w:val="00B30821"/>
    <w:rsid w:val="00B30B45"/>
    <w:rsid w:val="00B3198D"/>
    <w:rsid w:val="00B31E22"/>
    <w:rsid w:val="00B32C4E"/>
    <w:rsid w:val="00B34285"/>
    <w:rsid w:val="00B34884"/>
    <w:rsid w:val="00B351DA"/>
    <w:rsid w:val="00B35EE4"/>
    <w:rsid w:val="00B361E2"/>
    <w:rsid w:val="00B361F4"/>
    <w:rsid w:val="00B367DE"/>
    <w:rsid w:val="00B36B1A"/>
    <w:rsid w:val="00B3723C"/>
    <w:rsid w:val="00B3743C"/>
    <w:rsid w:val="00B3759B"/>
    <w:rsid w:val="00B40363"/>
    <w:rsid w:val="00B40737"/>
    <w:rsid w:val="00B42834"/>
    <w:rsid w:val="00B4308D"/>
    <w:rsid w:val="00B436BA"/>
    <w:rsid w:val="00B43BB4"/>
    <w:rsid w:val="00B445D1"/>
    <w:rsid w:val="00B45498"/>
    <w:rsid w:val="00B45E12"/>
    <w:rsid w:val="00B4685E"/>
    <w:rsid w:val="00B47839"/>
    <w:rsid w:val="00B50A59"/>
    <w:rsid w:val="00B51573"/>
    <w:rsid w:val="00B5195F"/>
    <w:rsid w:val="00B51C65"/>
    <w:rsid w:val="00B51D5C"/>
    <w:rsid w:val="00B52059"/>
    <w:rsid w:val="00B52E0E"/>
    <w:rsid w:val="00B530BB"/>
    <w:rsid w:val="00B53297"/>
    <w:rsid w:val="00B53454"/>
    <w:rsid w:val="00B54348"/>
    <w:rsid w:val="00B556CF"/>
    <w:rsid w:val="00B5591F"/>
    <w:rsid w:val="00B55FD3"/>
    <w:rsid w:val="00B56A76"/>
    <w:rsid w:val="00B571AF"/>
    <w:rsid w:val="00B573EE"/>
    <w:rsid w:val="00B57C23"/>
    <w:rsid w:val="00B600C6"/>
    <w:rsid w:val="00B60145"/>
    <w:rsid w:val="00B6066A"/>
    <w:rsid w:val="00B60E7A"/>
    <w:rsid w:val="00B6180B"/>
    <w:rsid w:val="00B6224E"/>
    <w:rsid w:val="00B622FA"/>
    <w:rsid w:val="00B62AB0"/>
    <w:rsid w:val="00B635EE"/>
    <w:rsid w:val="00B641E7"/>
    <w:rsid w:val="00B6440A"/>
    <w:rsid w:val="00B64C97"/>
    <w:rsid w:val="00B64F94"/>
    <w:rsid w:val="00B6523D"/>
    <w:rsid w:val="00B65713"/>
    <w:rsid w:val="00B65D70"/>
    <w:rsid w:val="00B674C1"/>
    <w:rsid w:val="00B67ABF"/>
    <w:rsid w:val="00B7040C"/>
    <w:rsid w:val="00B71872"/>
    <w:rsid w:val="00B71EB4"/>
    <w:rsid w:val="00B72F39"/>
    <w:rsid w:val="00B731D1"/>
    <w:rsid w:val="00B7353B"/>
    <w:rsid w:val="00B735EC"/>
    <w:rsid w:val="00B736B9"/>
    <w:rsid w:val="00B737A0"/>
    <w:rsid w:val="00B739BB"/>
    <w:rsid w:val="00B74017"/>
    <w:rsid w:val="00B74799"/>
    <w:rsid w:val="00B74B46"/>
    <w:rsid w:val="00B759AC"/>
    <w:rsid w:val="00B765DD"/>
    <w:rsid w:val="00B76613"/>
    <w:rsid w:val="00B766B9"/>
    <w:rsid w:val="00B7671F"/>
    <w:rsid w:val="00B76CD9"/>
    <w:rsid w:val="00B77225"/>
    <w:rsid w:val="00B80F33"/>
    <w:rsid w:val="00B814F4"/>
    <w:rsid w:val="00B81D9C"/>
    <w:rsid w:val="00B82D4A"/>
    <w:rsid w:val="00B8364C"/>
    <w:rsid w:val="00B8382F"/>
    <w:rsid w:val="00B8431E"/>
    <w:rsid w:val="00B8470A"/>
    <w:rsid w:val="00B84EE0"/>
    <w:rsid w:val="00B852FB"/>
    <w:rsid w:val="00B8545D"/>
    <w:rsid w:val="00B855AB"/>
    <w:rsid w:val="00B86179"/>
    <w:rsid w:val="00B86703"/>
    <w:rsid w:val="00B86FF4"/>
    <w:rsid w:val="00B87638"/>
    <w:rsid w:val="00B87DE0"/>
    <w:rsid w:val="00B902AF"/>
    <w:rsid w:val="00B90581"/>
    <w:rsid w:val="00B90619"/>
    <w:rsid w:val="00B90B4B"/>
    <w:rsid w:val="00B90B4D"/>
    <w:rsid w:val="00B9134B"/>
    <w:rsid w:val="00B91BC4"/>
    <w:rsid w:val="00B91CB6"/>
    <w:rsid w:val="00B91F0E"/>
    <w:rsid w:val="00B92D62"/>
    <w:rsid w:val="00B941FC"/>
    <w:rsid w:val="00B9437F"/>
    <w:rsid w:val="00B94D72"/>
    <w:rsid w:val="00B94EF9"/>
    <w:rsid w:val="00B950D6"/>
    <w:rsid w:val="00B95982"/>
    <w:rsid w:val="00B95C22"/>
    <w:rsid w:val="00B95FCB"/>
    <w:rsid w:val="00B96028"/>
    <w:rsid w:val="00B967DE"/>
    <w:rsid w:val="00B96B00"/>
    <w:rsid w:val="00B9730A"/>
    <w:rsid w:val="00B97398"/>
    <w:rsid w:val="00B978C8"/>
    <w:rsid w:val="00B97C2E"/>
    <w:rsid w:val="00B97D00"/>
    <w:rsid w:val="00BA02D6"/>
    <w:rsid w:val="00BA084C"/>
    <w:rsid w:val="00BA1516"/>
    <w:rsid w:val="00BA1D68"/>
    <w:rsid w:val="00BA24F7"/>
    <w:rsid w:val="00BA2758"/>
    <w:rsid w:val="00BA2A18"/>
    <w:rsid w:val="00BA3D37"/>
    <w:rsid w:val="00BA3F40"/>
    <w:rsid w:val="00BA43C3"/>
    <w:rsid w:val="00BA4722"/>
    <w:rsid w:val="00BA47C5"/>
    <w:rsid w:val="00BA5978"/>
    <w:rsid w:val="00BA597E"/>
    <w:rsid w:val="00BA6B23"/>
    <w:rsid w:val="00BA6BAE"/>
    <w:rsid w:val="00BA7115"/>
    <w:rsid w:val="00BB0527"/>
    <w:rsid w:val="00BB139B"/>
    <w:rsid w:val="00BB14D1"/>
    <w:rsid w:val="00BB14DD"/>
    <w:rsid w:val="00BB1610"/>
    <w:rsid w:val="00BB1C5E"/>
    <w:rsid w:val="00BB1DD5"/>
    <w:rsid w:val="00BB1EFE"/>
    <w:rsid w:val="00BB2811"/>
    <w:rsid w:val="00BB2B82"/>
    <w:rsid w:val="00BB3801"/>
    <w:rsid w:val="00BB39AD"/>
    <w:rsid w:val="00BB454E"/>
    <w:rsid w:val="00BB4613"/>
    <w:rsid w:val="00BB492E"/>
    <w:rsid w:val="00BB53FC"/>
    <w:rsid w:val="00BB5ACD"/>
    <w:rsid w:val="00BB5C68"/>
    <w:rsid w:val="00BB60F9"/>
    <w:rsid w:val="00BB7309"/>
    <w:rsid w:val="00BB74F3"/>
    <w:rsid w:val="00BC0D56"/>
    <w:rsid w:val="00BC136A"/>
    <w:rsid w:val="00BC1524"/>
    <w:rsid w:val="00BC1C74"/>
    <w:rsid w:val="00BC2D01"/>
    <w:rsid w:val="00BC3639"/>
    <w:rsid w:val="00BC383D"/>
    <w:rsid w:val="00BC3AD8"/>
    <w:rsid w:val="00BC4295"/>
    <w:rsid w:val="00BC4717"/>
    <w:rsid w:val="00BC5C8E"/>
    <w:rsid w:val="00BC6734"/>
    <w:rsid w:val="00BC6D3D"/>
    <w:rsid w:val="00BC727D"/>
    <w:rsid w:val="00BC7291"/>
    <w:rsid w:val="00BC7FEA"/>
    <w:rsid w:val="00BD0236"/>
    <w:rsid w:val="00BD04BD"/>
    <w:rsid w:val="00BD0FB8"/>
    <w:rsid w:val="00BD139E"/>
    <w:rsid w:val="00BD1468"/>
    <w:rsid w:val="00BD15F9"/>
    <w:rsid w:val="00BD2185"/>
    <w:rsid w:val="00BD30B4"/>
    <w:rsid w:val="00BD358F"/>
    <w:rsid w:val="00BD369B"/>
    <w:rsid w:val="00BD3F6A"/>
    <w:rsid w:val="00BD42CB"/>
    <w:rsid w:val="00BD4958"/>
    <w:rsid w:val="00BD49AE"/>
    <w:rsid w:val="00BD55C4"/>
    <w:rsid w:val="00BD5637"/>
    <w:rsid w:val="00BD5A0A"/>
    <w:rsid w:val="00BD5E53"/>
    <w:rsid w:val="00BD5FAF"/>
    <w:rsid w:val="00BD6B01"/>
    <w:rsid w:val="00BD6D0B"/>
    <w:rsid w:val="00BD6E6D"/>
    <w:rsid w:val="00BE00C9"/>
    <w:rsid w:val="00BE1881"/>
    <w:rsid w:val="00BE1CE5"/>
    <w:rsid w:val="00BE25DF"/>
    <w:rsid w:val="00BE3A18"/>
    <w:rsid w:val="00BE3FC1"/>
    <w:rsid w:val="00BE40FF"/>
    <w:rsid w:val="00BE4D79"/>
    <w:rsid w:val="00BE54E9"/>
    <w:rsid w:val="00BE5788"/>
    <w:rsid w:val="00BE5C96"/>
    <w:rsid w:val="00BE5D79"/>
    <w:rsid w:val="00BE63A9"/>
    <w:rsid w:val="00BE6F4C"/>
    <w:rsid w:val="00BE73E8"/>
    <w:rsid w:val="00BE74F7"/>
    <w:rsid w:val="00BE75A8"/>
    <w:rsid w:val="00BE779C"/>
    <w:rsid w:val="00BF0621"/>
    <w:rsid w:val="00BF15CA"/>
    <w:rsid w:val="00BF1D2A"/>
    <w:rsid w:val="00BF200A"/>
    <w:rsid w:val="00BF29B2"/>
    <w:rsid w:val="00BF2A9D"/>
    <w:rsid w:val="00BF6024"/>
    <w:rsid w:val="00BF6038"/>
    <w:rsid w:val="00BF635F"/>
    <w:rsid w:val="00BF695A"/>
    <w:rsid w:val="00BF6B30"/>
    <w:rsid w:val="00BF78A2"/>
    <w:rsid w:val="00BF7EDE"/>
    <w:rsid w:val="00C00417"/>
    <w:rsid w:val="00C005F6"/>
    <w:rsid w:val="00C00AC3"/>
    <w:rsid w:val="00C00B4D"/>
    <w:rsid w:val="00C0100A"/>
    <w:rsid w:val="00C02104"/>
    <w:rsid w:val="00C0210C"/>
    <w:rsid w:val="00C022ED"/>
    <w:rsid w:val="00C0240E"/>
    <w:rsid w:val="00C03373"/>
    <w:rsid w:val="00C062E5"/>
    <w:rsid w:val="00C066AE"/>
    <w:rsid w:val="00C073BF"/>
    <w:rsid w:val="00C07874"/>
    <w:rsid w:val="00C07F00"/>
    <w:rsid w:val="00C1020E"/>
    <w:rsid w:val="00C10D1E"/>
    <w:rsid w:val="00C11745"/>
    <w:rsid w:val="00C11A71"/>
    <w:rsid w:val="00C11DB9"/>
    <w:rsid w:val="00C11E83"/>
    <w:rsid w:val="00C126C0"/>
    <w:rsid w:val="00C12ABC"/>
    <w:rsid w:val="00C12ADD"/>
    <w:rsid w:val="00C133E3"/>
    <w:rsid w:val="00C13AFF"/>
    <w:rsid w:val="00C148B6"/>
    <w:rsid w:val="00C1493B"/>
    <w:rsid w:val="00C151CE"/>
    <w:rsid w:val="00C15414"/>
    <w:rsid w:val="00C15431"/>
    <w:rsid w:val="00C1547A"/>
    <w:rsid w:val="00C15797"/>
    <w:rsid w:val="00C16059"/>
    <w:rsid w:val="00C161D9"/>
    <w:rsid w:val="00C16D10"/>
    <w:rsid w:val="00C1709B"/>
    <w:rsid w:val="00C2083F"/>
    <w:rsid w:val="00C20F40"/>
    <w:rsid w:val="00C2174E"/>
    <w:rsid w:val="00C21BC2"/>
    <w:rsid w:val="00C222E6"/>
    <w:rsid w:val="00C2260D"/>
    <w:rsid w:val="00C22AB7"/>
    <w:rsid w:val="00C23CBE"/>
    <w:rsid w:val="00C242B7"/>
    <w:rsid w:val="00C24419"/>
    <w:rsid w:val="00C24C74"/>
    <w:rsid w:val="00C25348"/>
    <w:rsid w:val="00C269E4"/>
    <w:rsid w:val="00C276D8"/>
    <w:rsid w:val="00C332D3"/>
    <w:rsid w:val="00C33C73"/>
    <w:rsid w:val="00C34B9F"/>
    <w:rsid w:val="00C34E28"/>
    <w:rsid w:val="00C35C21"/>
    <w:rsid w:val="00C35DE8"/>
    <w:rsid w:val="00C3643F"/>
    <w:rsid w:val="00C36E7B"/>
    <w:rsid w:val="00C36FBE"/>
    <w:rsid w:val="00C3706E"/>
    <w:rsid w:val="00C37ED2"/>
    <w:rsid w:val="00C37F90"/>
    <w:rsid w:val="00C407EB"/>
    <w:rsid w:val="00C40EC3"/>
    <w:rsid w:val="00C40FB9"/>
    <w:rsid w:val="00C41360"/>
    <w:rsid w:val="00C41B84"/>
    <w:rsid w:val="00C44002"/>
    <w:rsid w:val="00C4400F"/>
    <w:rsid w:val="00C442A6"/>
    <w:rsid w:val="00C447FA"/>
    <w:rsid w:val="00C452CC"/>
    <w:rsid w:val="00C454BD"/>
    <w:rsid w:val="00C45DD9"/>
    <w:rsid w:val="00C4621C"/>
    <w:rsid w:val="00C463BE"/>
    <w:rsid w:val="00C467A3"/>
    <w:rsid w:val="00C46DC3"/>
    <w:rsid w:val="00C47B38"/>
    <w:rsid w:val="00C47BA6"/>
    <w:rsid w:val="00C47D9E"/>
    <w:rsid w:val="00C50319"/>
    <w:rsid w:val="00C50D6E"/>
    <w:rsid w:val="00C52670"/>
    <w:rsid w:val="00C52DD2"/>
    <w:rsid w:val="00C535AC"/>
    <w:rsid w:val="00C54C91"/>
    <w:rsid w:val="00C551B3"/>
    <w:rsid w:val="00C56189"/>
    <w:rsid w:val="00C5622E"/>
    <w:rsid w:val="00C56A95"/>
    <w:rsid w:val="00C56D2D"/>
    <w:rsid w:val="00C5749E"/>
    <w:rsid w:val="00C574F8"/>
    <w:rsid w:val="00C57BFF"/>
    <w:rsid w:val="00C624BC"/>
    <w:rsid w:val="00C62549"/>
    <w:rsid w:val="00C62AD4"/>
    <w:rsid w:val="00C63AF1"/>
    <w:rsid w:val="00C63AFC"/>
    <w:rsid w:val="00C63C4C"/>
    <w:rsid w:val="00C6400F"/>
    <w:rsid w:val="00C64186"/>
    <w:rsid w:val="00C6495D"/>
    <w:rsid w:val="00C65A15"/>
    <w:rsid w:val="00C6622B"/>
    <w:rsid w:val="00C666E4"/>
    <w:rsid w:val="00C66BCC"/>
    <w:rsid w:val="00C66EE2"/>
    <w:rsid w:val="00C673A6"/>
    <w:rsid w:val="00C701C6"/>
    <w:rsid w:val="00C7069F"/>
    <w:rsid w:val="00C71236"/>
    <w:rsid w:val="00C71722"/>
    <w:rsid w:val="00C7366B"/>
    <w:rsid w:val="00C73A3C"/>
    <w:rsid w:val="00C73B52"/>
    <w:rsid w:val="00C74072"/>
    <w:rsid w:val="00C742B4"/>
    <w:rsid w:val="00C7462D"/>
    <w:rsid w:val="00C747A1"/>
    <w:rsid w:val="00C75E73"/>
    <w:rsid w:val="00C76C85"/>
    <w:rsid w:val="00C7714C"/>
    <w:rsid w:val="00C7749E"/>
    <w:rsid w:val="00C77AB4"/>
    <w:rsid w:val="00C77CBD"/>
    <w:rsid w:val="00C80274"/>
    <w:rsid w:val="00C8166D"/>
    <w:rsid w:val="00C825F0"/>
    <w:rsid w:val="00C82DCA"/>
    <w:rsid w:val="00C83110"/>
    <w:rsid w:val="00C8339C"/>
    <w:rsid w:val="00C837EE"/>
    <w:rsid w:val="00C83DC3"/>
    <w:rsid w:val="00C843CA"/>
    <w:rsid w:val="00C84530"/>
    <w:rsid w:val="00C84A6C"/>
    <w:rsid w:val="00C84B11"/>
    <w:rsid w:val="00C84F75"/>
    <w:rsid w:val="00C85BDB"/>
    <w:rsid w:val="00C86E94"/>
    <w:rsid w:val="00C87C2F"/>
    <w:rsid w:val="00C9000A"/>
    <w:rsid w:val="00C90A04"/>
    <w:rsid w:val="00C9153E"/>
    <w:rsid w:val="00C91AA6"/>
    <w:rsid w:val="00C91B29"/>
    <w:rsid w:val="00C92480"/>
    <w:rsid w:val="00C93069"/>
    <w:rsid w:val="00C931A2"/>
    <w:rsid w:val="00C9333B"/>
    <w:rsid w:val="00C9375C"/>
    <w:rsid w:val="00C93CF5"/>
    <w:rsid w:val="00C94F0A"/>
    <w:rsid w:val="00C953DD"/>
    <w:rsid w:val="00C955DB"/>
    <w:rsid w:val="00C957F1"/>
    <w:rsid w:val="00C958EF"/>
    <w:rsid w:val="00C95ACA"/>
    <w:rsid w:val="00C95BC4"/>
    <w:rsid w:val="00C960CF"/>
    <w:rsid w:val="00C9624E"/>
    <w:rsid w:val="00C96482"/>
    <w:rsid w:val="00C9704C"/>
    <w:rsid w:val="00C9729F"/>
    <w:rsid w:val="00C9761A"/>
    <w:rsid w:val="00C97818"/>
    <w:rsid w:val="00C9790A"/>
    <w:rsid w:val="00CA1191"/>
    <w:rsid w:val="00CA11FB"/>
    <w:rsid w:val="00CA1F25"/>
    <w:rsid w:val="00CA3565"/>
    <w:rsid w:val="00CA4C44"/>
    <w:rsid w:val="00CA4D55"/>
    <w:rsid w:val="00CA4DD3"/>
    <w:rsid w:val="00CA50A3"/>
    <w:rsid w:val="00CA543A"/>
    <w:rsid w:val="00CA5B7E"/>
    <w:rsid w:val="00CA6082"/>
    <w:rsid w:val="00CA62B3"/>
    <w:rsid w:val="00CA68A9"/>
    <w:rsid w:val="00CA69A1"/>
    <w:rsid w:val="00CA6BFF"/>
    <w:rsid w:val="00CA7AEF"/>
    <w:rsid w:val="00CB09B1"/>
    <w:rsid w:val="00CB09FC"/>
    <w:rsid w:val="00CB0BB2"/>
    <w:rsid w:val="00CB1740"/>
    <w:rsid w:val="00CB1AFB"/>
    <w:rsid w:val="00CB21AA"/>
    <w:rsid w:val="00CB2425"/>
    <w:rsid w:val="00CB2E20"/>
    <w:rsid w:val="00CB3073"/>
    <w:rsid w:val="00CB4447"/>
    <w:rsid w:val="00CB46D2"/>
    <w:rsid w:val="00CB4FC9"/>
    <w:rsid w:val="00CB5027"/>
    <w:rsid w:val="00CB56C3"/>
    <w:rsid w:val="00CB5925"/>
    <w:rsid w:val="00CB5C15"/>
    <w:rsid w:val="00CB6051"/>
    <w:rsid w:val="00CB72FB"/>
    <w:rsid w:val="00CC0642"/>
    <w:rsid w:val="00CC06FA"/>
    <w:rsid w:val="00CC119F"/>
    <w:rsid w:val="00CC1F15"/>
    <w:rsid w:val="00CC2047"/>
    <w:rsid w:val="00CC243E"/>
    <w:rsid w:val="00CC315E"/>
    <w:rsid w:val="00CC386F"/>
    <w:rsid w:val="00CC5353"/>
    <w:rsid w:val="00CC5A88"/>
    <w:rsid w:val="00CC5E23"/>
    <w:rsid w:val="00CC5F3F"/>
    <w:rsid w:val="00CC62EF"/>
    <w:rsid w:val="00CC6E7A"/>
    <w:rsid w:val="00CC7C95"/>
    <w:rsid w:val="00CD0750"/>
    <w:rsid w:val="00CD0918"/>
    <w:rsid w:val="00CD0DA5"/>
    <w:rsid w:val="00CD0DC1"/>
    <w:rsid w:val="00CD1AB2"/>
    <w:rsid w:val="00CD1BDC"/>
    <w:rsid w:val="00CD22D1"/>
    <w:rsid w:val="00CD2EB5"/>
    <w:rsid w:val="00CD2F18"/>
    <w:rsid w:val="00CD3896"/>
    <w:rsid w:val="00CD3B97"/>
    <w:rsid w:val="00CD3BDA"/>
    <w:rsid w:val="00CD3E71"/>
    <w:rsid w:val="00CD5171"/>
    <w:rsid w:val="00CD584A"/>
    <w:rsid w:val="00CD5862"/>
    <w:rsid w:val="00CD59B5"/>
    <w:rsid w:val="00CD5A23"/>
    <w:rsid w:val="00CD5BAC"/>
    <w:rsid w:val="00CD6B21"/>
    <w:rsid w:val="00CD776A"/>
    <w:rsid w:val="00CD784B"/>
    <w:rsid w:val="00CD7A2E"/>
    <w:rsid w:val="00CE01FC"/>
    <w:rsid w:val="00CE0543"/>
    <w:rsid w:val="00CE12C7"/>
    <w:rsid w:val="00CE145E"/>
    <w:rsid w:val="00CE173C"/>
    <w:rsid w:val="00CE1C80"/>
    <w:rsid w:val="00CE2561"/>
    <w:rsid w:val="00CE3230"/>
    <w:rsid w:val="00CE3485"/>
    <w:rsid w:val="00CE3524"/>
    <w:rsid w:val="00CE3F98"/>
    <w:rsid w:val="00CE4308"/>
    <w:rsid w:val="00CE4717"/>
    <w:rsid w:val="00CE4A40"/>
    <w:rsid w:val="00CE4A65"/>
    <w:rsid w:val="00CE5199"/>
    <w:rsid w:val="00CE56BF"/>
    <w:rsid w:val="00CE5F2B"/>
    <w:rsid w:val="00CE64B7"/>
    <w:rsid w:val="00CE676E"/>
    <w:rsid w:val="00CE79F0"/>
    <w:rsid w:val="00CE7BE8"/>
    <w:rsid w:val="00CF0721"/>
    <w:rsid w:val="00CF0785"/>
    <w:rsid w:val="00CF092F"/>
    <w:rsid w:val="00CF0990"/>
    <w:rsid w:val="00CF0C66"/>
    <w:rsid w:val="00CF0E89"/>
    <w:rsid w:val="00CF0EAB"/>
    <w:rsid w:val="00CF16C7"/>
    <w:rsid w:val="00CF3A5B"/>
    <w:rsid w:val="00CF3A7B"/>
    <w:rsid w:val="00CF3CCB"/>
    <w:rsid w:val="00CF4591"/>
    <w:rsid w:val="00CF53F2"/>
    <w:rsid w:val="00CF54BE"/>
    <w:rsid w:val="00CF5DA1"/>
    <w:rsid w:val="00CF74F2"/>
    <w:rsid w:val="00CF76B7"/>
    <w:rsid w:val="00CF7970"/>
    <w:rsid w:val="00CF7B77"/>
    <w:rsid w:val="00CF7FEE"/>
    <w:rsid w:val="00D003AD"/>
    <w:rsid w:val="00D00F43"/>
    <w:rsid w:val="00D01BFC"/>
    <w:rsid w:val="00D021F2"/>
    <w:rsid w:val="00D044F3"/>
    <w:rsid w:val="00D05182"/>
    <w:rsid w:val="00D05559"/>
    <w:rsid w:val="00D05C7B"/>
    <w:rsid w:val="00D05E89"/>
    <w:rsid w:val="00D06357"/>
    <w:rsid w:val="00D06422"/>
    <w:rsid w:val="00D06601"/>
    <w:rsid w:val="00D06739"/>
    <w:rsid w:val="00D06C6B"/>
    <w:rsid w:val="00D06EDA"/>
    <w:rsid w:val="00D06FB4"/>
    <w:rsid w:val="00D07406"/>
    <w:rsid w:val="00D07B87"/>
    <w:rsid w:val="00D07C5B"/>
    <w:rsid w:val="00D10911"/>
    <w:rsid w:val="00D12304"/>
    <w:rsid w:val="00D127A3"/>
    <w:rsid w:val="00D1326B"/>
    <w:rsid w:val="00D1414B"/>
    <w:rsid w:val="00D146DE"/>
    <w:rsid w:val="00D148A9"/>
    <w:rsid w:val="00D14C13"/>
    <w:rsid w:val="00D14F38"/>
    <w:rsid w:val="00D154A4"/>
    <w:rsid w:val="00D157B7"/>
    <w:rsid w:val="00D157DA"/>
    <w:rsid w:val="00D160EF"/>
    <w:rsid w:val="00D166D9"/>
    <w:rsid w:val="00D16C49"/>
    <w:rsid w:val="00D16DBF"/>
    <w:rsid w:val="00D1791F"/>
    <w:rsid w:val="00D204CA"/>
    <w:rsid w:val="00D20E62"/>
    <w:rsid w:val="00D20FCB"/>
    <w:rsid w:val="00D21D90"/>
    <w:rsid w:val="00D2218E"/>
    <w:rsid w:val="00D22739"/>
    <w:rsid w:val="00D23FA1"/>
    <w:rsid w:val="00D241A4"/>
    <w:rsid w:val="00D2542A"/>
    <w:rsid w:val="00D25804"/>
    <w:rsid w:val="00D25C82"/>
    <w:rsid w:val="00D26092"/>
    <w:rsid w:val="00D27608"/>
    <w:rsid w:val="00D27992"/>
    <w:rsid w:val="00D27FE4"/>
    <w:rsid w:val="00D27FF7"/>
    <w:rsid w:val="00D305F5"/>
    <w:rsid w:val="00D30600"/>
    <w:rsid w:val="00D30E31"/>
    <w:rsid w:val="00D31CFD"/>
    <w:rsid w:val="00D32087"/>
    <w:rsid w:val="00D3218B"/>
    <w:rsid w:val="00D322BC"/>
    <w:rsid w:val="00D32643"/>
    <w:rsid w:val="00D32B02"/>
    <w:rsid w:val="00D32FC8"/>
    <w:rsid w:val="00D332F2"/>
    <w:rsid w:val="00D33443"/>
    <w:rsid w:val="00D33EE5"/>
    <w:rsid w:val="00D3415B"/>
    <w:rsid w:val="00D341CD"/>
    <w:rsid w:val="00D34EB7"/>
    <w:rsid w:val="00D3541D"/>
    <w:rsid w:val="00D35C42"/>
    <w:rsid w:val="00D370A8"/>
    <w:rsid w:val="00D3796D"/>
    <w:rsid w:val="00D37B8E"/>
    <w:rsid w:val="00D40124"/>
    <w:rsid w:val="00D41480"/>
    <w:rsid w:val="00D415B7"/>
    <w:rsid w:val="00D4164C"/>
    <w:rsid w:val="00D423EE"/>
    <w:rsid w:val="00D42DE4"/>
    <w:rsid w:val="00D43BF2"/>
    <w:rsid w:val="00D44208"/>
    <w:rsid w:val="00D44658"/>
    <w:rsid w:val="00D44CF0"/>
    <w:rsid w:val="00D45D61"/>
    <w:rsid w:val="00D45E6D"/>
    <w:rsid w:val="00D46958"/>
    <w:rsid w:val="00D469FC"/>
    <w:rsid w:val="00D46D18"/>
    <w:rsid w:val="00D47304"/>
    <w:rsid w:val="00D50C6F"/>
    <w:rsid w:val="00D50D14"/>
    <w:rsid w:val="00D519D7"/>
    <w:rsid w:val="00D51CC7"/>
    <w:rsid w:val="00D5213C"/>
    <w:rsid w:val="00D5279B"/>
    <w:rsid w:val="00D52AEB"/>
    <w:rsid w:val="00D52E2A"/>
    <w:rsid w:val="00D531CA"/>
    <w:rsid w:val="00D533D8"/>
    <w:rsid w:val="00D53913"/>
    <w:rsid w:val="00D54321"/>
    <w:rsid w:val="00D54FB9"/>
    <w:rsid w:val="00D56132"/>
    <w:rsid w:val="00D56DCA"/>
    <w:rsid w:val="00D57170"/>
    <w:rsid w:val="00D571BD"/>
    <w:rsid w:val="00D61007"/>
    <w:rsid w:val="00D62361"/>
    <w:rsid w:val="00D627BB"/>
    <w:rsid w:val="00D62BA6"/>
    <w:rsid w:val="00D633BE"/>
    <w:rsid w:val="00D63FF0"/>
    <w:rsid w:val="00D64A0F"/>
    <w:rsid w:val="00D64CE7"/>
    <w:rsid w:val="00D65079"/>
    <w:rsid w:val="00D67D9D"/>
    <w:rsid w:val="00D70565"/>
    <w:rsid w:val="00D706EC"/>
    <w:rsid w:val="00D70774"/>
    <w:rsid w:val="00D70D92"/>
    <w:rsid w:val="00D712DF"/>
    <w:rsid w:val="00D718F6"/>
    <w:rsid w:val="00D72C0C"/>
    <w:rsid w:val="00D73D63"/>
    <w:rsid w:val="00D74074"/>
    <w:rsid w:val="00D743A6"/>
    <w:rsid w:val="00D746DB"/>
    <w:rsid w:val="00D752EC"/>
    <w:rsid w:val="00D75347"/>
    <w:rsid w:val="00D75532"/>
    <w:rsid w:val="00D755AF"/>
    <w:rsid w:val="00D7563E"/>
    <w:rsid w:val="00D769F3"/>
    <w:rsid w:val="00D76AD7"/>
    <w:rsid w:val="00D77226"/>
    <w:rsid w:val="00D772F0"/>
    <w:rsid w:val="00D77616"/>
    <w:rsid w:val="00D77DC6"/>
    <w:rsid w:val="00D77DDF"/>
    <w:rsid w:val="00D812B8"/>
    <w:rsid w:val="00D81381"/>
    <w:rsid w:val="00D815FB"/>
    <w:rsid w:val="00D820D3"/>
    <w:rsid w:val="00D82181"/>
    <w:rsid w:val="00D82765"/>
    <w:rsid w:val="00D82E5C"/>
    <w:rsid w:val="00D83332"/>
    <w:rsid w:val="00D83E2D"/>
    <w:rsid w:val="00D84200"/>
    <w:rsid w:val="00D85104"/>
    <w:rsid w:val="00D873EA"/>
    <w:rsid w:val="00D87E8F"/>
    <w:rsid w:val="00D92636"/>
    <w:rsid w:val="00D92E4C"/>
    <w:rsid w:val="00D92E5F"/>
    <w:rsid w:val="00D9353E"/>
    <w:rsid w:val="00D9390F"/>
    <w:rsid w:val="00D93C0C"/>
    <w:rsid w:val="00D94314"/>
    <w:rsid w:val="00D945D3"/>
    <w:rsid w:val="00D9608C"/>
    <w:rsid w:val="00D9781C"/>
    <w:rsid w:val="00D979C2"/>
    <w:rsid w:val="00DA013A"/>
    <w:rsid w:val="00DA017D"/>
    <w:rsid w:val="00DA0893"/>
    <w:rsid w:val="00DA0EE7"/>
    <w:rsid w:val="00DA1579"/>
    <w:rsid w:val="00DA209E"/>
    <w:rsid w:val="00DA2A67"/>
    <w:rsid w:val="00DA32CE"/>
    <w:rsid w:val="00DA3584"/>
    <w:rsid w:val="00DA3F29"/>
    <w:rsid w:val="00DA434C"/>
    <w:rsid w:val="00DA43D3"/>
    <w:rsid w:val="00DA47E8"/>
    <w:rsid w:val="00DA53D6"/>
    <w:rsid w:val="00DA5E75"/>
    <w:rsid w:val="00DA6FD8"/>
    <w:rsid w:val="00DA74B4"/>
    <w:rsid w:val="00DA7B67"/>
    <w:rsid w:val="00DA7CF4"/>
    <w:rsid w:val="00DB024C"/>
    <w:rsid w:val="00DB0EF5"/>
    <w:rsid w:val="00DB10F6"/>
    <w:rsid w:val="00DB125B"/>
    <w:rsid w:val="00DB13B2"/>
    <w:rsid w:val="00DB1447"/>
    <w:rsid w:val="00DB157F"/>
    <w:rsid w:val="00DB267B"/>
    <w:rsid w:val="00DB26BC"/>
    <w:rsid w:val="00DB2700"/>
    <w:rsid w:val="00DB2744"/>
    <w:rsid w:val="00DB27C8"/>
    <w:rsid w:val="00DB418C"/>
    <w:rsid w:val="00DB4445"/>
    <w:rsid w:val="00DB4593"/>
    <w:rsid w:val="00DB46D3"/>
    <w:rsid w:val="00DB4A5E"/>
    <w:rsid w:val="00DB4DF9"/>
    <w:rsid w:val="00DB4E7D"/>
    <w:rsid w:val="00DB51CE"/>
    <w:rsid w:val="00DB65C6"/>
    <w:rsid w:val="00DB6C36"/>
    <w:rsid w:val="00DB6CAA"/>
    <w:rsid w:val="00DB6E4F"/>
    <w:rsid w:val="00DB7554"/>
    <w:rsid w:val="00DB7A0E"/>
    <w:rsid w:val="00DC0064"/>
    <w:rsid w:val="00DC11E3"/>
    <w:rsid w:val="00DC1A5B"/>
    <w:rsid w:val="00DC1B26"/>
    <w:rsid w:val="00DC376D"/>
    <w:rsid w:val="00DC3893"/>
    <w:rsid w:val="00DC3FD7"/>
    <w:rsid w:val="00DC4B9B"/>
    <w:rsid w:val="00DC5139"/>
    <w:rsid w:val="00DC54A5"/>
    <w:rsid w:val="00DC5B2D"/>
    <w:rsid w:val="00DC7396"/>
    <w:rsid w:val="00DC7ED7"/>
    <w:rsid w:val="00DD1412"/>
    <w:rsid w:val="00DD1A4B"/>
    <w:rsid w:val="00DD223D"/>
    <w:rsid w:val="00DD2BF2"/>
    <w:rsid w:val="00DD2EB2"/>
    <w:rsid w:val="00DD2F7A"/>
    <w:rsid w:val="00DD379F"/>
    <w:rsid w:val="00DD3CF2"/>
    <w:rsid w:val="00DD4295"/>
    <w:rsid w:val="00DD4D3C"/>
    <w:rsid w:val="00DD4EBD"/>
    <w:rsid w:val="00DD4F67"/>
    <w:rsid w:val="00DD5453"/>
    <w:rsid w:val="00DD5DDD"/>
    <w:rsid w:val="00DD65EE"/>
    <w:rsid w:val="00DD677C"/>
    <w:rsid w:val="00DD6F93"/>
    <w:rsid w:val="00DD71B7"/>
    <w:rsid w:val="00DD72A9"/>
    <w:rsid w:val="00DD7432"/>
    <w:rsid w:val="00DD750E"/>
    <w:rsid w:val="00DD753B"/>
    <w:rsid w:val="00DD7B55"/>
    <w:rsid w:val="00DD7D4C"/>
    <w:rsid w:val="00DE08E1"/>
    <w:rsid w:val="00DE1735"/>
    <w:rsid w:val="00DE191C"/>
    <w:rsid w:val="00DE1BB8"/>
    <w:rsid w:val="00DE23F9"/>
    <w:rsid w:val="00DE2EF3"/>
    <w:rsid w:val="00DE31C0"/>
    <w:rsid w:val="00DE35B3"/>
    <w:rsid w:val="00DE3DFF"/>
    <w:rsid w:val="00DE4053"/>
    <w:rsid w:val="00DE42F5"/>
    <w:rsid w:val="00DE4C36"/>
    <w:rsid w:val="00DE4E97"/>
    <w:rsid w:val="00DE5468"/>
    <w:rsid w:val="00DE551B"/>
    <w:rsid w:val="00DE5A55"/>
    <w:rsid w:val="00DE60EF"/>
    <w:rsid w:val="00DE60FE"/>
    <w:rsid w:val="00DE6362"/>
    <w:rsid w:val="00DE6525"/>
    <w:rsid w:val="00DE74AC"/>
    <w:rsid w:val="00DE757D"/>
    <w:rsid w:val="00DE7F76"/>
    <w:rsid w:val="00DF02B0"/>
    <w:rsid w:val="00DF0C2D"/>
    <w:rsid w:val="00DF1B61"/>
    <w:rsid w:val="00DF1C80"/>
    <w:rsid w:val="00DF26EE"/>
    <w:rsid w:val="00DF2EE5"/>
    <w:rsid w:val="00DF3663"/>
    <w:rsid w:val="00DF3D14"/>
    <w:rsid w:val="00DF5866"/>
    <w:rsid w:val="00DF6A64"/>
    <w:rsid w:val="00E0084F"/>
    <w:rsid w:val="00E009C3"/>
    <w:rsid w:val="00E00BE5"/>
    <w:rsid w:val="00E010AD"/>
    <w:rsid w:val="00E01114"/>
    <w:rsid w:val="00E01F15"/>
    <w:rsid w:val="00E01F92"/>
    <w:rsid w:val="00E02148"/>
    <w:rsid w:val="00E02B5F"/>
    <w:rsid w:val="00E02FFB"/>
    <w:rsid w:val="00E03665"/>
    <w:rsid w:val="00E03D45"/>
    <w:rsid w:val="00E03D9F"/>
    <w:rsid w:val="00E0436E"/>
    <w:rsid w:val="00E04FD0"/>
    <w:rsid w:val="00E05B56"/>
    <w:rsid w:val="00E05DBB"/>
    <w:rsid w:val="00E05F03"/>
    <w:rsid w:val="00E067A5"/>
    <w:rsid w:val="00E07040"/>
    <w:rsid w:val="00E07859"/>
    <w:rsid w:val="00E0797D"/>
    <w:rsid w:val="00E100FE"/>
    <w:rsid w:val="00E1026C"/>
    <w:rsid w:val="00E10D65"/>
    <w:rsid w:val="00E10E41"/>
    <w:rsid w:val="00E1157E"/>
    <w:rsid w:val="00E11C09"/>
    <w:rsid w:val="00E1337D"/>
    <w:rsid w:val="00E1369B"/>
    <w:rsid w:val="00E1385D"/>
    <w:rsid w:val="00E13ED0"/>
    <w:rsid w:val="00E14418"/>
    <w:rsid w:val="00E14E41"/>
    <w:rsid w:val="00E15145"/>
    <w:rsid w:val="00E15576"/>
    <w:rsid w:val="00E15628"/>
    <w:rsid w:val="00E15E1D"/>
    <w:rsid w:val="00E15F1E"/>
    <w:rsid w:val="00E16C2C"/>
    <w:rsid w:val="00E176B0"/>
    <w:rsid w:val="00E17CF3"/>
    <w:rsid w:val="00E17E18"/>
    <w:rsid w:val="00E17EA6"/>
    <w:rsid w:val="00E204CA"/>
    <w:rsid w:val="00E20A33"/>
    <w:rsid w:val="00E212DD"/>
    <w:rsid w:val="00E21B5F"/>
    <w:rsid w:val="00E21BCC"/>
    <w:rsid w:val="00E223AE"/>
    <w:rsid w:val="00E22A12"/>
    <w:rsid w:val="00E22AD6"/>
    <w:rsid w:val="00E236A5"/>
    <w:rsid w:val="00E23BEB"/>
    <w:rsid w:val="00E2423D"/>
    <w:rsid w:val="00E24B2B"/>
    <w:rsid w:val="00E24CB4"/>
    <w:rsid w:val="00E24DDC"/>
    <w:rsid w:val="00E24F3F"/>
    <w:rsid w:val="00E256F9"/>
    <w:rsid w:val="00E2625A"/>
    <w:rsid w:val="00E27A93"/>
    <w:rsid w:val="00E30ACC"/>
    <w:rsid w:val="00E30C75"/>
    <w:rsid w:val="00E30D74"/>
    <w:rsid w:val="00E316BA"/>
    <w:rsid w:val="00E31B8A"/>
    <w:rsid w:val="00E32531"/>
    <w:rsid w:val="00E327B6"/>
    <w:rsid w:val="00E32B39"/>
    <w:rsid w:val="00E3371B"/>
    <w:rsid w:val="00E3388D"/>
    <w:rsid w:val="00E3470B"/>
    <w:rsid w:val="00E34AC0"/>
    <w:rsid w:val="00E34ECC"/>
    <w:rsid w:val="00E3554E"/>
    <w:rsid w:val="00E35AB5"/>
    <w:rsid w:val="00E363D2"/>
    <w:rsid w:val="00E369C8"/>
    <w:rsid w:val="00E36B17"/>
    <w:rsid w:val="00E370F3"/>
    <w:rsid w:val="00E403E0"/>
    <w:rsid w:val="00E412BE"/>
    <w:rsid w:val="00E41595"/>
    <w:rsid w:val="00E4169B"/>
    <w:rsid w:val="00E42232"/>
    <w:rsid w:val="00E4286B"/>
    <w:rsid w:val="00E433B6"/>
    <w:rsid w:val="00E43528"/>
    <w:rsid w:val="00E440AE"/>
    <w:rsid w:val="00E44F7C"/>
    <w:rsid w:val="00E45012"/>
    <w:rsid w:val="00E4503A"/>
    <w:rsid w:val="00E457A5"/>
    <w:rsid w:val="00E46330"/>
    <w:rsid w:val="00E4675B"/>
    <w:rsid w:val="00E46C13"/>
    <w:rsid w:val="00E5020E"/>
    <w:rsid w:val="00E508A3"/>
    <w:rsid w:val="00E50C18"/>
    <w:rsid w:val="00E50C21"/>
    <w:rsid w:val="00E50CFE"/>
    <w:rsid w:val="00E512BD"/>
    <w:rsid w:val="00E52954"/>
    <w:rsid w:val="00E52D00"/>
    <w:rsid w:val="00E52EF1"/>
    <w:rsid w:val="00E536F5"/>
    <w:rsid w:val="00E53C76"/>
    <w:rsid w:val="00E54770"/>
    <w:rsid w:val="00E5520D"/>
    <w:rsid w:val="00E56F22"/>
    <w:rsid w:val="00E6079C"/>
    <w:rsid w:val="00E60E65"/>
    <w:rsid w:val="00E611CC"/>
    <w:rsid w:val="00E6147B"/>
    <w:rsid w:val="00E6180F"/>
    <w:rsid w:val="00E6197F"/>
    <w:rsid w:val="00E6206E"/>
    <w:rsid w:val="00E6219D"/>
    <w:rsid w:val="00E632A8"/>
    <w:rsid w:val="00E6338F"/>
    <w:rsid w:val="00E633B9"/>
    <w:rsid w:val="00E6371D"/>
    <w:rsid w:val="00E6373E"/>
    <w:rsid w:val="00E63A1E"/>
    <w:rsid w:val="00E64237"/>
    <w:rsid w:val="00E642E3"/>
    <w:rsid w:val="00E6489A"/>
    <w:rsid w:val="00E64B6C"/>
    <w:rsid w:val="00E655F0"/>
    <w:rsid w:val="00E656C4"/>
    <w:rsid w:val="00E66A22"/>
    <w:rsid w:val="00E66CC6"/>
    <w:rsid w:val="00E67229"/>
    <w:rsid w:val="00E672E0"/>
    <w:rsid w:val="00E700A4"/>
    <w:rsid w:val="00E70617"/>
    <w:rsid w:val="00E720E2"/>
    <w:rsid w:val="00E72A7D"/>
    <w:rsid w:val="00E734CF"/>
    <w:rsid w:val="00E757DA"/>
    <w:rsid w:val="00E76750"/>
    <w:rsid w:val="00E7792E"/>
    <w:rsid w:val="00E817D9"/>
    <w:rsid w:val="00E81DAD"/>
    <w:rsid w:val="00E82859"/>
    <w:rsid w:val="00E82952"/>
    <w:rsid w:val="00E82C44"/>
    <w:rsid w:val="00E82C7D"/>
    <w:rsid w:val="00E83D26"/>
    <w:rsid w:val="00E84800"/>
    <w:rsid w:val="00E848F0"/>
    <w:rsid w:val="00E84BA4"/>
    <w:rsid w:val="00E850E2"/>
    <w:rsid w:val="00E85481"/>
    <w:rsid w:val="00E86461"/>
    <w:rsid w:val="00E865E2"/>
    <w:rsid w:val="00E87A4F"/>
    <w:rsid w:val="00E87EA9"/>
    <w:rsid w:val="00E90163"/>
    <w:rsid w:val="00E90691"/>
    <w:rsid w:val="00E9079B"/>
    <w:rsid w:val="00E9143D"/>
    <w:rsid w:val="00E91FCF"/>
    <w:rsid w:val="00E92608"/>
    <w:rsid w:val="00E931A1"/>
    <w:rsid w:val="00E933C7"/>
    <w:rsid w:val="00E933E5"/>
    <w:rsid w:val="00E93E6A"/>
    <w:rsid w:val="00E942FD"/>
    <w:rsid w:val="00E94737"/>
    <w:rsid w:val="00E94CC7"/>
    <w:rsid w:val="00E95CBF"/>
    <w:rsid w:val="00E95EE0"/>
    <w:rsid w:val="00E96090"/>
    <w:rsid w:val="00E9664B"/>
    <w:rsid w:val="00E9706C"/>
    <w:rsid w:val="00E975FD"/>
    <w:rsid w:val="00E97689"/>
    <w:rsid w:val="00E97886"/>
    <w:rsid w:val="00E97BB5"/>
    <w:rsid w:val="00E97DEE"/>
    <w:rsid w:val="00EA0374"/>
    <w:rsid w:val="00EA0462"/>
    <w:rsid w:val="00EA090F"/>
    <w:rsid w:val="00EA149B"/>
    <w:rsid w:val="00EA1895"/>
    <w:rsid w:val="00EA2422"/>
    <w:rsid w:val="00EA32E3"/>
    <w:rsid w:val="00EA3838"/>
    <w:rsid w:val="00EA4198"/>
    <w:rsid w:val="00EA4BE5"/>
    <w:rsid w:val="00EA50A7"/>
    <w:rsid w:val="00EA59DE"/>
    <w:rsid w:val="00EA6348"/>
    <w:rsid w:val="00EA644A"/>
    <w:rsid w:val="00EA6A06"/>
    <w:rsid w:val="00EA7814"/>
    <w:rsid w:val="00EB0718"/>
    <w:rsid w:val="00EB0937"/>
    <w:rsid w:val="00EB0ADB"/>
    <w:rsid w:val="00EB11B7"/>
    <w:rsid w:val="00EB130B"/>
    <w:rsid w:val="00EB1543"/>
    <w:rsid w:val="00EB19E5"/>
    <w:rsid w:val="00EB241B"/>
    <w:rsid w:val="00EB3214"/>
    <w:rsid w:val="00EB3FAE"/>
    <w:rsid w:val="00EB3FB9"/>
    <w:rsid w:val="00EB3FF9"/>
    <w:rsid w:val="00EB4B2B"/>
    <w:rsid w:val="00EB5158"/>
    <w:rsid w:val="00EB57EE"/>
    <w:rsid w:val="00EB5D8A"/>
    <w:rsid w:val="00EB613F"/>
    <w:rsid w:val="00EB619D"/>
    <w:rsid w:val="00EB68A5"/>
    <w:rsid w:val="00EC0A9E"/>
    <w:rsid w:val="00EC0BA6"/>
    <w:rsid w:val="00EC0E61"/>
    <w:rsid w:val="00EC114B"/>
    <w:rsid w:val="00EC1574"/>
    <w:rsid w:val="00EC2183"/>
    <w:rsid w:val="00EC2CA4"/>
    <w:rsid w:val="00EC3659"/>
    <w:rsid w:val="00EC57A9"/>
    <w:rsid w:val="00EC6292"/>
    <w:rsid w:val="00EC638C"/>
    <w:rsid w:val="00EC65DF"/>
    <w:rsid w:val="00EC69C7"/>
    <w:rsid w:val="00EC7466"/>
    <w:rsid w:val="00EC7658"/>
    <w:rsid w:val="00ED0462"/>
    <w:rsid w:val="00ED1AF7"/>
    <w:rsid w:val="00ED21AF"/>
    <w:rsid w:val="00ED2286"/>
    <w:rsid w:val="00ED3096"/>
    <w:rsid w:val="00ED3114"/>
    <w:rsid w:val="00ED3B17"/>
    <w:rsid w:val="00ED40D6"/>
    <w:rsid w:val="00ED42F8"/>
    <w:rsid w:val="00ED4496"/>
    <w:rsid w:val="00ED44A8"/>
    <w:rsid w:val="00ED4522"/>
    <w:rsid w:val="00ED5507"/>
    <w:rsid w:val="00ED60A0"/>
    <w:rsid w:val="00EE088B"/>
    <w:rsid w:val="00EE0BD7"/>
    <w:rsid w:val="00EE1188"/>
    <w:rsid w:val="00EE12D1"/>
    <w:rsid w:val="00EE1B5E"/>
    <w:rsid w:val="00EE1D08"/>
    <w:rsid w:val="00EE1E0B"/>
    <w:rsid w:val="00EE255C"/>
    <w:rsid w:val="00EE2614"/>
    <w:rsid w:val="00EE2684"/>
    <w:rsid w:val="00EE40A0"/>
    <w:rsid w:val="00EE624C"/>
    <w:rsid w:val="00EE651A"/>
    <w:rsid w:val="00EE67F9"/>
    <w:rsid w:val="00EE6D22"/>
    <w:rsid w:val="00EE73E1"/>
    <w:rsid w:val="00EE760F"/>
    <w:rsid w:val="00EE7CDD"/>
    <w:rsid w:val="00EE7F42"/>
    <w:rsid w:val="00EF0BEE"/>
    <w:rsid w:val="00EF0C68"/>
    <w:rsid w:val="00EF11C6"/>
    <w:rsid w:val="00EF1596"/>
    <w:rsid w:val="00EF2209"/>
    <w:rsid w:val="00EF227A"/>
    <w:rsid w:val="00EF2434"/>
    <w:rsid w:val="00EF269A"/>
    <w:rsid w:val="00EF2F39"/>
    <w:rsid w:val="00EF4602"/>
    <w:rsid w:val="00EF5BF2"/>
    <w:rsid w:val="00EF6F6E"/>
    <w:rsid w:val="00F00788"/>
    <w:rsid w:val="00F0080C"/>
    <w:rsid w:val="00F00A4A"/>
    <w:rsid w:val="00F0118D"/>
    <w:rsid w:val="00F01440"/>
    <w:rsid w:val="00F014E3"/>
    <w:rsid w:val="00F01E85"/>
    <w:rsid w:val="00F02DC1"/>
    <w:rsid w:val="00F03272"/>
    <w:rsid w:val="00F04DFC"/>
    <w:rsid w:val="00F05273"/>
    <w:rsid w:val="00F05C94"/>
    <w:rsid w:val="00F06A62"/>
    <w:rsid w:val="00F06D6A"/>
    <w:rsid w:val="00F07132"/>
    <w:rsid w:val="00F07A67"/>
    <w:rsid w:val="00F10040"/>
    <w:rsid w:val="00F107E9"/>
    <w:rsid w:val="00F109E1"/>
    <w:rsid w:val="00F112D5"/>
    <w:rsid w:val="00F11417"/>
    <w:rsid w:val="00F1170B"/>
    <w:rsid w:val="00F12A47"/>
    <w:rsid w:val="00F136E9"/>
    <w:rsid w:val="00F13AF8"/>
    <w:rsid w:val="00F13F57"/>
    <w:rsid w:val="00F14809"/>
    <w:rsid w:val="00F148CE"/>
    <w:rsid w:val="00F152D3"/>
    <w:rsid w:val="00F158EB"/>
    <w:rsid w:val="00F17365"/>
    <w:rsid w:val="00F204C4"/>
    <w:rsid w:val="00F20913"/>
    <w:rsid w:val="00F209C9"/>
    <w:rsid w:val="00F2268B"/>
    <w:rsid w:val="00F23046"/>
    <w:rsid w:val="00F230CC"/>
    <w:rsid w:val="00F242FC"/>
    <w:rsid w:val="00F24372"/>
    <w:rsid w:val="00F257DF"/>
    <w:rsid w:val="00F2581E"/>
    <w:rsid w:val="00F25F8F"/>
    <w:rsid w:val="00F26623"/>
    <w:rsid w:val="00F26D6D"/>
    <w:rsid w:val="00F26FEF"/>
    <w:rsid w:val="00F275EB"/>
    <w:rsid w:val="00F27B09"/>
    <w:rsid w:val="00F319EB"/>
    <w:rsid w:val="00F33F64"/>
    <w:rsid w:val="00F345AB"/>
    <w:rsid w:val="00F349AF"/>
    <w:rsid w:val="00F3528F"/>
    <w:rsid w:val="00F361D4"/>
    <w:rsid w:val="00F371B3"/>
    <w:rsid w:val="00F379C0"/>
    <w:rsid w:val="00F37A74"/>
    <w:rsid w:val="00F400B2"/>
    <w:rsid w:val="00F408C1"/>
    <w:rsid w:val="00F41119"/>
    <w:rsid w:val="00F415C1"/>
    <w:rsid w:val="00F4162F"/>
    <w:rsid w:val="00F41A21"/>
    <w:rsid w:val="00F41DF5"/>
    <w:rsid w:val="00F41ED4"/>
    <w:rsid w:val="00F41EF0"/>
    <w:rsid w:val="00F423FA"/>
    <w:rsid w:val="00F42711"/>
    <w:rsid w:val="00F4275C"/>
    <w:rsid w:val="00F42E1F"/>
    <w:rsid w:val="00F4393C"/>
    <w:rsid w:val="00F43ED1"/>
    <w:rsid w:val="00F4407D"/>
    <w:rsid w:val="00F44868"/>
    <w:rsid w:val="00F45729"/>
    <w:rsid w:val="00F457A7"/>
    <w:rsid w:val="00F462F4"/>
    <w:rsid w:val="00F4729A"/>
    <w:rsid w:val="00F50D0A"/>
    <w:rsid w:val="00F50F37"/>
    <w:rsid w:val="00F51383"/>
    <w:rsid w:val="00F51401"/>
    <w:rsid w:val="00F51614"/>
    <w:rsid w:val="00F524BD"/>
    <w:rsid w:val="00F52CBD"/>
    <w:rsid w:val="00F52F4E"/>
    <w:rsid w:val="00F53AD3"/>
    <w:rsid w:val="00F53D7F"/>
    <w:rsid w:val="00F545C1"/>
    <w:rsid w:val="00F5487E"/>
    <w:rsid w:val="00F54CE9"/>
    <w:rsid w:val="00F54D91"/>
    <w:rsid w:val="00F54E44"/>
    <w:rsid w:val="00F54F66"/>
    <w:rsid w:val="00F56266"/>
    <w:rsid w:val="00F56C15"/>
    <w:rsid w:val="00F573D8"/>
    <w:rsid w:val="00F5759B"/>
    <w:rsid w:val="00F576D8"/>
    <w:rsid w:val="00F603A4"/>
    <w:rsid w:val="00F6060F"/>
    <w:rsid w:val="00F60903"/>
    <w:rsid w:val="00F60D4F"/>
    <w:rsid w:val="00F60DA7"/>
    <w:rsid w:val="00F610B7"/>
    <w:rsid w:val="00F6119F"/>
    <w:rsid w:val="00F619BA"/>
    <w:rsid w:val="00F61A29"/>
    <w:rsid w:val="00F61EFE"/>
    <w:rsid w:val="00F62C05"/>
    <w:rsid w:val="00F62DB8"/>
    <w:rsid w:val="00F636A0"/>
    <w:rsid w:val="00F65159"/>
    <w:rsid w:val="00F656A0"/>
    <w:rsid w:val="00F6668F"/>
    <w:rsid w:val="00F66A19"/>
    <w:rsid w:val="00F67477"/>
    <w:rsid w:val="00F674E9"/>
    <w:rsid w:val="00F70922"/>
    <w:rsid w:val="00F70950"/>
    <w:rsid w:val="00F70D8D"/>
    <w:rsid w:val="00F71420"/>
    <w:rsid w:val="00F714D5"/>
    <w:rsid w:val="00F719B5"/>
    <w:rsid w:val="00F72A49"/>
    <w:rsid w:val="00F72E74"/>
    <w:rsid w:val="00F73196"/>
    <w:rsid w:val="00F73A5F"/>
    <w:rsid w:val="00F74735"/>
    <w:rsid w:val="00F750DC"/>
    <w:rsid w:val="00F7534E"/>
    <w:rsid w:val="00F7547E"/>
    <w:rsid w:val="00F76019"/>
    <w:rsid w:val="00F760EB"/>
    <w:rsid w:val="00F76288"/>
    <w:rsid w:val="00F7649C"/>
    <w:rsid w:val="00F76816"/>
    <w:rsid w:val="00F76B75"/>
    <w:rsid w:val="00F76D8D"/>
    <w:rsid w:val="00F7724B"/>
    <w:rsid w:val="00F77CBF"/>
    <w:rsid w:val="00F77E5B"/>
    <w:rsid w:val="00F80632"/>
    <w:rsid w:val="00F80923"/>
    <w:rsid w:val="00F80F06"/>
    <w:rsid w:val="00F8195D"/>
    <w:rsid w:val="00F81D55"/>
    <w:rsid w:val="00F82263"/>
    <w:rsid w:val="00F8465C"/>
    <w:rsid w:val="00F850FF"/>
    <w:rsid w:val="00F85D96"/>
    <w:rsid w:val="00F85FC2"/>
    <w:rsid w:val="00F86B7A"/>
    <w:rsid w:val="00F90D0D"/>
    <w:rsid w:val="00F914D6"/>
    <w:rsid w:val="00F9267D"/>
    <w:rsid w:val="00F92860"/>
    <w:rsid w:val="00F92BE9"/>
    <w:rsid w:val="00F92F1A"/>
    <w:rsid w:val="00F93722"/>
    <w:rsid w:val="00F93B62"/>
    <w:rsid w:val="00F940FA"/>
    <w:rsid w:val="00F9474F"/>
    <w:rsid w:val="00F94982"/>
    <w:rsid w:val="00F94BDA"/>
    <w:rsid w:val="00F950F6"/>
    <w:rsid w:val="00F9519B"/>
    <w:rsid w:val="00F957F1"/>
    <w:rsid w:val="00F96206"/>
    <w:rsid w:val="00F9665F"/>
    <w:rsid w:val="00F966BE"/>
    <w:rsid w:val="00F96A68"/>
    <w:rsid w:val="00F97A6E"/>
    <w:rsid w:val="00F97C41"/>
    <w:rsid w:val="00FA06DD"/>
    <w:rsid w:val="00FA0A70"/>
    <w:rsid w:val="00FA0AC2"/>
    <w:rsid w:val="00FA0BB7"/>
    <w:rsid w:val="00FA0D3C"/>
    <w:rsid w:val="00FA0DA6"/>
    <w:rsid w:val="00FA1019"/>
    <w:rsid w:val="00FA14ED"/>
    <w:rsid w:val="00FA1669"/>
    <w:rsid w:val="00FA1D35"/>
    <w:rsid w:val="00FA1FF9"/>
    <w:rsid w:val="00FA23BC"/>
    <w:rsid w:val="00FA3307"/>
    <w:rsid w:val="00FA35DE"/>
    <w:rsid w:val="00FA46BA"/>
    <w:rsid w:val="00FA4C26"/>
    <w:rsid w:val="00FA57DC"/>
    <w:rsid w:val="00FA5E8E"/>
    <w:rsid w:val="00FA6962"/>
    <w:rsid w:val="00FB0168"/>
    <w:rsid w:val="00FB03E0"/>
    <w:rsid w:val="00FB0FA2"/>
    <w:rsid w:val="00FB18E4"/>
    <w:rsid w:val="00FB2B27"/>
    <w:rsid w:val="00FB38CD"/>
    <w:rsid w:val="00FB3CCC"/>
    <w:rsid w:val="00FB3E29"/>
    <w:rsid w:val="00FB40B6"/>
    <w:rsid w:val="00FB6082"/>
    <w:rsid w:val="00FB6461"/>
    <w:rsid w:val="00FB65FD"/>
    <w:rsid w:val="00FC1693"/>
    <w:rsid w:val="00FC2696"/>
    <w:rsid w:val="00FC2B8A"/>
    <w:rsid w:val="00FC2EA3"/>
    <w:rsid w:val="00FC3B4E"/>
    <w:rsid w:val="00FC3E51"/>
    <w:rsid w:val="00FC4B98"/>
    <w:rsid w:val="00FC6899"/>
    <w:rsid w:val="00FC6E92"/>
    <w:rsid w:val="00FC7283"/>
    <w:rsid w:val="00FD0021"/>
    <w:rsid w:val="00FD0403"/>
    <w:rsid w:val="00FD1117"/>
    <w:rsid w:val="00FD1BCB"/>
    <w:rsid w:val="00FD1EC4"/>
    <w:rsid w:val="00FD1FF6"/>
    <w:rsid w:val="00FD235D"/>
    <w:rsid w:val="00FD25A2"/>
    <w:rsid w:val="00FD25C7"/>
    <w:rsid w:val="00FD28E4"/>
    <w:rsid w:val="00FD2A0B"/>
    <w:rsid w:val="00FD398D"/>
    <w:rsid w:val="00FD44E8"/>
    <w:rsid w:val="00FD491B"/>
    <w:rsid w:val="00FD4CAB"/>
    <w:rsid w:val="00FD4E77"/>
    <w:rsid w:val="00FD688B"/>
    <w:rsid w:val="00FD7045"/>
    <w:rsid w:val="00FD7737"/>
    <w:rsid w:val="00FD7959"/>
    <w:rsid w:val="00FD7B73"/>
    <w:rsid w:val="00FD7D0F"/>
    <w:rsid w:val="00FD7F96"/>
    <w:rsid w:val="00FE02EC"/>
    <w:rsid w:val="00FE0568"/>
    <w:rsid w:val="00FE1273"/>
    <w:rsid w:val="00FE144C"/>
    <w:rsid w:val="00FE15F6"/>
    <w:rsid w:val="00FE18C6"/>
    <w:rsid w:val="00FE19A5"/>
    <w:rsid w:val="00FE1D6E"/>
    <w:rsid w:val="00FE2CE2"/>
    <w:rsid w:val="00FE2FA0"/>
    <w:rsid w:val="00FE381F"/>
    <w:rsid w:val="00FE439E"/>
    <w:rsid w:val="00FE4554"/>
    <w:rsid w:val="00FE54F7"/>
    <w:rsid w:val="00FE56A6"/>
    <w:rsid w:val="00FE5D8C"/>
    <w:rsid w:val="00FE6904"/>
    <w:rsid w:val="00FE7BB4"/>
    <w:rsid w:val="00FE7E95"/>
    <w:rsid w:val="00FF0D8C"/>
    <w:rsid w:val="00FF140A"/>
    <w:rsid w:val="00FF1485"/>
    <w:rsid w:val="00FF1776"/>
    <w:rsid w:val="00FF177C"/>
    <w:rsid w:val="00FF2022"/>
    <w:rsid w:val="00FF22C7"/>
    <w:rsid w:val="00FF231A"/>
    <w:rsid w:val="00FF291A"/>
    <w:rsid w:val="00FF2DFE"/>
    <w:rsid w:val="00FF2E21"/>
    <w:rsid w:val="00FF2EC8"/>
    <w:rsid w:val="00FF344D"/>
    <w:rsid w:val="00FF366A"/>
    <w:rsid w:val="00FF4774"/>
    <w:rsid w:val="00FF4F0B"/>
    <w:rsid w:val="00FF4F62"/>
    <w:rsid w:val="00FF5396"/>
    <w:rsid w:val="00FF585E"/>
    <w:rsid w:val="00FF599C"/>
    <w:rsid w:val="00FF6CAF"/>
    <w:rsid w:val="00FF6E5A"/>
    <w:rsid w:val="00FF6F1A"/>
    <w:rsid w:val="00FF7077"/>
    <w:rsid w:val="00FF7D70"/>
    <w:rsid w:val="00FF7EFE"/>
    <w:rsid w:val="010839FF"/>
    <w:rsid w:val="01318F89"/>
    <w:rsid w:val="0145DF57"/>
    <w:rsid w:val="0155ACB3"/>
    <w:rsid w:val="023B026F"/>
    <w:rsid w:val="026BE9B2"/>
    <w:rsid w:val="02CD7E24"/>
    <w:rsid w:val="02D5630D"/>
    <w:rsid w:val="02E4BF6A"/>
    <w:rsid w:val="02F8B821"/>
    <w:rsid w:val="036713C3"/>
    <w:rsid w:val="03C0C19E"/>
    <w:rsid w:val="03D1ACE8"/>
    <w:rsid w:val="03D58D7A"/>
    <w:rsid w:val="03E00D1B"/>
    <w:rsid w:val="040BA43A"/>
    <w:rsid w:val="04B30CBE"/>
    <w:rsid w:val="04CCD928"/>
    <w:rsid w:val="053A44C7"/>
    <w:rsid w:val="058CB487"/>
    <w:rsid w:val="05DF73AE"/>
    <w:rsid w:val="061CD5FD"/>
    <w:rsid w:val="06EAA6B6"/>
    <w:rsid w:val="07638940"/>
    <w:rsid w:val="09008EBE"/>
    <w:rsid w:val="099BD86E"/>
    <w:rsid w:val="099C9FEF"/>
    <w:rsid w:val="09B0D786"/>
    <w:rsid w:val="09B916C3"/>
    <w:rsid w:val="0AB682F4"/>
    <w:rsid w:val="0AFC49C8"/>
    <w:rsid w:val="0C0D911F"/>
    <w:rsid w:val="0CB9F1E0"/>
    <w:rsid w:val="0D83EAD6"/>
    <w:rsid w:val="0E11C9B3"/>
    <w:rsid w:val="0E6462B1"/>
    <w:rsid w:val="0E64C613"/>
    <w:rsid w:val="0E754FE9"/>
    <w:rsid w:val="0F36C550"/>
    <w:rsid w:val="0F62BC34"/>
    <w:rsid w:val="0FFCD642"/>
    <w:rsid w:val="101C4C50"/>
    <w:rsid w:val="10A8A618"/>
    <w:rsid w:val="115C3CD0"/>
    <w:rsid w:val="11D3326A"/>
    <w:rsid w:val="120C4467"/>
    <w:rsid w:val="1341D979"/>
    <w:rsid w:val="13877C5F"/>
    <w:rsid w:val="13CF85FD"/>
    <w:rsid w:val="13FBE074"/>
    <w:rsid w:val="144FBFC8"/>
    <w:rsid w:val="1506D545"/>
    <w:rsid w:val="15BFD6B4"/>
    <w:rsid w:val="15D720BC"/>
    <w:rsid w:val="16176D97"/>
    <w:rsid w:val="16763231"/>
    <w:rsid w:val="17296477"/>
    <w:rsid w:val="178CD6D4"/>
    <w:rsid w:val="17BC366E"/>
    <w:rsid w:val="180C351E"/>
    <w:rsid w:val="183A779C"/>
    <w:rsid w:val="18E6C55A"/>
    <w:rsid w:val="198E8007"/>
    <w:rsid w:val="19969185"/>
    <w:rsid w:val="1A367410"/>
    <w:rsid w:val="1A4404A8"/>
    <w:rsid w:val="1A7F6151"/>
    <w:rsid w:val="1BF9065F"/>
    <w:rsid w:val="1C4252BD"/>
    <w:rsid w:val="1D1979A6"/>
    <w:rsid w:val="1D2E294A"/>
    <w:rsid w:val="1DFED780"/>
    <w:rsid w:val="1ED21780"/>
    <w:rsid w:val="1EDCEAB4"/>
    <w:rsid w:val="1F301AD2"/>
    <w:rsid w:val="1F365A7A"/>
    <w:rsid w:val="1FFE8457"/>
    <w:rsid w:val="20AA7434"/>
    <w:rsid w:val="20AAF53C"/>
    <w:rsid w:val="20AF6B8A"/>
    <w:rsid w:val="20E4BB18"/>
    <w:rsid w:val="21420D94"/>
    <w:rsid w:val="222136D2"/>
    <w:rsid w:val="222790E6"/>
    <w:rsid w:val="222890B7"/>
    <w:rsid w:val="22FA685D"/>
    <w:rsid w:val="2404BC3C"/>
    <w:rsid w:val="24447F49"/>
    <w:rsid w:val="24BA358D"/>
    <w:rsid w:val="2507453F"/>
    <w:rsid w:val="2595DB82"/>
    <w:rsid w:val="266DD1C4"/>
    <w:rsid w:val="26BC92AE"/>
    <w:rsid w:val="276410CF"/>
    <w:rsid w:val="27C80241"/>
    <w:rsid w:val="27F5A77C"/>
    <w:rsid w:val="287AFD9C"/>
    <w:rsid w:val="288DE494"/>
    <w:rsid w:val="289548C9"/>
    <w:rsid w:val="28A166E2"/>
    <w:rsid w:val="28D79B06"/>
    <w:rsid w:val="29182DD1"/>
    <w:rsid w:val="291BABE6"/>
    <w:rsid w:val="29E40640"/>
    <w:rsid w:val="2A366619"/>
    <w:rsid w:val="2A56FE42"/>
    <w:rsid w:val="2A64387C"/>
    <w:rsid w:val="2A70FD54"/>
    <w:rsid w:val="2B41D466"/>
    <w:rsid w:val="2B719C79"/>
    <w:rsid w:val="2C0F11F9"/>
    <w:rsid w:val="2C6CF9AD"/>
    <w:rsid w:val="2C75FABE"/>
    <w:rsid w:val="2C84A417"/>
    <w:rsid w:val="2CDB751D"/>
    <w:rsid w:val="2CDBC6D0"/>
    <w:rsid w:val="2DA54230"/>
    <w:rsid w:val="2DBEC24D"/>
    <w:rsid w:val="2E5E2A9F"/>
    <w:rsid w:val="2E992092"/>
    <w:rsid w:val="2EA053EB"/>
    <w:rsid w:val="2EC035DC"/>
    <w:rsid w:val="2ED61280"/>
    <w:rsid w:val="2F6E0198"/>
    <w:rsid w:val="3050675E"/>
    <w:rsid w:val="30D69528"/>
    <w:rsid w:val="313BE2BC"/>
    <w:rsid w:val="31F44EE9"/>
    <w:rsid w:val="3406C989"/>
    <w:rsid w:val="34EF8516"/>
    <w:rsid w:val="35151DE8"/>
    <w:rsid w:val="352193CE"/>
    <w:rsid w:val="35308D23"/>
    <w:rsid w:val="364FA962"/>
    <w:rsid w:val="36A6742B"/>
    <w:rsid w:val="3783790D"/>
    <w:rsid w:val="379B0623"/>
    <w:rsid w:val="392CFA3E"/>
    <w:rsid w:val="396BAE4E"/>
    <w:rsid w:val="39E63430"/>
    <w:rsid w:val="3A25C829"/>
    <w:rsid w:val="3A334A2D"/>
    <w:rsid w:val="3A537FC8"/>
    <w:rsid w:val="3A908672"/>
    <w:rsid w:val="3BC70468"/>
    <w:rsid w:val="3C1DC680"/>
    <w:rsid w:val="3C4D8706"/>
    <w:rsid w:val="3C8C54E5"/>
    <w:rsid w:val="3DFBB747"/>
    <w:rsid w:val="3E0D7666"/>
    <w:rsid w:val="3FCF1B88"/>
    <w:rsid w:val="406D6DC1"/>
    <w:rsid w:val="408D2B01"/>
    <w:rsid w:val="40F9A319"/>
    <w:rsid w:val="413FEF5C"/>
    <w:rsid w:val="415FEA18"/>
    <w:rsid w:val="42184BA5"/>
    <w:rsid w:val="424F3452"/>
    <w:rsid w:val="42536189"/>
    <w:rsid w:val="4280B857"/>
    <w:rsid w:val="428552DB"/>
    <w:rsid w:val="43DBE24D"/>
    <w:rsid w:val="449C40EC"/>
    <w:rsid w:val="449C95F3"/>
    <w:rsid w:val="44F98E32"/>
    <w:rsid w:val="4574E2DD"/>
    <w:rsid w:val="45A63895"/>
    <w:rsid w:val="466E5D2B"/>
    <w:rsid w:val="46AF503E"/>
    <w:rsid w:val="47F310B0"/>
    <w:rsid w:val="48120948"/>
    <w:rsid w:val="48180697"/>
    <w:rsid w:val="482A96A3"/>
    <w:rsid w:val="485B60B4"/>
    <w:rsid w:val="490A6092"/>
    <w:rsid w:val="4921C4AF"/>
    <w:rsid w:val="4960F79F"/>
    <w:rsid w:val="4B05DA1F"/>
    <w:rsid w:val="4B3BEE46"/>
    <w:rsid w:val="4B3E852C"/>
    <w:rsid w:val="4B3FDF62"/>
    <w:rsid w:val="4B465A89"/>
    <w:rsid w:val="4B4FA759"/>
    <w:rsid w:val="4B630C4B"/>
    <w:rsid w:val="4B6F44EA"/>
    <w:rsid w:val="4BB28D27"/>
    <w:rsid w:val="4BD61FBC"/>
    <w:rsid w:val="4C96D416"/>
    <w:rsid w:val="4D0FEBC8"/>
    <w:rsid w:val="4D851EAC"/>
    <w:rsid w:val="4DC15F72"/>
    <w:rsid w:val="4E9CE6B9"/>
    <w:rsid w:val="50720D92"/>
    <w:rsid w:val="50D8084B"/>
    <w:rsid w:val="515121C0"/>
    <w:rsid w:val="51751065"/>
    <w:rsid w:val="5196E970"/>
    <w:rsid w:val="51F0922C"/>
    <w:rsid w:val="5276070E"/>
    <w:rsid w:val="52DA8FE9"/>
    <w:rsid w:val="539282AD"/>
    <w:rsid w:val="53E596E7"/>
    <w:rsid w:val="54451DBE"/>
    <w:rsid w:val="548734A6"/>
    <w:rsid w:val="54BD68CF"/>
    <w:rsid w:val="54CD3D83"/>
    <w:rsid w:val="54E3DB87"/>
    <w:rsid w:val="556D2F54"/>
    <w:rsid w:val="5597FE96"/>
    <w:rsid w:val="55B81868"/>
    <w:rsid w:val="55D8F3AD"/>
    <w:rsid w:val="56A5B0B8"/>
    <w:rsid w:val="56B45A3A"/>
    <w:rsid w:val="56F013AA"/>
    <w:rsid w:val="57798A68"/>
    <w:rsid w:val="57B030EB"/>
    <w:rsid w:val="58B32957"/>
    <w:rsid w:val="594420EE"/>
    <w:rsid w:val="599F1FAB"/>
    <w:rsid w:val="59C89868"/>
    <w:rsid w:val="59F638FC"/>
    <w:rsid w:val="5A86B483"/>
    <w:rsid w:val="5C4D0E04"/>
    <w:rsid w:val="5C598E16"/>
    <w:rsid w:val="5CB1A31D"/>
    <w:rsid w:val="5CB211D0"/>
    <w:rsid w:val="5D417F57"/>
    <w:rsid w:val="5D5AC5F3"/>
    <w:rsid w:val="5DB00328"/>
    <w:rsid w:val="5E0388D4"/>
    <w:rsid w:val="5E3BFD15"/>
    <w:rsid w:val="5E520134"/>
    <w:rsid w:val="5E8E76D3"/>
    <w:rsid w:val="5EB97985"/>
    <w:rsid w:val="5EDB3F97"/>
    <w:rsid w:val="5F62CE20"/>
    <w:rsid w:val="5FDE3084"/>
    <w:rsid w:val="604FC5F8"/>
    <w:rsid w:val="6076AB51"/>
    <w:rsid w:val="60BD73D6"/>
    <w:rsid w:val="6146F0E4"/>
    <w:rsid w:val="6192CEE6"/>
    <w:rsid w:val="6276D367"/>
    <w:rsid w:val="62E53A17"/>
    <w:rsid w:val="63E849F5"/>
    <w:rsid w:val="64130989"/>
    <w:rsid w:val="6458C382"/>
    <w:rsid w:val="645CC614"/>
    <w:rsid w:val="64788205"/>
    <w:rsid w:val="6582DD23"/>
    <w:rsid w:val="65E747FF"/>
    <w:rsid w:val="65FB8BBA"/>
    <w:rsid w:val="66774A80"/>
    <w:rsid w:val="67127ED5"/>
    <w:rsid w:val="67817A31"/>
    <w:rsid w:val="6789926D"/>
    <w:rsid w:val="67A210C7"/>
    <w:rsid w:val="67C2B3BB"/>
    <w:rsid w:val="68FEE6C8"/>
    <w:rsid w:val="691268AF"/>
    <w:rsid w:val="69231D0F"/>
    <w:rsid w:val="692A1825"/>
    <w:rsid w:val="69A0E4C3"/>
    <w:rsid w:val="69BC3605"/>
    <w:rsid w:val="6A5A909E"/>
    <w:rsid w:val="6A66A70A"/>
    <w:rsid w:val="6A967D25"/>
    <w:rsid w:val="6AD3F6A9"/>
    <w:rsid w:val="6B2704E7"/>
    <w:rsid w:val="6BD9281F"/>
    <w:rsid w:val="6BDBDDA0"/>
    <w:rsid w:val="6BFE1B5D"/>
    <w:rsid w:val="6C06307B"/>
    <w:rsid w:val="6C1797FC"/>
    <w:rsid w:val="6D06555C"/>
    <w:rsid w:val="6D82ECA6"/>
    <w:rsid w:val="6EE51620"/>
    <w:rsid w:val="6F01835D"/>
    <w:rsid w:val="6F0D742E"/>
    <w:rsid w:val="6F458472"/>
    <w:rsid w:val="6F584DC3"/>
    <w:rsid w:val="6FA7B0BA"/>
    <w:rsid w:val="6FC587E4"/>
    <w:rsid w:val="6FF59134"/>
    <w:rsid w:val="704A762A"/>
    <w:rsid w:val="70C816F6"/>
    <w:rsid w:val="70E0BB77"/>
    <w:rsid w:val="71E11D58"/>
    <w:rsid w:val="71EE539F"/>
    <w:rsid w:val="73C0B137"/>
    <w:rsid w:val="73D02477"/>
    <w:rsid w:val="73F11B62"/>
    <w:rsid w:val="73FBBE3B"/>
    <w:rsid w:val="74F61326"/>
    <w:rsid w:val="7530280C"/>
    <w:rsid w:val="75364449"/>
    <w:rsid w:val="7569BE6B"/>
    <w:rsid w:val="759CC873"/>
    <w:rsid w:val="75B276F6"/>
    <w:rsid w:val="75CBEC78"/>
    <w:rsid w:val="7644BCD5"/>
    <w:rsid w:val="76A79FE4"/>
    <w:rsid w:val="76D073E3"/>
    <w:rsid w:val="77DC1D90"/>
    <w:rsid w:val="78AA3A5D"/>
    <w:rsid w:val="79AAA4D4"/>
    <w:rsid w:val="79B2C82E"/>
    <w:rsid w:val="7A393C84"/>
    <w:rsid w:val="7A5CB70C"/>
    <w:rsid w:val="7AA2A5E2"/>
    <w:rsid w:val="7AF4D537"/>
    <w:rsid w:val="7AFE19AF"/>
    <w:rsid w:val="7B629C87"/>
    <w:rsid w:val="7BA78AF3"/>
    <w:rsid w:val="7C134280"/>
    <w:rsid w:val="7D57A916"/>
    <w:rsid w:val="7D718554"/>
    <w:rsid w:val="7DD7653E"/>
    <w:rsid w:val="7DED41DF"/>
    <w:rsid w:val="7DFDA8D8"/>
    <w:rsid w:val="7EA797FE"/>
    <w:rsid w:val="7FAC3B95"/>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13F9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76288"/>
    <w:pPr>
      <w:suppressAutoHyphens/>
      <w:spacing w:before="120"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uiPriority w:val="9"/>
    <w:qFormat/>
    <w:rsid w:val="00D322BC"/>
    <w:pPr>
      <w:keepNext/>
      <w:pageBreakBefore/>
      <w:numPr>
        <w:numId w:val="8"/>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
    <w:next w:val="a0"/>
    <w:qFormat/>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link w:val="3Char"/>
    <w:qFormat/>
    <w:pPr>
      <w:keepNext/>
      <w:spacing w:before="240" w:after="60"/>
      <w:ind w:left="567" w:hanging="567"/>
      <w:outlineLvl w:val="2"/>
    </w:pPr>
    <w:rPr>
      <w:rFonts w:ascii="Arial" w:hAnsi="Arial" w:cs="Times New Roman"/>
      <w:b/>
      <w:bCs/>
      <w:szCs w:val="26"/>
    </w:rPr>
  </w:style>
  <w:style w:type="paragraph" w:styleId="4">
    <w:name w:val="heading 4"/>
    <w:aliases w:val="Heading3,P4,dash Char,h4 Char,H4 Char,Map Title Char,Exhibit Char,Level 2 - a Char,4 Char,l4 Char,heading4 Char,heading Char,Heading 4 Char1 Char,Heading 4 Char Char Char,Επικεφαλίδα 8 Char,Char Char2"/>
    <w:basedOn w:val="a0"/>
    <w:next w:val="a0"/>
    <w:link w:val="4Char"/>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uiPriority w:val="9"/>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Heading 61"/>
    <w:basedOn w:val="a0"/>
    <w:next w:val="a0"/>
    <w:link w:val="6Char"/>
    <w:qFormat/>
    <w:rsid w:val="00882E44"/>
    <w:pPr>
      <w:numPr>
        <w:numId w:val="14"/>
      </w:numPr>
      <w:pBdr>
        <w:bottom w:val="single" w:sz="12" w:space="1" w:color="002060"/>
      </w:pBdr>
      <w:suppressAutoHyphens w:val="0"/>
      <w:spacing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uiPriority w:val="9"/>
    <w:qFormat/>
    <w:rsid w:val="005B4566"/>
    <w:pPr>
      <w:tabs>
        <w:tab w:val="num" w:pos="1653"/>
        <w:tab w:val="left" w:pos="2835"/>
      </w:tabs>
      <w:suppressAutoHyphens w:val="0"/>
      <w:spacing w:after="60" w:line="360" w:lineRule="auto"/>
      <w:ind w:left="1653" w:hanging="1296"/>
      <w:outlineLvl w:val="6"/>
    </w:pPr>
    <w:rPr>
      <w:rFonts w:cs="Times New Roman"/>
      <w:sz w:val="18"/>
      <w:szCs w:val="20"/>
      <w:u w:val="single"/>
      <w:lang w:val="el-GR" w:eastAsia="en-US"/>
    </w:rPr>
  </w:style>
  <w:style w:type="paragraph" w:styleId="8">
    <w:name w:val="heading 8"/>
    <w:basedOn w:val="a0"/>
    <w:next w:val="a0"/>
    <w:link w:val="8Char1"/>
    <w:uiPriority w:val="9"/>
    <w:qFormat/>
    <w:rsid w:val="005B4566"/>
    <w:pPr>
      <w:tabs>
        <w:tab w:val="num" w:pos="1797"/>
        <w:tab w:val="left" w:pos="3119"/>
      </w:tabs>
      <w:suppressAutoHyphens w:val="0"/>
      <w:spacing w:after="60"/>
      <w:ind w:left="1797" w:hanging="1440"/>
      <w:outlineLvl w:val="7"/>
    </w:pPr>
    <w:rPr>
      <w:rFonts w:cs="Times New Roman"/>
      <w:sz w:val="18"/>
      <w:szCs w:val="20"/>
      <w:u w:val="single"/>
      <w:lang w:val="el-GR" w:eastAsia="en-US"/>
    </w:rPr>
  </w:style>
  <w:style w:type="paragraph" w:styleId="9">
    <w:name w:val="heading 9"/>
    <w:aliases w:val="AC&amp;E_1,App Heading"/>
    <w:basedOn w:val="a0"/>
    <w:next w:val="a0"/>
    <w:link w:val="9Char"/>
    <w:uiPriority w:val="9"/>
    <w:qFormat/>
    <w:rsid w:val="005B4566"/>
    <w:pPr>
      <w:tabs>
        <w:tab w:val="num" w:pos="1941"/>
        <w:tab w:val="left" w:pos="3119"/>
      </w:tabs>
      <w:suppressAutoHyphens w:val="0"/>
      <w:spacing w:before="60" w:after="60"/>
      <w:ind w:left="1941" w:hanging="1584"/>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2">
    <w:name w:val="Προεπιλεγμένη γραμματοσειρά1"/>
    <w:aliases w:val=" Char Char Char Char Char, Char Char Char Char Char Char Char Char Char Char Char Char Char Char Char, Char Char Char Char Char Char Char1,Char Char Char Char Char Char Char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uiPriority w:val="99"/>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qFormat/>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3">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uiPriority w:val="22"/>
    <w:qFormat/>
    <w:rPr>
      <w:b/>
      <w:bCs/>
    </w:rPr>
  </w:style>
  <w:style w:type="character" w:customStyle="1" w:styleId="110">
    <w:name w:val="Προεπιλεγμένη γραμματοσειρά11"/>
  </w:style>
  <w:style w:type="character" w:customStyle="1" w:styleId="a9">
    <w:name w:val="Σύμβολο υποσημείωσης"/>
    <w:qFormat/>
    <w:rPr>
      <w:vertAlign w:val="superscript"/>
    </w:rPr>
  </w:style>
  <w:style w:type="character" w:styleId="aa">
    <w:name w:val="Emphasis"/>
    <w:uiPriority w:val="20"/>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uiPriority w:val="99"/>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pPr>
      <w:spacing w:after="240"/>
    </w:pPr>
  </w:style>
  <w:style w:type="paragraph" w:styleId="af0">
    <w:name w:val="List"/>
    <w:basedOn w:val="af"/>
    <w:rPr>
      <w:rFonts w:cs="Mangal"/>
    </w:rPr>
  </w:style>
  <w:style w:type="paragraph" w:styleId="af1">
    <w:name w:val="caption"/>
    <w:basedOn w:val="a0"/>
    <w:qFormat/>
    <w:pPr>
      <w:suppressLineNumbers/>
    </w:pPr>
    <w:rPr>
      <w:rFonts w:cs="Mangal"/>
      <w:i/>
      <w:iCs/>
      <w:sz w:val="24"/>
    </w:rPr>
  </w:style>
  <w:style w:type="paragraph" w:customStyle="1" w:styleId="af2">
    <w:name w:val="Ευρετήριο"/>
    <w:basedOn w:val="a0"/>
    <w:pPr>
      <w:suppressLineNumbers/>
    </w:pPr>
    <w:rPr>
      <w:rFonts w:cs="Mangal"/>
    </w:rPr>
  </w:style>
  <w:style w:type="paragraph" w:customStyle="1" w:styleId="17">
    <w:name w:val="Λεζάντα1"/>
    <w:basedOn w:val="a0"/>
    <w:pPr>
      <w:suppressLineNumbers/>
    </w:pPr>
    <w:rPr>
      <w:rFonts w:cs="Mangal"/>
      <w:i/>
      <w:iCs/>
      <w:sz w:val="24"/>
    </w:rPr>
  </w:style>
  <w:style w:type="paragraph" w:customStyle="1" w:styleId="24">
    <w:name w:val="Λεζάντα2"/>
    <w:basedOn w:val="a0"/>
    <w:pPr>
      <w:suppressLineNumbers/>
    </w:pPr>
    <w:rPr>
      <w:rFonts w:cs="Mangal"/>
      <w:i/>
      <w:iCs/>
      <w:sz w:val="24"/>
    </w:rPr>
  </w:style>
  <w:style w:type="paragraph" w:customStyle="1" w:styleId="Caption1">
    <w:name w:val="Caption1"/>
    <w:basedOn w:val="a0"/>
    <w:pPr>
      <w:suppressLineNumbers/>
    </w:pPr>
    <w:rPr>
      <w:rFonts w:cs="Mangal"/>
      <w:i/>
      <w:iCs/>
      <w:sz w:val="24"/>
    </w:rPr>
  </w:style>
  <w:style w:type="paragraph" w:customStyle="1" w:styleId="WW-Caption">
    <w:name w:val="WW-Caption"/>
    <w:basedOn w:val="a0"/>
    <w:pPr>
      <w:suppressLineNumbers/>
    </w:pPr>
    <w:rPr>
      <w:rFonts w:cs="Mangal"/>
      <w:i/>
      <w:iCs/>
      <w:sz w:val="24"/>
    </w:rPr>
  </w:style>
  <w:style w:type="paragraph" w:customStyle="1" w:styleId="WW-Caption1">
    <w:name w:val="WW-Caption1"/>
    <w:basedOn w:val="a0"/>
    <w:pPr>
      <w:suppressLineNumbers/>
    </w:pPr>
    <w:rPr>
      <w:rFonts w:cs="Mangal"/>
      <w:i/>
      <w:iCs/>
      <w:sz w:val="24"/>
    </w:rPr>
  </w:style>
  <w:style w:type="paragraph" w:customStyle="1" w:styleId="WW-Caption11">
    <w:name w:val="WW-Caption11"/>
    <w:basedOn w:val="a0"/>
    <w:pPr>
      <w:suppressLineNumbers/>
    </w:pPr>
    <w:rPr>
      <w:rFonts w:cs="Mangal"/>
      <w:i/>
      <w:iCs/>
      <w:sz w:val="24"/>
    </w:rPr>
  </w:style>
  <w:style w:type="paragraph" w:customStyle="1" w:styleId="WW-Caption111">
    <w:name w:val="WW-Caption111"/>
    <w:basedOn w:val="a0"/>
    <w:pPr>
      <w:suppressLineNumbers/>
    </w:pPr>
    <w:rPr>
      <w:rFonts w:cs="Mangal"/>
      <w:i/>
      <w:iCs/>
      <w:sz w:val="24"/>
    </w:rPr>
  </w:style>
  <w:style w:type="paragraph" w:customStyle="1" w:styleId="WW-Caption1111">
    <w:name w:val="WW-Caption1111"/>
    <w:basedOn w:val="a0"/>
    <w:pPr>
      <w:suppressLineNumbers/>
    </w:pPr>
    <w:rPr>
      <w:rFonts w:cs="Mangal"/>
      <w:i/>
      <w:iCs/>
      <w:sz w:val="24"/>
    </w:rPr>
  </w:style>
  <w:style w:type="paragraph" w:customStyle="1" w:styleId="WW-Caption11111">
    <w:name w:val="WW-Caption11111"/>
    <w:basedOn w:val="a0"/>
    <w:pPr>
      <w:suppressLineNumbers/>
    </w:pPr>
    <w:rPr>
      <w:rFonts w:cs="Mangal"/>
      <w:i/>
      <w:iCs/>
      <w:sz w:val="24"/>
    </w:rPr>
  </w:style>
  <w:style w:type="paragraph" w:customStyle="1" w:styleId="WW-Caption111111">
    <w:name w:val="WW-Caption111111"/>
    <w:basedOn w:val="a0"/>
    <w:pPr>
      <w:suppressLineNumbers/>
    </w:pPr>
    <w:rPr>
      <w:rFonts w:cs="Mangal"/>
      <w:i/>
      <w:iCs/>
      <w:sz w:val="24"/>
    </w:rPr>
  </w:style>
  <w:style w:type="paragraph" w:customStyle="1" w:styleId="WW-Caption1111111">
    <w:name w:val="WW-Caption1111111"/>
    <w:basedOn w:val="a0"/>
    <w:pPr>
      <w:suppressLineNumbers/>
    </w:pPr>
    <w:rPr>
      <w:rFonts w:cs="Mangal"/>
      <w:i/>
      <w:iCs/>
      <w:sz w:val="24"/>
    </w:rPr>
  </w:style>
  <w:style w:type="paragraph" w:customStyle="1" w:styleId="WW-Caption11111111">
    <w:name w:val="WW-Caption11111111"/>
    <w:basedOn w:val="a0"/>
    <w:pPr>
      <w:suppressLineNumbers/>
    </w:pPr>
    <w:rPr>
      <w:rFonts w:cs="Mangal"/>
      <w:i/>
      <w:iCs/>
      <w:sz w:val="24"/>
    </w:rPr>
  </w:style>
  <w:style w:type="paragraph" w:customStyle="1" w:styleId="WW-Caption111111111">
    <w:name w:val="WW-Caption111111111"/>
    <w:basedOn w:val="a0"/>
    <w:pPr>
      <w:suppressLineNumbers/>
    </w:pPr>
    <w:rPr>
      <w:rFonts w:cs="Mangal"/>
      <w:i/>
      <w:iCs/>
      <w:sz w:val="24"/>
    </w:rPr>
  </w:style>
  <w:style w:type="paragraph" w:customStyle="1" w:styleId="WW-Caption1111111111">
    <w:name w:val="WW-Caption1111111111"/>
    <w:basedOn w:val="a0"/>
    <w:pPr>
      <w:suppressLineNumbers/>
    </w:pPr>
    <w:rPr>
      <w:rFonts w:cs="Mangal"/>
      <w:i/>
      <w:iCs/>
      <w:sz w:val="24"/>
    </w:rPr>
  </w:style>
  <w:style w:type="paragraph" w:customStyle="1" w:styleId="111">
    <w:name w:val="Λεζάντα11"/>
    <w:basedOn w:val="a0"/>
    <w:pPr>
      <w:suppressLineNumbers/>
    </w:pPr>
    <w:rPr>
      <w:rFonts w:cs="Mangal"/>
      <w:i/>
      <w:iCs/>
      <w:sz w:val="24"/>
    </w:rPr>
  </w:style>
  <w:style w:type="paragraph" w:customStyle="1" w:styleId="WW-Caption11111111111">
    <w:name w:val="WW-Caption11111111111"/>
    <w:basedOn w:val="a0"/>
    <w:pPr>
      <w:suppressLineNumbers/>
    </w:pPr>
    <w:rPr>
      <w:rFonts w:cs="Mangal"/>
      <w:i/>
      <w:iCs/>
      <w:sz w:val="24"/>
    </w:rPr>
  </w:style>
  <w:style w:type="paragraph" w:customStyle="1" w:styleId="WW-Caption111111111111">
    <w:name w:val="WW-Caption111111111111"/>
    <w:basedOn w:val="a0"/>
    <w:pPr>
      <w:suppressLineNumbers/>
    </w:pPr>
    <w:rPr>
      <w:rFonts w:cs="Mangal"/>
      <w:i/>
      <w:iCs/>
      <w:sz w:val="24"/>
    </w:rPr>
  </w:style>
  <w:style w:type="paragraph" w:customStyle="1" w:styleId="WW-Caption1111111111111">
    <w:name w:val="WW-Caption1111111111111"/>
    <w:basedOn w:val="a0"/>
    <w:pPr>
      <w:suppressLineNumbers/>
    </w:pPr>
    <w:rPr>
      <w:rFonts w:cs="Mangal"/>
      <w:i/>
      <w:iCs/>
      <w:sz w:val="24"/>
    </w:rPr>
  </w:style>
  <w:style w:type="paragraph" w:customStyle="1" w:styleId="WW-Caption11111111111111">
    <w:name w:val="WW-Caption11111111111111"/>
    <w:basedOn w:val="a0"/>
    <w:pPr>
      <w:suppressLineNumbers/>
    </w:pPr>
    <w:rPr>
      <w:rFonts w:cs="Mangal"/>
      <w:i/>
      <w:iCs/>
      <w:sz w:val="24"/>
    </w:rPr>
  </w:style>
  <w:style w:type="paragraph" w:customStyle="1" w:styleId="Bullet">
    <w:name w:val="Bullet"/>
    <w:basedOn w:val="a0"/>
    <w:pPr>
      <w:numPr>
        <w:numId w:val="3"/>
      </w:numPr>
      <w:spacing w:after="100"/>
    </w:pPr>
    <w:rPr>
      <w:rFonts w:eastAsia="MS Mincho"/>
      <w:lang w:val="en-US" w:eastAsia="ja-JP"/>
    </w:rPr>
  </w:style>
  <w:style w:type="paragraph" w:customStyle="1" w:styleId="18">
    <w:name w:val="Ημερομηνία1"/>
    <w:basedOn w:val="a0"/>
    <w:next w:val="a0"/>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uiPriority w:val="99"/>
    <w:pPr>
      <w:spacing w:after="100"/>
    </w:pPr>
    <w:rPr>
      <w:rFonts w:eastAsia="MS Mincho"/>
      <w:lang w:val="en-US" w:eastAsia="ja-JP"/>
    </w:rPr>
  </w:style>
  <w:style w:type="paragraph" w:styleId="af4">
    <w:name w:val="header"/>
    <w:aliases w:val="hd,ho,header odd,Header Titlos Prosforas"/>
    <w:basedOn w:val="a0"/>
    <w:link w:val="Char2"/>
    <w:uiPriority w:val="99"/>
  </w:style>
  <w:style w:type="paragraph" w:customStyle="1" w:styleId="19">
    <w:name w:val="Κείμενο πλαισίου1"/>
    <w:basedOn w:val="a0"/>
    <w:rPr>
      <w:rFonts w:cs="Tahoma"/>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b">
    <w:name w:val="Παράγραφος λίστας1"/>
    <w:basedOn w:val="a0"/>
    <w:pPr>
      <w:spacing w:after="200"/>
      <w:ind w:left="720"/>
      <w:contextualSpacing/>
    </w:pPr>
  </w:style>
  <w:style w:type="paragraph" w:styleId="af5">
    <w:name w:val="footnote text"/>
    <w:basedOn w:val="a0"/>
    <w:link w:val="Char3"/>
    <w:qFormat/>
    <w:pPr>
      <w:spacing w:after="0"/>
      <w:ind w:left="425" w:hanging="425"/>
    </w:pPr>
    <w:rPr>
      <w:sz w:val="18"/>
      <w:szCs w:val="20"/>
      <w:lang w:val="en-IE"/>
    </w:rPr>
  </w:style>
  <w:style w:type="paragraph" w:styleId="1c">
    <w:name w:val="toc 1"/>
    <w:basedOn w:val="a0"/>
    <w:next w:val="a0"/>
    <w:uiPriority w:val="39"/>
    <w:pPr>
      <w:jc w:val="left"/>
    </w:pPr>
    <w:rPr>
      <w:b/>
      <w:bCs/>
      <w:caps/>
      <w:sz w:val="20"/>
      <w:szCs w:val="20"/>
    </w:rPr>
  </w:style>
  <w:style w:type="paragraph" w:styleId="25">
    <w:name w:val="toc 2"/>
    <w:basedOn w:val="a0"/>
    <w:next w:val="a0"/>
    <w:uiPriority w:val="39"/>
    <w:pPr>
      <w:spacing w:after="0"/>
      <w:ind w:left="220"/>
      <w:jc w:val="left"/>
    </w:pPr>
    <w:rPr>
      <w:smallCaps/>
      <w:sz w:val="20"/>
      <w:szCs w:val="20"/>
    </w:rPr>
  </w:style>
  <w:style w:type="paragraph" w:styleId="31">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0"/>
    <w:link w:val="Char4"/>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pPr>
      <w:ind w:firstLine="1134"/>
    </w:pPr>
    <w:rPr>
      <w:rFonts w:ascii="Arial" w:hAnsi="Arial" w:cs="Arial"/>
    </w:rPr>
  </w:style>
  <w:style w:type="paragraph" w:customStyle="1" w:styleId="normalwithoutspacing">
    <w:name w:val="normal_without_spacing"/>
    <w:basedOn w:val="a0"/>
    <w:qFormat/>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pPr>
      <w:spacing w:after="0"/>
    </w:pPr>
    <w:rPr>
      <w:rFonts w:cs="Tahoma"/>
      <w:sz w:val="16"/>
      <w:szCs w:val="16"/>
    </w:rPr>
  </w:style>
  <w:style w:type="paragraph" w:customStyle="1" w:styleId="1e">
    <w:name w:val="Κείμενο σχολίου1"/>
    <w:basedOn w:val="a0"/>
    <w:rPr>
      <w:sz w:val="20"/>
      <w:szCs w:val="20"/>
    </w:rPr>
  </w:style>
  <w:style w:type="paragraph" w:styleId="afc">
    <w:name w:val="annotation subject"/>
    <w:basedOn w:val="1e"/>
    <w:next w:val="1e"/>
    <w:rPr>
      <w:b/>
      <w:bCs/>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iPriority w:val="99"/>
    <w:unhideWhenUsed/>
    <w:qFormat/>
    <w:rsid w:val="00D5279B"/>
    <w:rPr>
      <w:sz w:val="16"/>
      <w:szCs w:val="16"/>
    </w:rPr>
  </w:style>
  <w:style w:type="paragraph" w:styleId="aff">
    <w:name w:val="annotation text"/>
    <w:basedOn w:val="a0"/>
    <w:link w:val="Char10"/>
    <w:uiPriority w:val="99"/>
    <w:unhideWhenUsed/>
    <w:qFormat/>
    <w:rsid w:val="00D5279B"/>
    <w:rPr>
      <w:sz w:val="20"/>
      <w:szCs w:val="20"/>
    </w:rPr>
  </w:style>
  <w:style w:type="character" w:customStyle="1" w:styleId="Char10">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5"/>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qFormat/>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1"/>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B4566"/>
    <w:rPr>
      <w:rFonts w:ascii="Tahoma" w:hAnsi="Tahoma"/>
      <w:sz w:val="18"/>
      <w:u w:val="single"/>
      <w:lang w:eastAsia="en-US"/>
    </w:rPr>
  </w:style>
  <w:style w:type="character" w:customStyle="1" w:styleId="8Char1">
    <w:name w:val="Επικεφαλίδα 8 Char1"/>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1"/>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6">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f">
    <w:name w:val="Ανεπίλυτη αναφορά1"/>
    <w:basedOn w:val="a1"/>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5"/>
    <w:qFormat/>
    <w:rsid w:val="00953E50"/>
    <w:rPr>
      <w:rFonts w:ascii="Calibri" w:hAnsi="Calibri" w:cs="Calibri"/>
      <w:sz w:val="18"/>
      <w:lang w:val="en-IE" w:eastAsia="zh-CN"/>
    </w:rPr>
  </w:style>
  <w:style w:type="character" w:customStyle="1" w:styleId="4Char">
    <w:name w:val="Επικεφαλίδα 4 Char"/>
    <w:aliases w:val="Heading3 Char,P4 Char,dash Char Char,h4 Char Char,H4 Char Char,Map Title Char Char,Exhibit Char Char,Level 2 - a Char Char,4 Char Char,l4 Char Char,heading4 Char Char,heading Char Char,Heading 4 Char1 Char Char,Επικεφαλίδα 8 Char Char"/>
    <w:basedOn w:val="a1"/>
    <w:link w:val="4"/>
    <w:uiPriority w:val="9"/>
    <w:qFormat/>
    <w:rsid w:val="00683C52"/>
    <w:rPr>
      <w:rFonts w:ascii="Arial" w:hAnsi="Arial"/>
      <w:b/>
      <w:bCs/>
      <w:sz w:val="22"/>
      <w:szCs w:val="28"/>
      <w:lang w:val="en-GB" w:eastAsia="zh-CN"/>
    </w:rPr>
  </w:style>
  <w:style w:type="table" w:customStyle="1" w:styleId="TableGrid0">
    <w:name w:val="Table Grid0"/>
    <w:rsid w:val="005130BD"/>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10">
    <w:name w:val="Στυλ1"/>
    <w:uiPriority w:val="99"/>
    <w:rsid w:val="00C11745"/>
    <w:pPr>
      <w:numPr>
        <w:numId w:val="16"/>
      </w:numPr>
    </w:pPr>
  </w:style>
  <w:style w:type="paragraph" w:customStyle="1" w:styleId="1f0">
    <w:name w:val="Βασικό1"/>
    <w:uiPriority w:val="99"/>
    <w:rsid w:val="003E0D6A"/>
    <w:rPr>
      <w:rFonts w:ascii="Lucida Grande" w:hAnsi="Lucida Grande"/>
      <w:color w:val="000000"/>
      <w:sz w:val="24"/>
    </w:rPr>
  </w:style>
  <w:style w:type="character" w:customStyle="1" w:styleId="26">
    <w:name w:val="Ανεπίλυτη αναφορά2"/>
    <w:basedOn w:val="a1"/>
    <w:uiPriority w:val="99"/>
    <w:semiHidden/>
    <w:unhideWhenUsed/>
    <w:rsid w:val="005E23F9"/>
    <w:rPr>
      <w:color w:val="605E5C"/>
      <w:shd w:val="clear" w:color="auto" w:fill="E1DFDD"/>
    </w:rPr>
  </w:style>
  <w:style w:type="character" w:customStyle="1" w:styleId="UnresolvedMention3">
    <w:name w:val="Unresolved Mention3"/>
    <w:basedOn w:val="a1"/>
    <w:uiPriority w:val="99"/>
    <w:semiHidden/>
    <w:unhideWhenUsed/>
    <w:rsid w:val="00BC6734"/>
    <w:rPr>
      <w:color w:val="605E5C"/>
      <w:shd w:val="clear" w:color="auto" w:fill="E1DFDD"/>
    </w:rPr>
  </w:style>
  <w:style w:type="paragraph" w:customStyle="1" w:styleId="TableParagraph">
    <w:name w:val="Table Paragraph"/>
    <w:basedOn w:val="a0"/>
    <w:uiPriority w:val="1"/>
    <w:qFormat/>
    <w:rsid w:val="004D1A7F"/>
    <w:pPr>
      <w:widowControl w:val="0"/>
      <w:suppressAutoHyphens w:val="0"/>
      <w:autoSpaceDE w:val="0"/>
      <w:autoSpaceDN w:val="0"/>
      <w:spacing w:before="0" w:after="0"/>
      <w:jc w:val="left"/>
    </w:pPr>
    <w:rPr>
      <w:rFonts w:ascii="Trebuchet MS" w:eastAsia="Trebuchet MS" w:hAnsi="Trebuchet MS" w:cs="Trebuchet MS"/>
      <w:szCs w:val="22"/>
      <w:lang w:val="el-GR" w:eastAsia="el-GR" w:bidi="el-GR"/>
    </w:rPr>
  </w:style>
  <w:style w:type="character" w:customStyle="1" w:styleId="UnresolvedMention4">
    <w:name w:val="Unresolved Mention4"/>
    <w:basedOn w:val="a1"/>
    <w:uiPriority w:val="99"/>
    <w:semiHidden/>
    <w:unhideWhenUsed/>
    <w:rsid w:val="00745CCD"/>
    <w:rPr>
      <w:color w:val="605E5C"/>
      <w:shd w:val="clear" w:color="auto" w:fill="E1DFDD"/>
    </w:rPr>
  </w:style>
  <w:style w:type="character" w:customStyle="1" w:styleId="UnresolvedMention5">
    <w:name w:val="Unresolved Mention5"/>
    <w:basedOn w:val="a1"/>
    <w:uiPriority w:val="99"/>
    <w:semiHidden/>
    <w:unhideWhenUsed/>
    <w:rsid w:val="00582757"/>
    <w:rPr>
      <w:color w:val="605E5C"/>
      <w:shd w:val="clear" w:color="auto" w:fill="E1DFDD"/>
    </w:rPr>
  </w:style>
  <w:style w:type="character" w:customStyle="1" w:styleId="UnresolvedMention6">
    <w:name w:val="Unresolved Mention6"/>
    <w:basedOn w:val="a1"/>
    <w:uiPriority w:val="99"/>
    <w:semiHidden/>
    <w:unhideWhenUsed/>
    <w:rsid w:val="00141DE9"/>
    <w:rPr>
      <w:color w:val="605E5C"/>
      <w:shd w:val="clear" w:color="auto" w:fill="E1DFDD"/>
    </w:rPr>
  </w:style>
  <w:style w:type="character" w:customStyle="1" w:styleId="UnresolvedMention7">
    <w:name w:val="Unresolved Mention7"/>
    <w:basedOn w:val="a1"/>
    <w:uiPriority w:val="99"/>
    <w:semiHidden/>
    <w:unhideWhenUsed/>
    <w:rsid w:val="00AA5888"/>
    <w:rPr>
      <w:color w:val="605E5C"/>
      <w:shd w:val="clear" w:color="auto" w:fill="E1DFDD"/>
    </w:rPr>
  </w:style>
  <w:style w:type="character" w:customStyle="1" w:styleId="Hyperlink13">
    <w:name w:val="Hyperlink.13"/>
    <w:rsid w:val="00CF53F2"/>
    <w:rPr>
      <w:lang w:val="en-US"/>
    </w:rPr>
  </w:style>
  <w:style w:type="numbering" w:customStyle="1" w:styleId="27">
    <w:name w:val="Εισήχθηκε το στιλ 27"/>
    <w:rsid w:val="00CF53F2"/>
    <w:pPr>
      <w:numPr>
        <w:numId w:val="23"/>
      </w:numPr>
    </w:pPr>
  </w:style>
  <w:style w:type="character" w:customStyle="1" w:styleId="UnresolvedMention8">
    <w:name w:val="Unresolved Mention8"/>
    <w:basedOn w:val="a1"/>
    <w:uiPriority w:val="99"/>
    <w:semiHidden/>
    <w:unhideWhenUsed/>
    <w:rsid w:val="00476658"/>
    <w:rPr>
      <w:color w:val="605E5C"/>
      <w:shd w:val="clear" w:color="auto" w:fill="E1DFDD"/>
    </w:rPr>
  </w:style>
  <w:style w:type="character" w:customStyle="1" w:styleId="0">
    <w:name w:val="Παραπομπή υποσημείωσης_0"/>
    <w:uiPriority w:val="99"/>
    <w:rsid w:val="00AE2100"/>
    <w:rPr>
      <w:vertAlign w:val="superscript"/>
    </w:rPr>
  </w:style>
  <w:style w:type="character" w:customStyle="1" w:styleId="Char4">
    <w:name w:val="Κείμενο σημείωσης τέλους Char"/>
    <w:link w:val="af6"/>
    <w:rsid w:val="006B74DC"/>
    <w:rPr>
      <w:rFonts w:ascii="Tahoma" w:hAnsi="Tahoma" w:cs="Calibri"/>
      <w:lang w:val="en-GB" w:eastAsia="zh-CN"/>
    </w:rPr>
  </w:style>
  <w:style w:type="character" w:customStyle="1" w:styleId="33">
    <w:name w:val="Ανεπίλυτη αναφορά3"/>
    <w:basedOn w:val="a1"/>
    <w:uiPriority w:val="99"/>
    <w:semiHidden/>
    <w:unhideWhenUsed/>
    <w:rsid w:val="00590727"/>
    <w:rPr>
      <w:color w:val="605E5C"/>
      <w:shd w:val="clear" w:color="auto" w:fill="E1DFDD"/>
    </w:rPr>
  </w:style>
  <w:style w:type="character" w:customStyle="1" w:styleId="Char2">
    <w:name w:val="Κεφαλίδα Char"/>
    <w:aliases w:val="hd Char1,ho Char,header odd Char,Header Titlos Prosforas Char"/>
    <w:basedOn w:val="a1"/>
    <w:link w:val="af4"/>
    <w:rsid w:val="00501894"/>
    <w:rPr>
      <w:rFonts w:ascii="Tahoma" w:hAnsi="Tahoma" w:cs="Calibri"/>
      <w:sz w:val="22"/>
      <w:szCs w:val="24"/>
      <w:lang w:val="en-GB" w:eastAsia="zh-CN"/>
    </w:rPr>
  </w:style>
  <w:style w:type="paragraph" w:customStyle="1" w:styleId="a">
    <w:name w:val="ΠινΣυμ"/>
    <w:basedOn w:val="aff0"/>
    <w:link w:val="Char8"/>
    <w:qFormat/>
    <w:rsid w:val="00ED5507"/>
    <w:pPr>
      <w:numPr>
        <w:numId w:val="28"/>
      </w:numPr>
      <w:tabs>
        <w:tab w:val="left" w:pos="0"/>
      </w:tabs>
      <w:snapToGrid w:val="0"/>
      <w:ind w:left="357" w:hanging="357"/>
      <w:contextualSpacing w:val="0"/>
      <w:jc w:val="center"/>
      <w:outlineLvl w:val="8"/>
    </w:pPr>
    <w:rPr>
      <w:rFonts w:eastAsia="SimSun" w:cs="Verdana"/>
      <w:bCs/>
      <w:color w:val="000000"/>
      <w:sz w:val="20"/>
      <w:szCs w:val="22"/>
      <w:lang w:val="el-GR" w:eastAsia="el-GR"/>
    </w:rPr>
  </w:style>
  <w:style w:type="character" w:customStyle="1" w:styleId="Char8">
    <w:name w:val="ΠινΣυμ Char"/>
    <w:basedOn w:val="a1"/>
    <w:link w:val="a"/>
    <w:rsid w:val="00ED5507"/>
    <w:rPr>
      <w:rFonts w:ascii="Tahoma" w:eastAsia="SimSun" w:hAnsi="Tahoma" w:cs="Verdana"/>
      <w:bCs/>
      <w:color w:val="000000"/>
      <w:szCs w:val="22"/>
    </w:rPr>
  </w:style>
  <w:style w:type="character" w:styleId="aff5">
    <w:name w:val="Unresolved Mention"/>
    <w:basedOn w:val="a1"/>
    <w:uiPriority w:val="99"/>
    <w:semiHidden/>
    <w:unhideWhenUsed/>
    <w:rsid w:val="006C4F3D"/>
    <w:rPr>
      <w:color w:val="605E5C"/>
      <w:shd w:val="clear" w:color="auto" w:fill="E1DFDD"/>
    </w:rPr>
  </w:style>
  <w:style w:type="numbering" w:customStyle="1" w:styleId="11">
    <w:name w:val="Τρέχουσα λίστα1"/>
    <w:uiPriority w:val="99"/>
    <w:rsid w:val="00870947"/>
    <w:pPr>
      <w:numPr>
        <w:numId w:val="31"/>
      </w:numPr>
    </w:pPr>
  </w:style>
  <w:style w:type="table" w:customStyle="1" w:styleId="TableGrid1">
    <w:name w:val="Table Grid1"/>
    <w:basedOn w:val="a2"/>
    <w:next w:val="aff1"/>
    <w:uiPriority w:val="59"/>
    <w:rsid w:val="00E97D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Παραπομπή σχολίου2"/>
    <w:rsid w:val="00BE00C9"/>
    <w:rPr>
      <w:sz w:val="16"/>
    </w:rPr>
  </w:style>
  <w:style w:type="character" w:customStyle="1" w:styleId="WW-FootnoteReference16">
    <w:name w:val="WW-Footnote Reference16"/>
    <w:rsid w:val="004079F2"/>
    <w:rPr>
      <w:vertAlign w:val="superscript"/>
    </w:rPr>
  </w:style>
  <w:style w:type="character" w:customStyle="1" w:styleId="WW-FootnoteReference18">
    <w:name w:val="WW-Footnote Reference18"/>
    <w:rsid w:val="004079F2"/>
    <w:rPr>
      <w:vertAlign w:val="superscript"/>
    </w:rPr>
  </w:style>
  <w:style w:type="character" w:customStyle="1" w:styleId="WW-">
    <w:name w:val="WW-Παραπομπή υποσημείωσης"/>
    <w:rsid w:val="004079F2"/>
    <w:rPr>
      <w:vertAlign w:val="superscript"/>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uiPriority w:val="9"/>
    <w:rsid w:val="00C47B38"/>
    <w:rPr>
      <w:rFonts w:ascii="Arial" w:hAnsi="Arial"/>
      <w:b/>
      <w:bCs/>
      <w:sz w:val="22"/>
      <w:szCs w:val="26"/>
      <w:lang w:val="en-GB" w:eastAsia="zh-CN"/>
    </w:rPr>
  </w:style>
  <w:style w:type="paragraph" w:customStyle="1" w:styleId="pf0">
    <w:name w:val="pf0"/>
    <w:basedOn w:val="a0"/>
    <w:rsid w:val="003C66E5"/>
    <w:pPr>
      <w:suppressAutoHyphens w:val="0"/>
      <w:spacing w:before="100" w:beforeAutospacing="1" w:after="100" w:afterAutospacing="1"/>
      <w:jc w:val="left"/>
    </w:pPr>
    <w:rPr>
      <w:rFonts w:ascii="Times New Roman" w:hAnsi="Times New Roman" w:cs="Times New Roman"/>
      <w:sz w:val="24"/>
      <w:lang w:val="el-GR" w:eastAsia="el-GR" w:bidi="he-IL"/>
    </w:rPr>
  </w:style>
  <w:style w:type="character" w:customStyle="1" w:styleId="cf01">
    <w:name w:val="cf01"/>
    <w:basedOn w:val="a1"/>
    <w:rsid w:val="003C66E5"/>
    <w:rPr>
      <w:rFonts w:ascii="Segoe UI" w:hAnsi="Segoe UI" w:cs="Segoe UI" w:hint="default"/>
      <w:b/>
      <w:bCs/>
      <w:i/>
      <w:iCs/>
      <w:sz w:val="18"/>
      <w:szCs w:val="18"/>
    </w:rPr>
  </w:style>
  <w:style w:type="character" w:customStyle="1" w:styleId="cf11">
    <w:name w:val="cf11"/>
    <w:basedOn w:val="a1"/>
    <w:rsid w:val="003C66E5"/>
    <w:rPr>
      <w:rFonts w:ascii="Segoe UI" w:hAnsi="Segoe UI" w:cs="Segoe UI" w:hint="default"/>
      <w:b/>
      <w:bCs/>
      <w:i/>
      <w:iCs/>
      <w:sz w:val="18"/>
      <w:szCs w:val="18"/>
    </w:rPr>
  </w:style>
  <w:style w:type="character" w:customStyle="1" w:styleId="cf21">
    <w:name w:val="cf21"/>
    <w:basedOn w:val="a1"/>
    <w:rsid w:val="003C66E5"/>
    <w:rPr>
      <w:rFonts w:ascii="Segoe UI" w:hAnsi="Segoe UI" w:cs="Segoe UI" w:hint="default"/>
      <w:i/>
      <w:iCs/>
      <w:sz w:val="18"/>
      <w:szCs w:val="18"/>
    </w:rPr>
  </w:style>
  <w:style w:type="character" w:customStyle="1" w:styleId="cf31">
    <w:name w:val="cf31"/>
    <w:basedOn w:val="a1"/>
    <w:rsid w:val="003C66E5"/>
    <w:rPr>
      <w:rFonts w:ascii="Segoe UI" w:hAnsi="Segoe UI" w:cs="Segoe UI" w:hint="default"/>
      <w:i/>
      <w:iCs/>
      <w:sz w:val="18"/>
      <w:szCs w:val="18"/>
    </w:rPr>
  </w:style>
  <w:style w:type="character" w:customStyle="1" w:styleId="cf41">
    <w:name w:val="cf41"/>
    <w:basedOn w:val="a1"/>
    <w:rsid w:val="003C66E5"/>
    <w:rPr>
      <w:rFonts w:ascii="Segoe UI" w:hAnsi="Segoe UI" w:cs="Segoe UI" w:hint="default"/>
      <w:i/>
      <w:iCs/>
      <w:color w:val="FF0000"/>
      <w:sz w:val="18"/>
      <w:szCs w:val="18"/>
    </w:rPr>
  </w:style>
  <w:style w:type="paragraph" w:styleId="aff6">
    <w:name w:val="TOC Heading"/>
    <w:basedOn w:val="1"/>
    <w:next w:val="a0"/>
    <w:uiPriority w:val="39"/>
    <w:unhideWhenUsed/>
    <w:qFormat/>
    <w:rsid w:val="007A2D10"/>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eastAsia="en-US"/>
    </w:rPr>
  </w:style>
  <w:style w:type="character" w:customStyle="1" w:styleId="FootnoteCharacters">
    <w:name w:val="Footnote Characters"/>
    <w:basedOn w:val="WW-DefaultParagraphFont"/>
    <w:rsid w:val="006B7B7F"/>
    <w:rPr>
      <w:b/>
      <w:sz w:val="24"/>
      <w:vertAlign w:val="superscript"/>
    </w:rPr>
  </w:style>
  <w:style w:type="paragraph" w:customStyle="1" w:styleId="msonormal0">
    <w:name w:val="msonormal"/>
    <w:basedOn w:val="a0"/>
    <w:rsid w:val="000178D5"/>
    <w:pPr>
      <w:suppressAutoHyphens w:val="0"/>
      <w:spacing w:before="100" w:beforeAutospacing="1" w:after="100" w:afterAutospacing="1"/>
      <w:jc w:val="left"/>
    </w:pPr>
    <w:rPr>
      <w:rFonts w:ascii="Times New Roman" w:hAnsi="Times New Roman" w:cs="Times New Roman"/>
      <w:sz w:val="24"/>
      <w:lang w:val="el-GR" w:eastAsia="el-GR" w:bidi="he-IL"/>
    </w:rPr>
  </w:style>
  <w:style w:type="paragraph" w:customStyle="1" w:styleId="font5">
    <w:name w:val="font5"/>
    <w:basedOn w:val="a0"/>
    <w:rsid w:val="000178D5"/>
    <w:pPr>
      <w:suppressAutoHyphens w:val="0"/>
      <w:spacing w:before="100" w:beforeAutospacing="1" w:after="100" w:afterAutospacing="1"/>
      <w:jc w:val="left"/>
    </w:pPr>
    <w:rPr>
      <w:rFonts w:ascii="Calibri" w:hAnsi="Calibri"/>
      <w:color w:val="000000"/>
      <w:sz w:val="20"/>
      <w:szCs w:val="20"/>
      <w:lang w:val="el-GR" w:eastAsia="el-GR" w:bidi="he-IL"/>
    </w:rPr>
  </w:style>
  <w:style w:type="paragraph" w:customStyle="1" w:styleId="font6">
    <w:name w:val="font6"/>
    <w:basedOn w:val="a0"/>
    <w:rsid w:val="000178D5"/>
    <w:pPr>
      <w:suppressAutoHyphens w:val="0"/>
      <w:spacing w:before="100" w:beforeAutospacing="1" w:after="100" w:afterAutospacing="1"/>
      <w:jc w:val="left"/>
    </w:pPr>
    <w:rPr>
      <w:rFonts w:ascii="Calibri" w:hAnsi="Calibri"/>
      <w:color w:val="000000"/>
      <w:sz w:val="20"/>
      <w:szCs w:val="20"/>
      <w:lang w:val="el-GR" w:eastAsia="el-GR" w:bidi="he-IL"/>
    </w:rPr>
  </w:style>
  <w:style w:type="paragraph" w:customStyle="1" w:styleId="font7">
    <w:name w:val="font7"/>
    <w:basedOn w:val="a0"/>
    <w:rsid w:val="000178D5"/>
    <w:pPr>
      <w:suppressAutoHyphens w:val="0"/>
      <w:spacing w:before="100" w:beforeAutospacing="1" w:after="100" w:afterAutospacing="1"/>
      <w:jc w:val="left"/>
    </w:pPr>
    <w:rPr>
      <w:rFonts w:ascii="Times New Roman" w:hAnsi="Times New Roman" w:cs="Times New Roman"/>
      <w:color w:val="000000"/>
      <w:sz w:val="14"/>
      <w:szCs w:val="14"/>
      <w:lang w:val="el-GR" w:eastAsia="el-GR" w:bidi="he-IL"/>
    </w:rPr>
  </w:style>
  <w:style w:type="paragraph" w:customStyle="1" w:styleId="xl65">
    <w:name w:val="xl65"/>
    <w:basedOn w:val="a0"/>
    <w:rsid w:val="000178D5"/>
    <w:pPr>
      <w:suppressAutoHyphens w:val="0"/>
      <w:spacing w:before="100" w:beforeAutospacing="1" w:after="100" w:afterAutospacing="1"/>
      <w:jc w:val="center"/>
    </w:pPr>
    <w:rPr>
      <w:rFonts w:ascii="Times New Roman" w:hAnsi="Times New Roman" w:cs="Times New Roman"/>
      <w:sz w:val="24"/>
      <w:lang w:val="el-GR" w:eastAsia="el-GR" w:bidi="he-IL"/>
    </w:rPr>
  </w:style>
  <w:style w:type="paragraph" w:customStyle="1" w:styleId="xl66">
    <w:name w:val="xl66"/>
    <w:basedOn w:val="a0"/>
    <w:rsid w:val="000178D5"/>
    <w:pPr>
      <w:pBdr>
        <w:left w:val="single" w:sz="8" w:space="0" w:color="auto"/>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67">
    <w:name w:val="xl67"/>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left"/>
      <w:textAlignment w:val="center"/>
    </w:pPr>
    <w:rPr>
      <w:rFonts w:ascii="Calibri" w:hAnsi="Calibri"/>
      <w:color w:val="000000"/>
      <w:sz w:val="20"/>
      <w:szCs w:val="20"/>
      <w:lang w:val="el-GR" w:eastAsia="el-GR" w:bidi="he-IL"/>
    </w:rPr>
  </w:style>
  <w:style w:type="paragraph" w:customStyle="1" w:styleId="xl68">
    <w:name w:val="xl68"/>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color w:val="000000"/>
      <w:sz w:val="20"/>
      <w:szCs w:val="20"/>
      <w:lang w:val="el-GR" w:eastAsia="el-GR" w:bidi="he-IL"/>
    </w:rPr>
  </w:style>
  <w:style w:type="paragraph" w:customStyle="1" w:styleId="xl69">
    <w:name w:val="xl69"/>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70">
    <w:name w:val="xl70"/>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71">
    <w:name w:val="xl71"/>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left"/>
      <w:textAlignment w:val="center"/>
    </w:pPr>
    <w:rPr>
      <w:rFonts w:ascii="Calibri" w:hAnsi="Calibri"/>
      <w:sz w:val="24"/>
      <w:lang w:val="el-GR" w:eastAsia="el-GR" w:bidi="he-IL"/>
    </w:rPr>
  </w:style>
  <w:style w:type="paragraph" w:customStyle="1" w:styleId="xl72">
    <w:name w:val="xl72"/>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mbria Math" w:hAnsi="Cambria Math" w:cs="Times New Roman"/>
      <w:color w:val="000000"/>
      <w:sz w:val="20"/>
      <w:szCs w:val="20"/>
      <w:lang w:val="el-GR" w:eastAsia="el-GR" w:bidi="he-IL"/>
    </w:rPr>
  </w:style>
  <w:style w:type="paragraph" w:customStyle="1" w:styleId="xl73">
    <w:name w:val="xl73"/>
    <w:basedOn w:val="a0"/>
    <w:rsid w:val="000178D5"/>
    <w:pPr>
      <w:pBdr>
        <w:right w:val="single" w:sz="8" w:space="0" w:color="auto"/>
      </w:pBdr>
      <w:shd w:val="clear" w:color="000000" w:fill="FFFFFF"/>
      <w:suppressAutoHyphens w:val="0"/>
      <w:spacing w:before="100" w:beforeAutospacing="1" w:after="100" w:afterAutospacing="1"/>
      <w:jc w:val="left"/>
      <w:textAlignment w:val="center"/>
    </w:pPr>
    <w:rPr>
      <w:rFonts w:ascii="Calibri" w:hAnsi="Calibri"/>
      <w:color w:val="000000"/>
      <w:sz w:val="20"/>
      <w:szCs w:val="20"/>
      <w:lang w:val="el-GR" w:eastAsia="el-GR" w:bidi="he-IL"/>
    </w:rPr>
  </w:style>
  <w:style w:type="paragraph" w:customStyle="1" w:styleId="xl74">
    <w:name w:val="xl74"/>
    <w:basedOn w:val="a0"/>
    <w:rsid w:val="000178D5"/>
    <w:pPr>
      <w:pBdr>
        <w:right w:val="single" w:sz="8" w:space="0" w:color="auto"/>
      </w:pBdr>
      <w:shd w:val="clear" w:color="000000" w:fill="FFFFFF"/>
      <w:suppressAutoHyphens w:val="0"/>
      <w:spacing w:before="100" w:beforeAutospacing="1" w:after="100" w:afterAutospacing="1"/>
      <w:jc w:val="center"/>
      <w:textAlignment w:val="center"/>
    </w:pPr>
    <w:rPr>
      <w:rFonts w:ascii="Calibri" w:hAnsi="Calibri"/>
      <w:color w:val="000000"/>
      <w:sz w:val="20"/>
      <w:szCs w:val="20"/>
      <w:lang w:val="el-GR" w:eastAsia="el-GR" w:bidi="he-IL"/>
    </w:rPr>
  </w:style>
  <w:style w:type="paragraph" w:customStyle="1" w:styleId="xl75">
    <w:name w:val="xl75"/>
    <w:basedOn w:val="a0"/>
    <w:rsid w:val="000178D5"/>
    <w:pPr>
      <w:pBdr>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76">
    <w:name w:val="xl76"/>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left"/>
      <w:textAlignment w:val="center"/>
    </w:pPr>
    <w:rPr>
      <w:rFonts w:ascii="Calibri" w:hAnsi="Calibri"/>
      <w:color w:val="000000"/>
      <w:sz w:val="20"/>
      <w:szCs w:val="20"/>
      <w:lang w:val="el-GR" w:eastAsia="el-GR" w:bidi="he-IL"/>
    </w:rPr>
  </w:style>
  <w:style w:type="paragraph" w:customStyle="1" w:styleId="xl77">
    <w:name w:val="xl77"/>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color w:val="000000"/>
      <w:sz w:val="20"/>
      <w:szCs w:val="20"/>
      <w:lang w:val="el-GR" w:eastAsia="el-GR" w:bidi="he-IL"/>
    </w:rPr>
  </w:style>
  <w:style w:type="paragraph" w:customStyle="1" w:styleId="xl78">
    <w:name w:val="xl78"/>
    <w:basedOn w:val="a0"/>
    <w:rsid w:val="000178D5"/>
    <w:pPr>
      <w:pBdr>
        <w:left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79">
    <w:name w:val="xl79"/>
    <w:basedOn w:val="a0"/>
    <w:rsid w:val="000178D5"/>
    <w:pPr>
      <w:pBdr>
        <w:top w:val="single" w:sz="8" w:space="0" w:color="auto"/>
        <w:left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80">
    <w:name w:val="xl80"/>
    <w:basedOn w:val="a0"/>
    <w:rsid w:val="000178D5"/>
    <w:pPr>
      <w:pBdr>
        <w:top w:val="single" w:sz="8" w:space="0" w:color="auto"/>
        <w:left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81">
    <w:name w:val="xl81"/>
    <w:basedOn w:val="a0"/>
    <w:rsid w:val="000178D5"/>
    <w:pPr>
      <w:pBdr>
        <w:left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82">
    <w:name w:val="xl82"/>
    <w:basedOn w:val="a0"/>
    <w:rsid w:val="000178D5"/>
    <w:pPr>
      <w:pBdr>
        <w:top w:val="single" w:sz="8" w:space="0" w:color="auto"/>
        <w:left w:val="single" w:sz="8" w:space="0" w:color="auto"/>
        <w:bottom w:val="single" w:sz="8" w:space="0" w:color="auto"/>
        <w:right w:val="single" w:sz="8" w:space="0" w:color="auto"/>
      </w:pBdr>
      <w:shd w:val="clear" w:color="000000" w:fill="BFBFBF"/>
      <w:suppressAutoHyphens w:val="0"/>
      <w:spacing w:before="100" w:beforeAutospacing="1" w:after="100" w:afterAutospacing="1"/>
      <w:jc w:val="center"/>
      <w:textAlignment w:val="center"/>
    </w:pPr>
    <w:rPr>
      <w:rFonts w:ascii="Calibri" w:hAnsi="Calibri"/>
      <w:b/>
      <w:bCs/>
      <w:color w:val="000000"/>
      <w:sz w:val="20"/>
      <w:szCs w:val="20"/>
      <w:lang w:val="el-GR" w:eastAsia="el-GR" w:bidi="he-IL"/>
    </w:rPr>
  </w:style>
  <w:style w:type="paragraph" w:customStyle="1" w:styleId="xl83">
    <w:name w:val="xl83"/>
    <w:basedOn w:val="a0"/>
    <w:rsid w:val="000178D5"/>
    <w:pPr>
      <w:pBdr>
        <w:top w:val="single" w:sz="8" w:space="0" w:color="auto"/>
        <w:bottom w:val="single" w:sz="8" w:space="0" w:color="auto"/>
        <w:right w:val="single" w:sz="8" w:space="0" w:color="auto"/>
      </w:pBdr>
      <w:shd w:val="clear" w:color="000000" w:fill="BFBFBF"/>
      <w:suppressAutoHyphens w:val="0"/>
      <w:spacing w:before="100" w:beforeAutospacing="1" w:after="100" w:afterAutospacing="1"/>
      <w:jc w:val="center"/>
      <w:textAlignment w:val="center"/>
    </w:pPr>
    <w:rPr>
      <w:rFonts w:ascii="Calibri" w:hAnsi="Calibri"/>
      <w:b/>
      <w:bCs/>
      <w:color w:val="000000"/>
      <w:sz w:val="20"/>
      <w:szCs w:val="20"/>
      <w:lang w:val="el-GR" w:eastAsia="el-GR" w:bidi="he-IL"/>
    </w:rPr>
  </w:style>
  <w:style w:type="paragraph" w:customStyle="1" w:styleId="xl84">
    <w:name w:val="xl84"/>
    <w:basedOn w:val="a0"/>
    <w:rsid w:val="000178D5"/>
    <w:pPr>
      <w:pBdr>
        <w:top w:val="single" w:sz="8" w:space="0" w:color="auto"/>
        <w:left w:val="single" w:sz="8" w:space="0" w:color="auto"/>
        <w:bottom w:val="single" w:sz="8" w:space="0" w:color="auto"/>
      </w:pBdr>
      <w:shd w:val="clear" w:color="000000" w:fill="D9D9D9"/>
      <w:suppressAutoHyphens w:val="0"/>
      <w:spacing w:before="100" w:beforeAutospacing="1" w:after="100" w:afterAutospacing="1"/>
      <w:jc w:val="left"/>
      <w:textAlignment w:val="center"/>
    </w:pPr>
    <w:rPr>
      <w:rFonts w:ascii="Calibri" w:hAnsi="Calibri"/>
      <w:b/>
      <w:bCs/>
      <w:color w:val="000000"/>
      <w:sz w:val="20"/>
      <w:szCs w:val="20"/>
      <w:lang w:val="el-GR" w:eastAsia="el-GR" w:bidi="he-IL"/>
    </w:rPr>
  </w:style>
  <w:style w:type="paragraph" w:customStyle="1" w:styleId="xl85">
    <w:name w:val="xl85"/>
    <w:basedOn w:val="a0"/>
    <w:rsid w:val="000178D5"/>
    <w:pPr>
      <w:pBdr>
        <w:top w:val="single" w:sz="8" w:space="0" w:color="auto"/>
        <w:bottom w:val="single" w:sz="8" w:space="0" w:color="auto"/>
      </w:pBdr>
      <w:shd w:val="clear" w:color="000000" w:fill="D9D9D9"/>
      <w:suppressAutoHyphens w:val="0"/>
      <w:spacing w:before="100" w:beforeAutospacing="1" w:after="100" w:afterAutospacing="1"/>
      <w:jc w:val="left"/>
      <w:textAlignment w:val="center"/>
    </w:pPr>
    <w:rPr>
      <w:rFonts w:ascii="Calibri" w:hAnsi="Calibri"/>
      <w:b/>
      <w:bCs/>
      <w:color w:val="000000"/>
      <w:sz w:val="20"/>
      <w:szCs w:val="20"/>
      <w:lang w:val="el-GR" w:eastAsia="el-GR" w:bidi="he-IL"/>
    </w:rPr>
  </w:style>
  <w:style w:type="paragraph" w:customStyle="1" w:styleId="xl86">
    <w:name w:val="xl86"/>
    <w:basedOn w:val="a0"/>
    <w:rsid w:val="000178D5"/>
    <w:pPr>
      <w:pBdr>
        <w:top w:val="single" w:sz="8" w:space="0" w:color="auto"/>
        <w:bottom w:val="single" w:sz="8" w:space="0" w:color="auto"/>
        <w:right w:val="single" w:sz="8" w:space="0" w:color="auto"/>
      </w:pBdr>
      <w:shd w:val="clear" w:color="000000" w:fill="D9D9D9"/>
      <w:suppressAutoHyphens w:val="0"/>
      <w:spacing w:before="100" w:beforeAutospacing="1" w:after="100" w:afterAutospacing="1"/>
      <w:jc w:val="left"/>
      <w:textAlignment w:val="center"/>
    </w:pPr>
    <w:rPr>
      <w:rFonts w:ascii="Calibri" w:hAnsi="Calibri"/>
      <w:b/>
      <w:bCs/>
      <w:color w:val="000000"/>
      <w:sz w:val="20"/>
      <w:szCs w:val="20"/>
      <w:lang w:val="el-GR" w:eastAsia="el-GR"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31548">
      <w:bodyDiv w:val="1"/>
      <w:marLeft w:val="0"/>
      <w:marRight w:val="0"/>
      <w:marTop w:val="0"/>
      <w:marBottom w:val="0"/>
      <w:divBdr>
        <w:top w:val="none" w:sz="0" w:space="0" w:color="auto"/>
        <w:left w:val="none" w:sz="0" w:space="0" w:color="auto"/>
        <w:bottom w:val="none" w:sz="0" w:space="0" w:color="auto"/>
        <w:right w:val="none" w:sz="0" w:space="0" w:color="auto"/>
      </w:divBdr>
    </w:div>
    <w:div w:id="62218375">
      <w:bodyDiv w:val="1"/>
      <w:marLeft w:val="0"/>
      <w:marRight w:val="0"/>
      <w:marTop w:val="0"/>
      <w:marBottom w:val="0"/>
      <w:divBdr>
        <w:top w:val="none" w:sz="0" w:space="0" w:color="auto"/>
        <w:left w:val="none" w:sz="0" w:space="0" w:color="auto"/>
        <w:bottom w:val="none" w:sz="0" w:space="0" w:color="auto"/>
        <w:right w:val="none" w:sz="0" w:space="0" w:color="auto"/>
      </w:divBdr>
    </w:div>
    <w:div w:id="99884705">
      <w:bodyDiv w:val="1"/>
      <w:marLeft w:val="0"/>
      <w:marRight w:val="0"/>
      <w:marTop w:val="0"/>
      <w:marBottom w:val="0"/>
      <w:divBdr>
        <w:top w:val="none" w:sz="0" w:space="0" w:color="auto"/>
        <w:left w:val="none" w:sz="0" w:space="0" w:color="auto"/>
        <w:bottom w:val="none" w:sz="0" w:space="0" w:color="auto"/>
        <w:right w:val="none" w:sz="0" w:space="0" w:color="auto"/>
      </w:divBdr>
    </w:div>
    <w:div w:id="123157450">
      <w:bodyDiv w:val="1"/>
      <w:marLeft w:val="0"/>
      <w:marRight w:val="0"/>
      <w:marTop w:val="0"/>
      <w:marBottom w:val="0"/>
      <w:divBdr>
        <w:top w:val="none" w:sz="0" w:space="0" w:color="auto"/>
        <w:left w:val="none" w:sz="0" w:space="0" w:color="auto"/>
        <w:bottom w:val="none" w:sz="0" w:space="0" w:color="auto"/>
        <w:right w:val="none" w:sz="0" w:space="0" w:color="auto"/>
      </w:divBdr>
    </w:div>
    <w:div w:id="124351167">
      <w:bodyDiv w:val="1"/>
      <w:marLeft w:val="0"/>
      <w:marRight w:val="0"/>
      <w:marTop w:val="0"/>
      <w:marBottom w:val="0"/>
      <w:divBdr>
        <w:top w:val="none" w:sz="0" w:space="0" w:color="auto"/>
        <w:left w:val="none" w:sz="0" w:space="0" w:color="auto"/>
        <w:bottom w:val="none" w:sz="0" w:space="0" w:color="auto"/>
        <w:right w:val="none" w:sz="0" w:space="0" w:color="auto"/>
      </w:divBdr>
    </w:div>
    <w:div w:id="131212415">
      <w:bodyDiv w:val="1"/>
      <w:marLeft w:val="0"/>
      <w:marRight w:val="0"/>
      <w:marTop w:val="0"/>
      <w:marBottom w:val="0"/>
      <w:divBdr>
        <w:top w:val="none" w:sz="0" w:space="0" w:color="auto"/>
        <w:left w:val="none" w:sz="0" w:space="0" w:color="auto"/>
        <w:bottom w:val="none" w:sz="0" w:space="0" w:color="auto"/>
        <w:right w:val="none" w:sz="0" w:space="0" w:color="auto"/>
      </w:divBdr>
    </w:div>
    <w:div w:id="190195450">
      <w:bodyDiv w:val="1"/>
      <w:marLeft w:val="0"/>
      <w:marRight w:val="0"/>
      <w:marTop w:val="0"/>
      <w:marBottom w:val="0"/>
      <w:divBdr>
        <w:top w:val="none" w:sz="0" w:space="0" w:color="auto"/>
        <w:left w:val="none" w:sz="0" w:space="0" w:color="auto"/>
        <w:bottom w:val="none" w:sz="0" w:space="0" w:color="auto"/>
        <w:right w:val="none" w:sz="0" w:space="0" w:color="auto"/>
      </w:divBdr>
    </w:div>
    <w:div w:id="226842126">
      <w:bodyDiv w:val="1"/>
      <w:marLeft w:val="0"/>
      <w:marRight w:val="0"/>
      <w:marTop w:val="0"/>
      <w:marBottom w:val="0"/>
      <w:divBdr>
        <w:top w:val="none" w:sz="0" w:space="0" w:color="auto"/>
        <w:left w:val="none" w:sz="0" w:space="0" w:color="auto"/>
        <w:bottom w:val="none" w:sz="0" w:space="0" w:color="auto"/>
        <w:right w:val="none" w:sz="0" w:space="0" w:color="auto"/>
      </w:divBdr>
    </w:div>
    <w:div w:id="227616190">
      <w:bodyDiv w:val="1"/>
      <w:marLeft w:val="0"/>
      <w:marRight w:val="0"/>
      <w:marTop w:val="0"/>
      <w:marBottom w:val="0"/>
      <w:divBdr>
        <w:top w:val="none" w:sz="0" w:space="0" w:color="auto"/>
        <w:left w:val="none" w:sz="0" w:space="0" w:color="auto"/>
        <w:bottom w:val="none" w:sz="0" w:space="0" w:color="auto"/>
        <w:right w:val="none" w:sz="0" w:space="0" w:color="auto"/>
      </w:divBdr>
    </w:div>
    <w:div w:id="288752688">
      <w:bodyDiv w:val="1"/>
      <w:marLeft w:val="0"/>
      <w:marRight w:val="0"/>
      <w:marTop w:val="0"/>
      <w:marBottom w:val="0"/>
      <w:divBdr>
        <w:top w:val="none" w:sz="0" w:space="0" w:color="auto"/>
        <w:left w:val="none" w:sz="0" w:space="0" w:color="auto"/>
        <w:bottom w:val="none" w:sz="0" w:space="0" w:color="auto"/>
        <w:right w:val="none" w:sz="0" w:space="0" w:color="auto"/>
      </w:divBdr>
    </w:div>
    <w:div w:id="290207827">
      <w:bodyDiv w:val="1"/>
      <w:marLeft w:val="0"/>
      <w:marRight w:val="0"/>
      <w:marTop w:val="0"/>
      <w:marBottom w:val="0"/>
      <w:divBdr>
        <w:top w:val="none" w:sz="0" w:space="0" w:color="auto"/>
        <w:left w:val="none" w:sz="0" w:space="0" w:color="auto"/>
        <w:bottom w:val="none" w:sz="0" w:space="0" w:color="auto"/>
        <w:right w:val="none" w:sz="0" w:space="0" w:color="auto"/>
      </w:divBdr>
    </w:div>
    <w:div w:id="352190938">
      <w:bodyDiv w:val="1"/>
      <w:marLeft w:val="0"/>
      <w:marRight w:val="0"/>
      <w:marTop w:val="0"/>
      <w:marBottom w:val="0"/>
      <w:divBdr>
        <w:top w:val="none" w:sz="0" w:space="0" w:color="auto"/>
        <w:left w:val="none" w:sz="0" w:space="0" w:color="auto"/>
        <w:bottom w:val="none" w:sz="0" w:space="0" w:color="auto"/>
        <w:right w:val="none" w:sz="0" w:space="0" w:color="auto"/>
      </w:divBdr>
    </w:div>
    <w:div w:id="440805456">
      <w:bodyDiv w:val="1"/>
      <w:marLeft w:val="0"/>
      <w:marRight w:val="0"/>
      <w:marTop w:val="0"/>
      <w:marBottom w:val="0"/>
      <w:divBdr>
        <w:top w:val="none" w:sz="0" w:space="0" w:color="auto"/>
        <w:left w:val="none" w:sz="0" w:space="0" w:color="auto"/>
        <w:bottom w:val="none" w:sz="0" w:space="0" w:color="auto"/>
        <w:right w:val="none" w:sz="0" w:space="0" w:color="auto"/>
      </w:divBdr>
    </w:div>
    <w:div w:id="457064040">
      <w:bodyDiv w:val="1"/>
      <w:marLeft w:val="0"/>
      <w:marRight w:val="0"/>
      <w:marTop w:val="0"/>
      <w:marBottom w:val="0"/>
      <w:divBdr>
        <w:top w:val="none" w:sz="0" w:space="0" w:color="auto"/>
        <w:left w:val="none" w:sz="0" w:space="0" w:color="auto"/>
        <w:bottom w:val="none" w:sz="0" w:space="0" w:color="auto"/>
        <w:right w:val="none" w:sz="0" w:space="0" w:color="auto"/>
      </w:divBdr>
    </w:div>
    <w:div w:id="539173159">
      <w:bodyDiv w:val="1"/>
      <w:marLeft w:val="0"/>
      <w:marRight w:val="0"/>
      <w:marTop w:val="0"/>
      <w:marBottom w:val="0"/>
      <w:divBdr>
        <w:top w:val="none" w:sz="0" w:space="0" w:color="auto"/>
        <w:left w:val="none" w:sz="0" w:space="0" w:color="auto"/>
        <w:bottom w:val="none" w:sz="0" w:space="0" w:color="auto"/>
        <w:right w:val="none" w:sz="0" w:space="0" w:color="auto"/>
      </w:divBdr>
    </w:div>
    <w:div w:id="573200780">
      <w:bodyDiv w:val="1"/>
      <w:marLeft w:val="0"/>
      <w:marRight w:val="0"/>
      <w:marTop w:val="0"/>
      <w:marBottom w:val="0"/>
      <w:divBdr>
        <w:top w:val="none" w:sz="0" w:space="0" w:color="auto"/>
        <w:left w:val="none" w:sz="0" w:space="0" w:color="auto"/>
        <w:bottom w:val="none" w:sz="0" w:space="0" w:color="auto"/>
        <w:right w:val="none" w:sz="0" w:space="0" w:color="auto"/>
      </w:divBdr>
    </w:div>
    <w:div w:id="573856640">
      <w:bodyDiv w:val="1"/>
      <w:marLeft w:val="0"/>
      <w:marRight w:val="0"/>
      <w:marTop w:val="0"/>
      <w:marBottom w:val="0"/>
      <w:divBdr>
        <w:top w:val="none" w:sz="0" w:space="0" w:color="auto"/>
        <w:left w:val="none" w:sz="0" w:space="0" w:color="auto"/>
        <w:bottom w:val="none" w:sz="0" w:space="0" w:color="auto"/>
        <w:right w:val="none" w:sz="0" w:space="0" w:color="auto"/>
      </w:divBdr>
    </w:div>
    <w:div w:id="591813499">
      <w:bodyDiv w:val="1"/>
      <w:marLeft w:val="0"/>
      <w:marRight w:val="0"/>
      <w:marTop w:val="0"/>
      <w:marBottom w:val="0"/>
      <w:divBdr>
        <w:top w:val="none" w:sz="0" w:space="0" w:color="auto"/>
        <w:left w:val="none" w:sz="0" w:space="0" w:color="auto"/>
        <w:bottom w:val="none" w:sz="0" w:space="0" w:color="auto"/>
        <w:right w:val="none" w:sz="0" w:space="0" w:color="auto"/>
      </w:divBdr>
    </w:div>
    <w:div w:id="628319474">
      <w:bodyDiv w:val="1"/>
      <w:marLeft w:val="0"/>
      <w:marRight w:val="0"/>
      <w:marTop w:val="0"/>
      <w:marBottom w:val="0"/>
      <w:divBdr>
        <w:top w:val="none" w:sz="0" w:space="0" w:color="auto"/>
        <w:left w:val="none" w:sz="0" w:space="0" w:color="auto"/>
        <w:bottom w:val="none" w:sz="0" w:space="0" w:color="auto"/>
        <w:right w:val="none" w:sz="0" w:space="0" w:color="auto"/>
      </w:divBdr>
    </w:div>
    <w:div w:id="657268014">
      <w:bodyDiv w:val="1"/>
      <w:marLeft w:val="0"/>
      <w:marRight w:val="0"/>
      <w:marTop w:val="0"/>
      <w:marBottom w:val="0"/>
      <w:divBdr>
        <w:top w:val="none" w:sz="0" w:space="0" w:color="auto"/>
        <w:left w:val="none" w:sz="0" w:space="0" w:color="auto"/>
        <w:bottom w:val="none" w:sz="0" w:space="0" w:color="auto"/>
        <w:right w:val="none" w:sz="0" w:space="0" w:color="auto"/>
      </w:divBdr>
    </w:div>
    <w:div w:id="675309724">
      <w:bodyDiv w:val="1"/>
      <w:marLeft w:val="0"/>
      <w:marRight w:val="0"/>
      <w:marTop w:val="0"/>
      <w:marBottom w:val="0"/>
      <w:divBdr>
        <w:top w:val="none" w:sz="0" w:space="0" w:color="auto"/>
        <w:left w:val="none" w:sz="0" w:space="0" w:color="auto"/>
        <w:bottom w:val="none" w:sz="0" w:space="0" w:color="auto"/>
        <w:right w:val="none" w:sz="0" w:space="0" w:color="auto"/>
      </w:divBdr>
    </w:div>
    <w:div w:id="687218169">
      <w:bodyDiv w:val="1"/>
      <w:marLeft w:val="0"/>
      <w:marRight w:val="0"/>
      <w:marTop w:val="0"/>
      <w:marBottom w:val="0"/>
      <w:divBdr>
        <w:top w:val="none" w:sz="0" w:space="0" w:color="auto"/>
        <w:left w:val="none" w:sz="0" w:space="0" w:color="auto"/>
        <w:bottom w:val="none" w:sz="0" w:space="0" w:color="auto"/>
        <w:right w:val="none" w:sz="0" w:space="0" w:color="auto"/>
      </w:divBdr>
    </w:div>
    <w:div w:id="694037283">
      <w:bodyDiv w:val="1"/>
      <w:marLeft w:val="0"/>
      <w:marRight w:val="0"/>
      <w:marTop w:val="0"/>
      <w:marBottom w:val="0"/>
      <w:divBdr>
        <w:top w:val="none" w:sz="0" w:space="0" w:color="auto"/>
        <w:left w:val="none" w:sz="0" w:space="0" w:color="auto"/>
        <w:bottom w:val="none" w:sz="0" w:space="0" w:color="auto"/>
        <w:right w:val="none" w:sz="0" w:space="0" w:color="auto"/>
      </w:divBdr>
    </w:div>
    <w:div w:id="699745045">
      <w:bodyDiv w:val="1"/>
      <w:marLeft w:val="0"/>
      <w:marRight w:val="0"/>
      <w:marTop w:val="0"/>
      <w:marBottom w:val="0"/>
      <w:divBdr>
        <w:top w:val="none" w:sz="0" w:space="0" w:color="auto"/>
        <w:left w:val="none" w:sz="0" w:space="0" w:color="auto"/>
        <w:bottom w:val="none" w:sz="0" w:space="0" w:color="auto"/>
        <w:right w:val="none" w:sz="0" w:space="0" w:color="auto"/>
      </w:divBdr>
    </w:div>
    <w:div w:id="722874127">
      <w:bodyDiv w:val="1"/>
      <w:marLeft w:val="0"/>
      <w:marRight w:val="0"/>
      <w:marTop w:val="0"/>
      <w:marBottom w:val="0"/>
      <w:divBdr>
        <w:top w:val="none" w:sz="0" w:space="0" w:color="auto"/>
        <w:left w:val="none" w:sz="0" w:space="0" w:color="auto"/>
        <w:bottom w:val="none" w:sz="0" w:space="0" w:color="auto"/>
        <w:right w:val="none" w:sz="0" w:space="0" w:color="auto"/>
      </w:divBdr>
    </w:div>
    <w:div w:id="747773472">
      <w:bodyDiv w:val="1"/>
      <w:marLeft w:val="0"/>
      <w:marRight w:val="0"/>
      <w:marTop w:val="0"/>
      <w:marBottom w:val="0"/>
      <w:divBdr>
        <w:top w:val="none" w:sz="0" w:space="0" w:color="auto"/>
        <w:left w:val="none" w:sz="0" w:space="0" w:color="auto"/>
        <w:bottom w:val="none" w:sz="0" w:space="0" w:color="auto"/>
        <w:right w:val="none" w:sz="0" w:space="0" w:color="auto"/>
      </w:divBdr>
    </w:div>
    <w:div w:id="907031116">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66549432">
      <w:bodyDiv w:val="1"/>
      <w:marLeft w:val="0"/>
      <w:marRight w:val="0"/>
      <w:marTop w:val="0"/>
      <w:marBottom w:val="0"/>
      <w:divBdr>
        <w:top w:val="none" w:sz="0" w:space="0" w:color="auto"/>
        <w:left w:val="none" w:sz="0" w:space="0" w:color="auto"/>
        <w:bottom w:val="none" w:sz="0" w:space="0" w:color="auto"/>
        <w:right w:val="none" w:sz="0" w:space="0" w:color="auto"/>
      </w:divBdr>
    </w:div>
    <w:div w:id="968826266">
      <w:bodyDiv w:val="1"/>
      <w:marLeft w:val="0"/>
      <w:marRight w:val="0"/>
      <w:marTop w:val="0"/>
      <w:marBottom w:val="0"/>
      <w:divBdr>
        <w:top w:val="none" w:sz="0" w:space="0" w:color="auto"/>
        <w:left w:val="none" w:sz="0" w:space="0" w:color="auto"/>
        <w:bottom w:val="none" w:sz="0" w:space="0" w:color="auto"/>
        <w:right w:val="none" w:sz="0" w:space="0" w:color="auto"/>
      </w:divBdr>
    </w:div>
    <w:div w:id="993484629">
      <w:bodyDiv w:val="1"/>
      <w:marLeft w:val="0"/>
      <w:marRight w:val="0"/>
      <w:marTop w:val="0"/>
      <w:marBottom w:val="0"/>
      <w:divBdr>
        <w:top w:val="none" w:sz="0" w:space="0" w:color="auto"/>
        <w:left w:val="none" w:sz="0" w:space="0" w:color="auto"/>
        <w:bottom w:val="none" w:sz="0" w:space="0" w:color="auto"/>
        <w:right w:val="none" w:sz="0" w:space="0" w:color="auto"/>
      </w:divBdr>
    </w:div>
    <w:div w:id="1015573034">
      <w:bodyDiv w:val="1"/>
      <w:marLeft w:val="0"/>
      <w:marRight w:val="0"/>
      <w:marTop w:val="0"/>
      <w:marBottom w:val="0"/>
      <w:divBdr>
        <w:top w:val="none" w:sz="0" w:space="0" w:color="auto"/>
        <w:left w:val="none" w:sz="0" w:space="0" w:color="auto"/>
        <w:bottom w:val="none" w:sz="0" w:space="0" w:color="auto"/>
        <w:right w:val="none" w:sz="0" w:space="0" w:color="auto"/>
      </w:divBdr>
    </w:div>
    <w:div w:id="1029914873">
      <w:bodyDiv w:val="1"/>
      <w:marLeft w:val="0"/>
      <w:marRight w:val="0"/>
      <w:marTop w:val="0"/>
      <w:marBottom w:val="0"/>
      <w:divBdr>
        <w:top w:val="none" w:sz="0" w:space="0" w:color="auto"/>
        <w:left w:val="none" w:sz="0" w:space="0" w:color="auto"/>
        <w:bottom w:val="none" w:sz="0" w:space="0" w:color="auto"/>
        <w:right w:val="none" w:sz="0" w:space="0" w:color="auto"/>
      </w:divBdr>
    </w:div>
    <w:div w:id="1099913808">
      <w:bodyDiv w:val="1"/>
      <w:marLeft w:val="0"/>
      <w:marRight w:val="0"/>
      <w:marTop w:val="0"/>
      <w:marBottom w:val="0"/>
      <w:divBdr>
        <w:top w:val="none" w:sz="0" w:space="0" w:color="auto"/>
        <w:left w:val="none" w:sz="0" w:space="0" w:color="auto"/>
        <w:bottom w:val="none" w:sz="0" w:space="0" w:color="auto"/>
        <w:right w:val="none" w:sz="0" w:space="0" w:color="auto"/>
      </w:divBdr>
    </w:div>
    <w:div w:id="1154182817">
      <w:bodyDiv w:val="1"/>
      <w:marLeft w:val="0"/>
      <w:marRight w:val="0"/>
      <w:marTop w:val="0"/>
      <w:marBottom w:val="0"/>
      <w:divBdr>
        <w:top w:val="none" w:sz="0" w:space="0" w:color="auto"/>
        <w:left w:val="none" w:sz="0" w:space="0" w:color="auto"/>
        <w:bottom w:val="none" w:sz="0" w:space="0" w:color="auto"/>
        <w:right w:val="none" w:sz="0" w:space="0" w:color="auto"/>
      </w:divBdr>
    </w:div>
    <w:div w:id="1172719113">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5917275">
      <w:bodyDiv w:val="1"/>
      <w:marLeft w:val="0"/>
      <w:marRight w:val="0"/>
      <w:marTop w:val="0"/>
      <w:marBottom w:val="0"/>
      <w:divBdr>
        <w:top w:val="none" w:sz="0" w:space="0" w:color="auto"/>
        <w:left w:val="none" w:sz="0" w:space="0" w:color="auto"/>
        <w:bottom w:val="none" w:sz="0" w:space="0" w:color="auto"/>
        <w:right w:val="none" w:sz="0" w:space="0" w:color="auto"/>
      </w:divBdr>
    </w:div>
    <w:div w:id="1229732543">
      <w:bodyDiv w:val="1"/>
      <w:marLeft w:val="0"/>
      <w:marRight w:val="0"/>
      <w:marTop w:val="0"/>
      <w:marBottom w:val="0"/>
      <w:divBdr>
        <w:top w:val="none" w:sz="0" w:space="0" w:color="auto"/>
        <w:left w:val="none" w:sz="0" w:space="0" w:color="auto"/>
        <w:bottom w:val="none" w:sz="0" w:space="0" w:color="auto"/>
        <w:right w:val="none" w:sz="0" w:space="0" w:color="auto"/>
      </w:divBdr>
    </w:div>
    <w:div w:id="1260874558">
      <w:bodyDiv w:val="1"/>
      <w:marLeft w:val="0"/>
      <w:marRight w:val="0"/>
      <w:marTop w:val="0"/>
      <w:marBottom w:val="0"/>
      <w:divBdr>
        <w:top w:val="none" w:sz="0" w:space="0" w:color="auto"/>
        <w:left w:val="none" w:sz="0" w:space="0" w:color="auto"/>
        <w:bottom w:val="none" w:sz="0" w:space="0" w:color="auto"/>
        <w:right w:val="none" w:sz="0" w:space="0" w:color="auto"/>
      </w:divBdr>
    </w:div>
    <w:div w:id="1263489366">
      <w:bodyDiv w:val="1"/>
      <w:marLeft w:val="0"/>
      <w:marRight w:val="0"/>
      <w:marTop w:val="0"/>
      <w:marBottom w:val="0"/>
      <w:divBdr>
        <w:top w:val="none" w:sz="0" w:space="0" w:color="auto"/>
        <w:left w:val="none" w:sz="0" w:space="0" w:color="auto"/>
        <w:bottom w:val="none" w:sz="0" w:space="0" w:color="auto"/>
        <w:right w:val="none" w:sz="0" w:space="0" w:color="auto"/>
      </w:divBdr>
    </w:div>
    <w:div w:id="1274901722">
      <w:bodyDiv w:val="1"/>
      <w:marLeft w:val="0"/>
      <w:marRight w:val="0"/>
      <w:marTop w:val="0"/>
      <w:marBottom w:val="0"/>
      <w:divBdr>
        <w:top w:val="none" w:sz="0" w:space="0" w:color="auto"/>
        <w:left w:val="none" w:sz="0" w:space="0" w:color="auto"/>
        <w:bottom w:val="none" w:sz="0" w:space="0" w:color="auto"/>
        <w:right w:val="none" w:sz="0" w:space="0" w:color="auto"/>
      </w:divBdr>
    </w:div>
    <w:div w:id="1348629356">
      <w:bodyDiv w:val="1"/>
      <w:marLeft w:val="0"/>
      <w:marRight w:val="0"/>
      <w:marTop w:val="0"/>
      <w:marBottom w:val="0"/>
      <w:divBdr>
        <w:top w:val="none" w:sz="0" w:space="0" w:color="auto"/>
        <w:left w:val="none" w:sz="0" w:space="0" w:color="auto"/>
        <w:bottom w:val="none" w:sz="0" w:space="0" w:color="auto"/>
        <w:right w:val="none" w:sz="0" w:space="0" w:color="auto"/>
      </w:divBdr>
    </w:div>
    <w:div w:id="1364868960">
      <w:bodyDiv w:val="1"/>
      <w:marLeft w:val="0"/>
      <w:marRight w:val="0"/>
      <w:marTop w:val="0"/>
      <w:marBottom w:val="0"/>
      <w:divBdr>
        <w:top w:val="none" w:sz="0" w:space="0" w:color="auto"/>
        <w:left w:val="none" w:sz="0" w:space="0" w:color="auto"/>
        <w:bottom w:val="none" w:sz="0" w:space="0" w:color="auto"/>
        <w:right w:val="none" w:sz="0" w:space="0" w:color="auto"/>
      </w:divBdr>
    </w:div>
    <w:div w:id="1455367167">
      <w:bodyDiv w:val="1"/>
      <w:marLeft w:val="0"/>
      <w:marRight w:val="0"/>
      <w:marTop w:val="0"/>
      <w:marBottom w:val="0"/>
      <w:divBdr>
        <w:top w:val="none" w:sz="0" w:space="0" w:color="auto"/>
        <w:left w:val="none" w:sz="0" w:space="0" w:color="auto"/>
        <w:bottom w:val="none" w:sz="0" w:space="0" w:color="auto"/>
        <w:right w:val="none" w:sz="0" w:space="0" w:color="auto"/>
      </w:divBdr>
    </w:div>
    <w:div w:id="1500539926">
      <w:bodyDiv w:val="1"/>
      <w:marLeft w:val="0"/>
      <w:marRight w:val="0"/>
      <w:marTop w:val="0"/>
      <w:marBottom w:val="0"/>
      <w:divBdr>
        <w:top w:val="none" w:sz="0" w:space="0" w:color="auto"/>
        <w:left w:val="none" w:sz="0" w:space="0" w:color="auto"/>
        <w:bottom w:val="none" w:sz="0" w:space="0" w:color="auto"/>
        <w:right w:val="none" w:sz="0" w:space="0" w:color="auto"/>
      </w:divBdr>
    </w:div>
    <w:div w:id="1543439360">
      <w:bodyDiv w:val="1"/>
      <w:marLeft w:val="0"/>
      <w:marRight w:val="0"/>
      <w:marTop w:val="0"/>
      <w:marBottom w:val="0"/>
      <w:divBdr>
        <w:top w:val="none" w:sz="0" w:space="0" w:color="auto"/>
        <w:left w:val="none" w:sz="0" w:space="0" w:color="auto"/>
        <w:bottom w:val="none" w:sz="0" w:space="0" w:color="auto"/>
        <w:right w:val="none" w:sz="0" w:space="0" w:color="auto"/>
      </w:divBdr>
    </w:div>
    <w:div w:id="1556546266">
      <w:bodyDiv w:val="1"/>
      <w:marLeft w:val="0"/>
      <w:marRight w:val="0"/>
      <w:marTop w:val="0"/>
      <w:marBottom w:val="0"/>
      <w:divBdr>
        <w:top w:val="none" w:sz="0" w:space="0" w:color="auto"/>
        <w:left w:val="none" w:sz="0" w:space="0" w:color="auto"/>
        <w:bottom w:val="none" w:sz="0" w:space="0" w:color="auto"/>
        <w:right w:val="none" w:sz="0" w:space="0" w:color="auto"/>
      </w:divBdr>
    </w:div>
    <w:div w:id="1604070726">
      <w:bodyDiv w:val="1"/>
      <w:marLeft w:val="0"/>
      <w:marRight w:val="0"/>
      <w:marTop w:val="0"/>
      <w:marBottom w:val="0"/>
      <w:divBdr>
        <w:top w:val="none" w:sz="0" w:space="0" w:color="auto"/>
        <w:left w:val="none" w:sz="0" w:space="0" w:color="auto"/>
        <w:bottom w:val="none" w:sz="0" w:space="0" w:color="auto"/>
        <w:right w:val="none" w:sz="0" w:space="0" w:color="auto"/>
      </w:divBdr>
    </w:div>
    <w:div w:id="1629117566">
      <w:bodyDiv w:val="1"/>
      <w:marLeft w:val="0"/>
      <w:marRight w:val="0"/>
      <w:marTop w:val="0"/>
      <w:marBottom w:val="0"/>
      <w:divBdr>
        <w:top w:val="none" w:sz="0" w:space="0" w:color="auto"/>
        <w:left w:val="none" w:sz="0" w:space="0" w:color="auto"/>
        <w:bottom w:val="none" w:sz="0" w:space="0" w:color="auto"/>
        <w:right w:val="none" w:sz="0" w:space="0" w:color="auto"/>
      </w:divBdr>
    </w:div>
    <w:div w:id="1730574041">
      <w:bodyDiv w:val="1"/>
      <w:marLeft w:val="0"/>
      <w:marRight w:val="0"/>
      <w:marTop w:val="0"/>
      <w:marBottom w:val="0"/>
      <w:divBdr>
        <w:top w:val="none" w:sz="0" w:space="0" w:color="auto"/>
        <w:left w:val="none" w:sz="0" w:space="0" w:color="auto"/>
        <w:bottom w:val="none" w:sz="0" w:space="0" w:color="auto"/>
        <w:right w:val="none" w:sz="0" w:space="0" w:color="auto"/>
      </w:divBdr>
    </w:div>
    <w:div w:id="1732775719">
      <w:bodyDiv w:val="1"/>
      <w:marLeft w:val="0"/>
      <w:marRight w:val="0"/>
      <w:marTop w:val="0"/>
      <w:marBottom w:val="0"/>
      <w:divBdr>
        <w:top w:val="none" w:sz="0" w:space="0" w:color="auto"/>
        <w:left w:val="none" w:sz="0" w:space="0" w:color="auto"/>
        <w:bottom w:val="none" w:sz="0" w:space="0" w:color="auto"/>
        <w:right w:val="none" w:sz="0" w:space="0" w:color="auto"/>
      </w:divBdr>
    </w:div>
    <w:div w:id="1762678651">
      <w:bodyDiv w:val="1"/>
      <w:marLeft w:val="0"/>
      <w:marRight w:val="0"/>
      <w:marTop w:val="0"/>
      <w:marBottom w:val="0"/>
      <w:divBdr>
        <w:top w:val="none" w:sz="0" w:space="0" w:color="auto"/>
        <w:left w:val="none" w:sz="0" w:space="0" w:color="auto"/>
        <w:bottom w:val="none" w:sz="0" w:space="0" w:color="auto"/>
        <w:right w:val="none" w:sz="0" w:space="0" w:color="auto"/>
      </w:divBdr>
    </w:div>
    <w:div w:id="1773167982">
      <w:bodyDiv w:val="1"/>
      <w:marLeft w:val="0"/>
      <w:marRight w:val="0"/>
      <w:marTop w:val="0"/>
      <w:marBottom w:val="0"/>
      <w:divBdr>
        <w:top w:val="none" w:sz="0" w:space="0" w:color="auto"/>
        <w:left w:val="none" w:sz="0" w:space="0" w:color="auto"/>
        <w:bottom w:val="none" w:sz="0" w:space="0" w:color="auto"/>
        <w:right w:val="none" w:sz="0" w:space="0" w:color="auto"/>
      </w:divBdr>
    </w:div>
    <w:div w:id="1793674537">
      <w:bodyDiv w:val="1"/>
      <w:marLeft w:val="0"/>
      <w:marRight w:val="0"/>
      <w:marTop w:val="0"/>
      <w:marBottom w:val="0"/>
      <w:divBdr>
        <w:top w:val="none" w:sz="0" w:space="0" w:color="auto"/>
        <w:left w:val="none" w:sz="0" w:space="0" w:color="auto"/>
        <w:bottom w:val="none" w:sz="0" w:space="0" w:color="auto"/>
        <w:right w:val="none" w:sz="0" w:space="0" w:color="auto"/>
      </w:divBdr>
    </w:div>
    <w:div w:id="1815633475">
      <w:bodyDiv w:val="1"/>
      <w:marLeft w:val="0"/>
      <w:marRight w:val="0"/>
      <w:marTop w:val="0"/>
      <w:marBottom w:val="0"/>
      <w:divBdr>
        <w:top w:val="none" w:sz="0" w:space="0" w:color="auto"/>
        <w:left w:val="none" w:sz="0" w:space="0" w:color="auto"/>
        <w:bottom w:val="none" w:sz="0" w:space="0" w:color="auto"/>
        <w:right w:val="none" w:sz="0" w:space="0" w:color="auto"/>
      </w:divBdr>
    </w:div>
    <w:div w:id="1830635147">
      <w:bodyDiv w:val="1"/>
      <w:marLeft w:val="0"/>
      <w:marRight w:val="0"/>
      <w:marTop w:val="0"/>
      <w:marBottom w:val="0"/>
      <w:divBdr>
        <w:top w:val="none" w:sz="0" w:space="0" w:color="auto"/>
        <w:left w:val="none" w:sz="0" w:space="0" w:color="auto"/>
        <w:bottom w:val="none" w:sz="0" w:space="0" w:color="auto"/>
        <w:right w:val="none" w:sz="0" w:space="0" w:color="auto"/>
      </w:divBdr>
    </w:div>
    <w:div w:id="1929852703">
      <w:bodyDiv w:val="1"/>
      <w:marLeft w:val="0"/>
      <w:marRight w:val="0"/>
      <w:marTop w:val="0"/>
      <w:marBottom w:val="0"/>
      <w:divBdr>
        <w:top w:val="none" w:sz="0" w:space="0" w:color="auto"/>
        <w:left w:val="none" w:sz="0" w:space="0" w:color="auto"/>
        <w:bottom w:val="none" w:sz="0" w:space="0" w:color="auto"/>
        <w:right w:val="none" w:sz="0" w:space="0" w:color="auto"/>
      </w:divBdr>
    </w:div>
    <w:div w:id="1935623241">
      <w:bodyDiv w:val="1"/>
      <w:marLeft w:val="0"/>
      <w:marRight w:val="0"/>
      <w:marTop w:val="0"/>
      <w:marBottom w:val="0"/>
      <w:divBdr>
        <w:top w:val="none" w:sz="0" w:space="0" w:color="auto"/>
        <w:left w:val="none" w:sz="0" w:space="0" w:color="auto"/>
        <w:bottom w:val="none" w:sz="0" w:space="0" w:color="auto"/>
        <w:right w:val="none" w:sz="0" w:space="0" w:color="auto"/>
      </w:divBdr>
    </w:div>
    <w:div w:id="1970083747">
      <w:bodyDiv w:val="1"/>
      <w:marLeft w:val="0"/>
      <w:marRight w:val="0"/>
      <w:marTop w:val="0"/>
      <w:marBottom w:val="0"/>
      <w:divBdr>
        <w:top w:val="none" w:sz="0" w:space="0" w:color="auto"/>
        <w:left w:val="none" w:sz="0" w:space="0" w:color="auto"/>
        <w:bottom w:val="none" w:sz="0" w:space="0" w:color="auto"/>
        <w:right w:val="none" w:sz="0" w:space="0" w:color="auto"/>
      </w:divBdr>
    </w:div>
    <w:div w:id="2049604390">
      <w:bodyDiv w:val="1"/>
      <w:marLeft w:val="0"/>
      <w:marRight w:val="0"/>
      <w:marTop w:val="0"/>
      <w:marBottom w:val="0"/>
      <w:divBdr>
        <w:top w:val="none" w:sz="0" w:space="0" w:color="auto"/>
        <w:left w:val="none" w:sz="0" w:space="0" w:color="auto"/>
        <w:bottom w:val="none" w:sz="0" w:space="0" w:color="auto"/>
        <w:right w:val="none" w:sz="0" w:space="0" w:color="auto"/>
      </w:divBdr>
    </w:div>
    <w:div w:id="213359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ktpae.gr" TargetMode="External"/><Relationship Id="rId18" Type="http://schemas.openxmlformats.org/officeDocument/2006/relationships/hyperlink" Target="http://www.promitheus.gov.gr/" TargetMode="External"/><Relationship Id="rId26" Type="http://schemas.openxmlformats.org/officeDocument/2006/relationships/image" Target="media/image2.jpg"/><Relationship Id="rId3" Type="http://schemas.openxmlformats.org/officeDocument/2006/relationships/styles" Target="styles.xml"/><Relationship Id="rId21" Type="http://schemas.openxmlformats.org/officeDocument/2006/relationships/hyperlink" Target="http://www.hsppa.gr/" TargetMode="External"/><Relationship Id="rId7" Type="http://schemas.openxmlformats.org/officeDocument/2006/relationships/endnotes" Target="endnotes.xml"/><Relationship Id="rId12" Type="http://schemas.openxmlformats.org/officeDocument/2006/relationships/hyperlink" Target="mailto:info@ktpae.gr" TargetMode="External"/><Relationship Id="rId17" Type="http://schemas.openxmlformats.org/officeDocument/2006/relationships/hyperlink" Target="http://www.ktpae.gr" TargetMode="External"/><Relationship Id="rId25" Type="http://schemas.openxmlformats.org/officeDocument/2006/relationships/hyperlink" Target="http://www.eaadhsy.gr/n4412/n4412fulltextlinks.html" TargetMode="Externa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eaadhsy.g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n4412fulltextlinks.html" TargetMode="Externa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promitheus.gov.gr"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romitheus.gov.gr/" TargetMode="External"/><Relationship Id="rId22" Type="http://schemas.openxmlformats.org/officeDocument/2006/relationships/hyperlink" Target="http://www.promitheus.gov.gr" TargetMode="External"/><Relationship Id="rId27"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9E49A-F97A-5947-9B67-40E5F1CAA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100</Pages>
  <Words>36945</Words>
  <Characters>199506</Characters>
  <Application>Microsoft Office Word</Application>
  <DocSecurity>0</DocSecurity>
  <Lines>1662</Lines>
  <Paragraphs>471</Paragraphs>
  <ScaleCrop>false</ScaleCrop>
  <Company/>
  <LinksUpToDate>false</LinksUpToDate>
  <CharactersWithSpaces>235980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2023-06-09T07:23:00Z</dcterms:created>
  <dcterms:modified xsi:type="dcterms:W3CDTF">2023-06-19T10:57:00Z</dcterms:modified>
</cp:coreProperties>
</file>